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4DF3" w14:textId="19C637A2" w:rsidR="00DA6898" w:rsidRPr="00DA6898" w:rsidRDefault="009E481D" w:rsidP="00DA6898">
      <w:pPr>
        <w:overflowPunct/>
        <w:autoSpaceDE/>
        <w:autoSpaceDN/>
        <w:adjustRightInd/>
        <w:jc w:val="center"/>
        <w:textAlignment w:val="auto"/>
        <w:rPr>
          <w:b/>
        </w:rPr>
      </w:pPr>
      <w:r>
        <w:rPr>
          <w:b/>
        </w:rPr>
        <w:t xml:space="preserve"> </w:t>
      </w:r>
    </w:p>
    <w:p w14:paraId="0AC1436A" w14:textId="77777777" w:rsidR="00DA6898" w:rsidRPr="00DA6898" w:rsidRDefault="00DA6898" w:rsidP="00DA6898">
      <w:pPr>
        <w:overflowPunct/>
        <w:autoSpaceDE/>
        <w:autoSpaceDN/>
        <w:adjustRightInd/>
        <w:jc w:val="center"/>
        <w:textAlignment w:val="auto"/>
        <w:rPr>
          <w:b/>
        </w:rPr>
      </w:pPr>
    </w:p>
    <w:p w14:paraId="6CFF85B6" w14:textId="77777777" w:rsidR="00064D16" w:rsidRPr="00DA6898" w:rsidRDefault="00064D16" w:rsidP="00913D5C">
      <w:pPr>
        <w:overflowPunct/>
        <w:autoSpaceDE/>
        <w:autoSpaceDN/>
        <w:adjustRightInd/>
        <w:textAlignment w:val="auto"/>
        <w:rPr>
          <w:b/>
        </w:rPr>
      </w:pPr>
    </w:p>
    <w:p w14:paraId="5734F12F" w14:textId="77777777" w:rsidR="00DA6898" w:rsidRPr="00DA6898" w:rsidRDefault="00DA6898" w:rsidP="00DA6898">
      <w:pPr>
        <w:overflowPunct/>
        <w:autoSpaceDE/>
        <w:autoSpaceDN/>
        <w:adjustRightInd/>
        <w:jc w:val="center"/>
        <w:textAlignment w:val="auto"/>
        <w:rPr>
          <w:b/>
        </w:rPr>
      </w:pPr>
    </w:p>
    <w:p w14:paraId="251585EC" w14:textId="77777777" w:rsidR="00DA6898" w:rsidRPr="00DA6898" w:rsidRDefault="00DA6898" w:rsidP="00DA6898">
      <w:pPr>
        <w:overflowPunct/>
        <w:autoSpaceDE/>
        <w:autoSpaceDN/>
        <w:adjustRightInd/>
        <w:jc w:val="center"/>
        <w:textAlignment w:val="auto"/>
        <w:rPr>
          <w:b/>
        </w:rPr>
      </w:pPr>
    </w:p>
    <w:p w14:paraId="45BF6D26" w14:textId="3B438938" w:rsidR="00DA6898" w:rsidRDefault="00B055A1" w:rsidP="00DA6898">
      <w:pPr>
        <w:overflowPunct/>
        <w:autoSpaceDE/>
        <w:autoSpaceDN/>
        <w:adjustRightInd/>
        <w:jc w:val="center"/>
        <w:textAlignment w:val="auto"/>
      </w:pPr>
      <w:r>
        <w:rPr>
          <w:noProof/>
        </w:rPr>
        <w:drawing>
          <wp:inline distT="0" distB="0" distL="0" distR="0" wp14:anchorId="7A7F1AE3" wp14:editId="79C2A511">
            <wp:extent cx="1905000" cy="1895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895475"/>
                    </a:xfrm>
                    <a:prstGeom prst="rect">
                      <a:avLst/>
                    </a:prstGeom>
                    <a:noFill/>
                  </pic:spPr>
                </pic:pic>
              </a:graphicData>
            </a:graphic>
          </wp:inline>
        </w:drawing>
      </w:r>
    </w:p>
    <w:p w14:paraId="5A0626DE" w14:textId="425478BA" w:rsidR="00DA6898" w:rsidRPr="00DA6898" w:rsidRDefault="00DA6898" w:rsidP="00DA6898">
      <w:pPr>
        <w:overflowPunct/>
        <w:autoSpaceDE/>
        <w:autoSpaceDN/>
        <w:adjustRightInd/>
        <w:jc w:val="center"/>
        <w:textAlignment w:val="auto"/>
      </w:pPr>
    </w:p>
    <w:p w14:paraId="5BCB3068" w14:textId="21B97FDE" w:rsidR="00DA6898" w:rsidRDefault="00DA6898" w:rsidP="00DA6898">
      <w:pPr>
        <w:overflowPunct/>
        <w:autoSpaceDE/>
        <w:autoSpaceDN/>
        <w:adjustRightInd/>
        <w:jc w:val="center"/>
        <w:textAlignment w:val="auto"/>
        <w:rPr>
          <w:b/>
        </w:rPr>
      </w:pPr>
    </w:p>
    <w:p w14:paraId="646B3F16" w14:textId="01602E39" w:rsidR="00064D16" w:rsidRDefault="00064D16" w:rsidP="00DA6898">
      <w:pPr>
        <w:overflowPunct/>
        <w:autoSpaceDE/>
        <w:autoSpaceDN/>
        <w:adjustRightInd/>
        <w:jc w:val="center"/>
        <w:textAlignment w:val="auto"/>
        <w:rPr>
          <w:b/>
        </w:rPr>
      </w:pPr>
    </w:p>
    <w:p w14:paraId="61DA0484" w14:textId="03EC248F" w:rsidR="00064D16" w:rsidRDefault="00064D16" w:rsidP="00DA6898">
      <w:pPr>
        <w:overflowPunct/>
        <w:autoSpaceDE/>
        <w:autoSpaceDN/>
        <w:adjustRightInd/>
        <w:jc w:val="center"/>
        <w:textAlignment w:val="auto"/>
        <w:rPr>
          <w:b/>
        </w:rPr>
      </w:pPr>
    </w:p>
    <w:p w14:paraId="15433068" w14:textId="64076C7F" w:rsidR="00064D16" w:rsidRPr="00913D5C" w:rsidRDefault="00913D5C" w:rsidP="00DA6898">
      <w:pPr>
        <w:overflowPunct/>
        <w:autoSpaceDE/>
        <w:autoSpaceDN/>
        <w:adjustRightInd/>
        <w:jc w:val="center"/>
        <w:textAlignment w:val="auto"/>
        <w:rPr>
          <w:b/>
          <w:sz w:val="44"/>
          <w:szCs w:val="44"/>
        </w:rPr>
      </w:pPr>
      <w:r w:rsidRPr="00913D5C">
        <w:rPr>
          <w:b/>
          <w:sz w:val="44"/>
          <w:szCs w:val="44"/>
        </w:rPr>
        <w:t>APPENDIX A</w:t>
      </w:r>
    </w:p>
    <w:p w14:paraId="1D0CEB50" w14:textId="77777777" w:rsidR="00DA6898" w:rsidRPr="00913D5C" w:rsidRDefault="00DA6898" w:rsidP="00DA6898">
      <w:pPr>
        <w:overflowPunct/>
        <w:autoSpaceDE/>
        <w:autoSpaceDN/>
        <w:adjustRightInd/>
        <w:jc w:val="center"/>
        <w:textAlignment w:val="auto"/>
        <w:rPr>
          <w:b/>
          <w:sz w:val="44"/>
          <w:szCs w:val="44"/>
        </w:rPr>
      </w:pPr>
    </w:p>
    <w:p w14:paraId="13AC1443" w14:textId="30B670D0" w:rsidR="00DA6898" w:rsidRPr="00DA6898" w:rsidRDefault="00B055A1" w:rsidP="00DA6898">
      <w:pPr>
        <w:overflowPunct/>
        <w:autoSpaceDE/>
        <w:autoSpaceDN/>
        <w:adjustRightInd/>
        <w:jc w:val="center"/>
        <w:textAlignment w:val="auto"/>
        <w:rPr>
          <w:b/>
          <w:sz w:val="32"/>
          <w:szCs w:val="32"/>
        </w:rPr>
      </w:pPr>
      <w:r>
        <w:rPr>
          <w:b/>
          <w:sz w:val="32"/>
          <w:szCs w:val="32"/>
        </w:rPr>
        <w:t>Community Development Block Grant - Coronavirus</w:t>
      </w:r>
    </w:p>
    <w:p w14:paraId="4B920AA8" w14:textId="77777777" w:rsidR="00DA6898" w:rsidRPr="00DA6898" w:rsidRDefault="00DA6898" w:rsidP="00DA6898">
      <w:pPr>
        <w:overflowPunct/>
        <w:autoSpaceDE/>
        <w:autoSpaceDN/>
        <w:adjustRightInd/>
        <w:jc w:val="center"/>
        <w:textAlignment w:val="auto"/>
        <w:rPr>
          <w:b/>
          <w:sz w:val="32"/>
          <w:szCs w:val="32"/>
        </w:rPr>
      </w:pPr>
    </w:p>
    <w:p w14:paraId="3B331612" w14:textId="2751C905" w:rsidR="00DA6898" w:rsidRDefault="00B055A1" w:rsidP="00DA6898">
      <w:pPr>
        <w:overflowPunct/>
        <w:autoSpaceDE/>
        <w:autoSpaceDN/>
        <w:adjustRightInd/>
        <w:jc w:val="center"/>
        <w:textAlignment w:val="auto"/>
        <w:rPr>
          <w:b/>
          <w:sz w:val="32"/>
          <w:szCs w:val="32"/>
        </w:rPr>
      </w:pPr>
      <w:r>
        <w:rPr>
          <w:b/>
          <w:sz w:val="32"/>
          <w:szCs w:val="32"/>
        </w:rPr>
        <w:t>SHELTER CONSTRUCTION PROGRAM</w:t>
      </w:r>
    </w:p>
    <w:p w14:paraId="079995D1" w14:textId="2863A6D8" w:rsidR="001279C7" w:rsidRDefault="001279C7" w:rsidP="00DA6898">
      <w:pPr>
        <w:overflowPunct/>
        <w:autoSpaceDE/>
        <w:autoSpaceDN/>
        <w:adjustRightInd/>
        <w:jc w:val="center"/>
        <w:textAlignment w:val="auto"/>
        <w:rPr>
          <w:b/>
          <w:sz w:val="32"/>
          <w:szCs w:val="32"/>
        </w:rPr>
      </w:pPr>
      <w:r>
        <w:rPr>
          <w:b/>
          <w:sz w:val="32"/>
          <w:szCs w:val="32"/>
        </w:rPr>
        <w:t>For Urban Areas</w:t>
      </w:r>
    </w:p>
    <w:p w14:paraId="20528104" w14:textId="182C2C7B" w:rsidR="00B055A1" w:rsidRDefault="00B055A1" w:rsidP="00DA6898">
      <w:pPr>
        <w:overflowPunct/>
        <w:autoSpaceDE/>
        <w:autoSpaceDN/>
        <w:adjustRightInd/>
        <w:jc w:val="center"/>
        <w:textAlignment w:val="auto"/>
        <w:rPr>
          <w:b/>
          <w:sz w:val="32"/>
          <w:szCs w:val="32"/>
        </w:rPr>
      </w:pPr>
    </w:p>
    <w:p w14:paraId="71B333BC" w14:textId="02D4B753" w:rsidR="00B055A1" w:rsidRDefault="00B055A1" w:rsidP="00DA6898">
      <w:pPr>
        <w:overflowPunct/>
        <w:autoSpaceDE/>
        <w:autoSpaceDN/>
        <w:adjustRightInd/>
        <w:jc w:val="center"/>
        <w:textAlignment w:val="auto"/>
        <w:rPr>
          <w:b/>
          <w:sz w:val="32"/>
          <w:szCs w:val="32"/>
        </w:rPr>
      </w:pPr>
    </w:p>
    <w:p w14:paraId="3589A0BA" w14:textId="7BE7D48A" w:rsidR="00B055A1" w:rsidRDefault="00B055A1" w:rsidP="00DA6898">
      <w:pPr>
        <w:overflowPunct/>
        <w:autoSpaceDE/>
        <w:autoSpaceDN/>
        <w:adjustRightInd/>
        <w:jc w:val="center"/>
        <w:textAlignment w:val="auto"/>
        <w:rPr>
          <w:b/>
          <w:sz w:val="32"/>
          <w:szCs w:val="32"/>
        </w:rPr>
      </w:pPr>
    </w:p>
    <w:p w14:paraId="07D1A23B" w14:textId="10495AB9" w:rsidR="00B055A1" w:rsidRDefault="00B055A1" w:rsidP="00DA6898">
      <w:pPr>
        <w:overflowPunct/>
        <w:autoSpaceDE/>
        <w:autoSpaceDN/>
        <w:adjustRightInd/>
        <w:jc w:val="center"/>
        <w:textAlignment w:val="auto"/>
        <w:rPr>
          <w:b/>
          <w:sz w:val="32"/>
          <w:szCs w:val="32"/>
        </w:rPr>
      </w:pPr>
    </w:p>
    <w:p w14:paraId="692A21E7" w14:textId="10638BB0" w:rsidR="00B055A1" w:rsidRDefault="00B055A1" w:rsidP="00DA6898">
      <w:pPr>
        <w:overflowPunct/>
        <w:autoSpaceDE/>
        <w:autoSpaceDN/>
        <w:adjustRightInd/>
        <w:jc w:val="center"/>
        <w:textAlignment w:val="auto"/>
        <w:rPr>
          <w:b/>
          <w:sz w:val="32"/>
          <w:szCs w:val="32"/>
        </w:rPr>
      </w:pPr>
    </w:p>
    <w:p w14:paraId="55F2A093" w14:textId="580705BC" w:rsidR="00B055A1" w:rsidRDefault="00B055A1" w:rsidP="00DA6898">
      <w:pPr>
        <w:overflowPunct/>
        <w:autoSpaceDE/>
        <w:autoSpaceDN/>
        <w:adjustRightInd/>
        <w:jc w:val="center"/>
        <w:textAlignment w:val="auto"/>
        <w:rPr>
          <w:b/>
          <w:sz w:val="32"/>
          <w:szCs w:val="32"/>
        </w:rPr>
      </w:pPr>
    </w:p>
    <w:p w14:paraId="2073F170" w14:textId="1B021DFF" w:rsidR="00B055A1" w:rsidRDefault="00B055A1" w:rsidP="00DA6898">
      <w:pPr>
        <w:overflowPunct/>
        <w:autoSpaceDE/>
        <w:autoSpaceDN/>
        <w:adjustRightInd/>
        <w:jc w:val="center"/>
        <w:textAlignment w:val="auto"/>
        <w:rPr>
          <w:b/>
          <w:sz w:val="32"/>
          <w:szCs w:val="32"/>
        </w:rPr>
      </w:pPr>
    </w:p>
    <w:p w14:paraId="3B457DFA" w14:textId="73FEBE74" w:rsidR="00B055A1" w:rsidRDefault="00B055A1" w:rsidP="00DA6898">
      <w:pPr>
        <w:overflowPunct/>
        <w:autoSpaceDE/>
        <w:autoSpaceDN/>
        <w:adjustRightInd/>
        <w:jc w:val="center"/>
        <w:textAlignment w:val="auto"/>
        <w:rPr>
          <w:b/>
          <w:sz w:val="32"/>
          <w:szCs w:val="32"/>
        </w:rPr>
      </w:pPr>
    </w:p>
    <w:p w14:paraId="0EDD51CB" w14:textId="5B9790B7" w:rsidR="00B055A1" w:rsidRDefault="00B055A1" w:rsidP="00DA6898">
      <w:pPr>
        <w:overflowPunct/>
        <w:autoSpaceDE/>
        <w:autoSpaceDN/>
        <w:adjustRightInd/>
        <w:jc w:val="center"/>
        <w:textAlignment w:val="auto"/>
        <w:rPr>
          <w:b/>
          <w:sz w:val="32"/>
          <w:szCs w:val="32"/>
        </w:rPr>
      </w:pPr>
    </w:p>
    <w:p w14:paraId="6097B09E" w14:textId="231BAAFA" w:rsidR="00B055A1" w:rsidRDefault="00B055A1" w:rsidP="00DA6898">
      <w:pPr>
        <w:overflowPunct/>
        <w:autoSpaceDE/>
        <w:autoSpaceDN/>
        <w:adjustRightInd/>
        <w:jc w:val="center"/>
        <w:textAlignment w:val="auto"/>
        <w:rPr>
          <w:b/>
          <w:sz w:val="32"/>
          <w:szCs w:val="32"/>
        </w:rPr>
      </w:pPr>
    </w:p>
    <w:p w14:paraId="777B0219" w14:textId="450C6BA6" w:rsidR="00B055A1" w:rsidRDefault="00B055A1" w:rsidP="00DA6898">
      <w:pPr>
        <w:overflowPunct/>
        <w:autoSpaceDE/>
        <w:autoSpaceDN/>
        <w:adjustRightInd/>
        <w:jc w:val="center"/>
        <w:textAlignment w:val="auto"/>
        <w:rPr>
          <w:b/>
          <w:sz w:val="32"/>
          <w:szCs w:val="32"/>
        </w:rPr>
      </w:pPr>
    </w:p>
    <w:p w14:paraId="088A8ECF" w14:textId="469543F6" w:rsidR="00B055A1" w:rsidRDefault="00B055A1" w:rsidP="00DA6898">
      <w:pPr>
        <w:overflowPunct/>
        <w:autoSpaceDE/>
        <w:autoSpaceDN/>
        <w:adjustRightInd/>
        <w:jc w:val="center"/>
        <w:textAlignment w:val="auto"/>
        <w:rPr>
          <w:b/>
          <w:sz w:val="32"/>
          <w:szCs w:val="32"/>
        </w:rPr>
      </w:pPr>
    </w:p>
    <w:p w14:paraId="675D0703" w14:textId="027D7CE8" w:rsidR="00B055A1" w:rsidRDefault="00B055A1" w:rsidP="00DA6898">
      <w:pPr>
        <w:overflowPunct/>
        <w:autoSpaceDE/>
        <w:autoSpaceDN/>
        <w:adjustRightInd/>
        <w:jc w:val="center"/>
        <w:textAlignment w:val="auto"/>
        <w:rPr>
          <w:b/>
          <w:sz w:val="32"/>
          <w:szCs w:val="32"/>
        </w:rPr>
      </w:pPr>
    </w:p>
    <w:p w14:paraId="232D70A7" w14:textId="77777777" w:rsidR="00913D5C" w:rsidRDefault="00913D5C" w:rsidP="00DA6898">
      <w:pPr>
        <w:overflowPunct/>
        <w:autoSpaceDE/>
        <w:autoSpaceDN/>
        <w:adjustRightInd/>
        <w:jc w:val="center"/>
        <w:textAlignment w:val="auto"/>
        <w:rPr>
          <w:b/>
          <w:sz w:val="32"/>
          <w:szCs w:val="32"/>
        </w:rPr>
      </w:pPr>
    </w:p>
    <w:p w14:paraId="353F0537" w14:textId="77777777" w:rsidR="0021454D" w:rsidRDefault="0021454D" w:rsidP="0021454D">
      <w:pPr>
        <w:overflowPunct/>
        <w:autoSpaceDE/>
        <w:autoSpaceDN/>
        <w:adjustRightInd/>
        <w:textAlignment w:val="auto"/>
        <w:rPr>
          <w:b/>
          <w:sz w:val="32"/>
          <w:szCs w:val="32"/>
        </w:rPr>
      </w:pPr>
    </w:p>
    <w:p w14:paraId="04770219" w14:textId="77777777" w:rsidR="00B055A1" w:rsidRPr="00B055A1" w:rsidRDefault="00B055A1" w:rsidP="00B05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B055A1">
        <w:rPr>
          <w:b/>
        </w:rPr>
        <w:lastRenderedPageBreak/>
        <w:t>SECTION I</w:t>
      </w:r>
    </w:p>
    <w:p w14:paraId="678951BC" w14:textId="77777777" w:rsidR="00B055A1" w:rsidRPr="00B055A1" w:rsidRDefault="00B055A1" w:rsidP="00B05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463B66" w14:textId="77777777" w:rsidR="00631D90" w:rsidRDefault="00631D90" w:rsidP="00E358C4">
      <w:pPr>
        <w:tabs>
          <w:tab w:val="left" w:pos="0"/>
        </w:tabs>
        <w:overflowPunct/>
        <w:autoSpaceDE/>
        <w:adjustRightInd/>
        <w:jc w:val="center"/>
        <w:rPr>
          <w:rFonts w:eastAsia="Calibri"/>
          <w:b/>
          <w:bCs/>
          <w:szCs w:val="24"/>
          <w:u w:val="single"/>
        </w:rPr>
      </w:pPr>
      <w:r>
        <w:rPr>
          <w:rFonts w:eastAsia="Calibri"/>
          <w:b/>
          <w:bCs/>
          <w:szCs w:val="24"/>
          <w:u w:val="single"/>
        </w:rPr>
        <w:t>FUNDING OPPORTUNITY INFORMATION</w:t>
      </w:r>
    </w:p>
    <w:p w14:paraId="33619D35" w14:textId="77777777" w:rsidR="00631D90" w:rsidRDefault="00631D90" w:rsidP="00E358C4">
      <w:pPr>
        <w:tabs>
          <w:tab w:val="left" w:pos="720"/>
        </w:tabs>
        <w:overflowPunct/>
        <w:autoSpaceDE/>
        <w:adjustRightInd/>
        <w:ind w:left="720"/>
        <w:jc w:val="center"/>
        <w:rPr>
          <w:rFonts w:eastAsia="Calibri"/>
          <w:b/>
          <w:bCs/>
          <w:color w:val="C0504D"/>
          <w:szCs w:val="24"/>
        </w:rPr>
      </w:pPr>
    </w:p>
    <w:p w14:paraId="42D8DC56" w14:textId="77777777" w:rsidR="00631D90" w:rsidRDefault="00631D90" w:rsidP="00631D90">
      <w:pPr>
        <w:spacing w:line="40" w:lineRule="exact"/>
        <w:rPr>
          <w:rFonts w:eastAsia="Calibri"/>
          <w:b/>
          <w:bCs/>
          <w:color w:val="C0504D"/>
          <w:szCs w:val="24"/>
        </w:rPr>
      </w:pPr>
    </w:p>
    <w:p w14:paraId="1489A02B" w14:textId="77D102AB" w:rsidR="00631D90" w:rsidRDefault="00631D90" w:rsidP="00631D90">
      <w:pPr>
        <w:rPr>
          <w:rFonts w:eastAsia="Calibri"/>
          <w:b/>
          <w:bCs/>
          <w:color w:val="C0504D"/>
          <w:szCs w:val="24"/>
        </w:rPr>
      </w:pPr>
      <w:r>
        <w:rPr>
          <w:rFonts w:eastAsia="Calibri"/>
          <w:szCs w:val="24"/>
        </w:rPr>
        <w:t xml:space="preserve">This Application is for the use of federal Community Development Block Grant-Coronavirus (CDBG-CV) Funds through the State of Illinois’ Department of Commerce and Economic Opportunity (DCEO), Office of Community Development.  </w:t>
      </w:r>
    </w:p>
    <w:p w14:paraId="7ED24BB0" w14:textId="77777777" w:rsidR="00631D90" w:rsidRDefault="00631D90" w:rsidP="00631D90">
      <w:pPr>
        <w:spacing w:line="288" w:lineRule="exact"/>
        <w:rPr>
          <w:rFonts w:eastAsia="Calibri"/>
          <w:b/>
          <w:bCs/>
          <w:color w:val="C0504D"/>
          <w:szCs w:val="24"/>
        </w:rPr>
      </w:pPr>
    </w:p>
    <w:p w14:paraId="64AE965F" w14:textId="6442CB37" w:rsidR="00631D90" w:rsidRPr="00631D90" w:rsidRDefault="00631D90" w:rsidP="00631D90">
      <w:pPr>
        <w:rPr>
          <w:rFonts w:eastAsia="Calibri"/>
          <w:b/>
          <w:bCs/>
          <w:color w:val="FF0000"/>
          <w:sz w:val="22"/>
          <w:szCs w:val="22"/>
        </w:rPr>
      </w:pPr>
      <w:r>
        <w:rPr>
          <w:rFonts w:eastAsia="Calibri"/>
          <w:sz w:val="22"/>
          <w:szCs w:val="22"/>
        </w:rPr>
        <w:t xml:space="preserve">CATALOG OF FEDERAL DOMESTIC ASSISTANCE (CFDA) NUMBER: </w:t>
      </w:r>
      <w:r w:rsidR="00180D9A" w:rsidRPr="00180D9A">
        <w:rPr>
          <w:rFonts w:eastAsia="Calibri"/>
          <w:sz w:val="22"/>
          <w:szCs w:val="22"/>
        </w:rPr>
        <w:t>14.228</w:t>
      </w:r>
    </w:p>
    <w:p w14:paraId="18CBA909" w14:textId="77777777" w:rsidR="00631D90" w:rsidRDefault="00631D90" w:rsidP="00631D90">
      <w:pPr>
        <w:spacing w:line="41" w:lineRule="exact"/>
        <w:rPr>
          <w:rFonts w:eastAsia="Calibri"/>
          <w:b/>
          <w:bCs/>
          <w:color w:val="C0504D"/>
          <w:sz w:val="22"/>
          <w:szCs w:val="22"/>
        </w:rPr>
      </w:pPr>
    </w:p>
    <w:p w14:paraId="58206EAC" w14:textId="79382692" w:rsidR="00631D90" w:rsidRPr="00587001" w:rsidRDefault="00631D90" w:rsidP="00631D90">
      <w:pPr>
        <w:rPr>
          <w:rFonts w:eastAsia="Calibri"/>
          <w:b/>
          <w:bCs/>
          <w:sz w:val="22"/>
          <w:szCs w:val="22"/>
        </w:rPr>
      </w:pPr>
      <w:r>
        <w:rPr>
          <w:rFonts w:eastAsia="Calibri"/>
          <w:sz w:val="22"/>
          <w:szCs w:val="22"/>
        </w:rPr>
        <w:t xml:space="preserve">CFDA TITLE: </w:t>
      </w:r>
      <w:r w:rsidRPr="00587001">
        <w:rPr>
          <w:rFonts w:eastAsia="Calibri"/>
          <w:sz w:val="22"/>
          <w:szCs w:val="22"/>
        </w:rPr>
        <w:t>COMMUNITY DEVELOPMENT BLOCK GRANT-CORONAVIRUS PROGRAM</w:t>
      </w:r>
    </w:p>
    <w:p w14:paraId="6F42A35C" w14:textId="77777777" w:rsidR="00631D90" w:rsidRPr="00587001" w:rsidRDefault="00631D90" w:rsidP="00631D90">
      <w:pPr>
        <w:spacing w:line="41" w:lineRule="exact"/>
        <w:rPr>
          <w:rFonts w:eastAsia="Calibri"/>
          <w:b/>
          <w:bCs/>
          <w:sz w:val="22"/>
          <w:szCs w:val="22"/>
        </w:rPr>
      </w:pPr>
    </w:p>
    <w:p w14:paraId="6A81E952" w14:textId="009F4192" w:rsidR="00631D90" w:rsidRPr="00587001" w:rsidRDefault="00631D90" w:rsidP="00631D90">
      <w:pPr>
        <w:rPr>
          <w:rFonts w:eastAsia="Calibri"/>
          <w:b/>
          <w:bCs/>
          <w:sz w:val="22"/>
          <w:szCs w:val="22"/>
        </w:rPr>
      </w:pPr>
      <w:r w:rsidRPr="00587001">
        <w:rPr>
          <w:rFonts w:eastAsia="Calibri"/>
          <w:sz w:val="22"/>
          <w:szCs w:val="22"/>
        </w:rPr>
        <w:t>CATALOG OF STATE FINANCIAL ASSISTANCE (CSFA) NUMBER:</w:t>
      </w:r>
      <w:r w:rsidR="002967A0" w:rsidRPr="002967A0">
        <w:rPr>
          <w:sz w:val="22"/>
          <w:szCs w:val="22"/>
        </w:rPr>
        <w:t xml:space="preserve"> </w:t>
      </w:r>
      <w:r w:rsidR="002967A0">
        <w:rPr>
          <w:sz w:val="22"/>
          <w:szCs w:val="22"/>
        </w:rPr>
        <w:t>420-75-3351</w:t>
      </w:r>
    </w:p>
    <w:p w14:paraId="14E0D405" w14:textId="77777777" w:rsidR="00631D90" w:rsidRPr="00587001" w:rsidRDefault="00631D90" w:rsidP="00631D90">
      <w:pPr>
        <w:spacing w:line="38" w:lineRule="exact"/>
        <w:rPr>
          <w:rFonts w:eastAsia="Calibri"/>
          <w:b/>
          <w:bCs/>
          <w:sz w:val="22"/>
          <w:szCs w:val="22"/>
        </w:rPr>
      </w:pPr>
    </w:p>
    <w:p w14:paraId="39518D91" w14:textId="2DB0F873" w:rsidR="00631D90" w:rsidRPr="00587001" w:rsidRDefault="00631D90" w:rsidP="00631D90">
      <w:pPr>
        <w:rPr>
          <w:rFonts w:eastAsia="Calibri"/>
          <w:b/>
          <w:bCs/>
          <w:sz w:val="22"/>
          <w:szCs w:val="22"/>
        </w:rPr>
      </w:pPr>
      <w:r w:rsidRPr="00587001">
        <w:rPr>
          <w:rFonts w:eastAsia="Calibri"/>
          <w:sz w:val="22"/>
          <w:szCs w:val="22"/>
        </w:rPr>
        <w:t>CSFA TITLE: COMMUNITY DEVELOPMENT BLOCK GRANT-CORONAVIRUS SHELTER CONSTRUCTION PROGRAM</w:t>
      </w:r>
    </w:p>
    <w:p w14:paraId="08B0C13B" w14:textId="7981FC06" w:rsidR="00631D90" w:rsidRDefault="00631D90" w:rsidP="00631D90">
      <w:pPr>
        <w:rPr>
          <w:rFonts w:eastAsia="Calibri"/>
          <w:b/>
          <w:bCs/>
          <w:color w:val="C0504D"/>
          <w:sz w:val="22"/>
          <w:szCs w:val="22"/>
        </w:rPr>
      </w:pPr>
      <w:r>
        <w:rPr>
          <w:rFonts w:eastAsia="Calibri"/>
          <w:sz w:val="22"/>
          <w:szCs w:val="22"/>
        </w:rPr>
        <w:t>DCEO FUNDING OPPORTUNITY NUMBE</w:t>
      </w:r>
      <w:r w:rsidRPr="00AA379F">
        <w:rPr>
          <w:rFonts w:eastAsia="Calibri"/>
          <w:sz w:val="22"/>
          <w:szCs w:val="22"/>
        </w:rPr>
        <w:t xml:space="preserve">R: </w:t>
      </w:r>
      <w:r w:rsidR="00AA379F" w:rsidRPr="00AA379F">
        <w:rPr>
          <w:rFonts w:eastAsia="Calibri"/>
          <w:sz w:val="22"/>
          <w:szCs w:val="22"/>
        </w:rPr>
        <w:t>30-1</w:t>
      </w:r>
    </w:p>
    <w:p w14:paraId="7FF1A7D5" w14:textId="77777777" w:rsidR="00631D90" w:rsidRDefault="00631D90" w:rsidP="00631D90">
      <w:pPr>
        <w:spacing w:line="41" w:lineRule="exact"/>
        <w:rPr>
          <w:rFonts w:eastAsia="Calibri"/>
          <w:b/>
          <w:bCs/>
          <w:color w:val="C0504D"/>
          <w:sz w:val="22"/>
          <w:szCs w:val="22"/>
        </w:rPr>
      </w:pPr>
    </w:p>
    <w:p w14:paraId="74C08771" w14:textId="1015BD50" w:rsidR="00631D90" w:rsidRDefault="00631D90" w:rsidP="00631D90">
      <w:pPr>
        <w:rPr>
          <w:rFonts w:eastAsia="Calibri"/>
          <w:sz w:val="22"/>
          <w:szCs w:val="22"/>
        </w:rPr>
      </w:pPr>
      <w:r>
        <w:rPr>
          <w:rFonts w:eastAsia="Calibri"/>
          <w:sz w:val="22"/>
          <w:szCs w:val="22"/>
        </w:rPr>
        <w:t>DCEO FUNDING OPPORTUNITY TITLE: CDBG-CV SHELTER CONSTRUCTION</w:t>
      </w:r>
    </w:p>
    <w:p w14:paraId="1918FE01" w14:textId="77777777" w:rsidR="00631D90" w:rsidRDefault="00631D90" w:rsidP="00631D90">
      <w:pPr>
        <w:rPr>
          <w:rFonts w:eastAsia="Calibri"/>
          <w:b/>
          <w:bCs/>
          <w:color w:val="C0504D"/>
          <w:szCs w:val="24"/>
        </w:rPr>
      </w:pPr>
    </w:p>
    <w:p w14:paraId="2A0E6642" w14:textId="77777777" w:rsidR="002241FE" w:rsidRDefault="00631D90" w:rsidP="002241FE">
      <w:pPr>
        <w:rPr>
          <w:rFonts w:eastAsia="Calibri"/>
          <w:szCs w:val="24"/>
        </w:rPr>
      </w:pPr>
      <w:r>
        <w:rPr>
          <w:rFonts w:eastAsia="Calibri"/>
          <w:szCs w:val="24"/>
        </w:rPr>
        <w:t xml:space="preserve">Applications may be submitted based on the published Guidebook.  The Guidebook and required supporting documentation for the application can be found at:  </w:t>
      </w:r>
    </w:p>
    <w:p w14:paraId="26C95F58" w14:textId="0575BE1C" w:rsidR="00631D90" w:rsidRDefault="00172DDC" w:rsidP="002241FE">
      <w:hyperlink r:id="rId12" w:history="1">
        <w:r w:rsidR="002241FE" w:rsidRPr="002241FE">
          <w:rPr>
            <w:color w:val="0000FF"/>
            <w:u w:val="single"/>
          </w:rPr>
          <w:t>Community Development - Community Development (illinois.gov)</w:t>
        </w:r>
      </w:hyperlink>
    </w:p>
    <w:p w14:paraId="110ADA44" w14:textId="77777777" w:rsidR="002241FE" w:rsidRDefault="002241FE" w:rsidP="002241FE"/>
    <w:p w14:paraId="7D8FD0D3" w14:textId="77777777" w:rsidR="00E358C4" w:rsidRDefault="00E358C4" w:rsidP="00B055A1">
      <w:pPr>
        <w:tabs>
          <w:tab w:val="left" w:pos="720"/>
          <w:tab w:val="left" w:pos="1315"/>
          <w:tab w:val="left" w:pos="2057"/>
          <w:tab w:val="left" w:pos="2865"/>
          <w:tab w:val="left" w:pos="3591"/>
          <w:tab w:val="left" w:pos="4317"/>
          <w:tab w:val="left" w:pos="5026"/>
          <w:tab w:val="left" w:pos="5719"/>
          <w:tab w:val="left" w:pos="6478"/>
          <w:tab w:val="left" w:pos="7187"/>
          <w:tab w:val="left" w:pos="7913"/>
          <w:tab w:val="left" w:pos="8639"/>
        </w:tabs>
      </w:pPr>
    </w:p>
    <w:p w14:paraId="4B913DDC" w14:textId="021E9A59" w:rsidR="00631D90" w:rsidRPr="00B055A1" w:rsidRDefault="00E358C4" w:rsidP="00631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
        <w:rPr>
          <w:b/>
          <w:u w:val="single"/>
        </w:rPr>
        <w:t>FEDERAL AND STATE PROGRAM OBJECTIVES</w:t>
      </w:r>
    </w:p>
    <w:p w14:paraId="4BC67177" w14:textId="77777777" w:rsidR="00631D90" w:rsidRDefault="00631D90" w:rsidP="00B055A1">
      <w:pPr>
        <w:tabs>
          <w:tab w:val="left" w:pos="720"/>
          <w:tab w:val="left" w:pos="1315"/>
          <w:tab w:val="left" w:pos="2057"/>
          <w:tab w:val="left" w:pos="2865"/>
          <w:tab w:val="left" w:pos="3591"/>
          <w:tab w:val="left" w:pos="4317"/>
          <w:tab w:val="left" w:pos="5026"/>
          <w:tab w:val="left" w:pos="5719"/>
          <w:tab w:val="left" w:pos="6478"/>
          <w:tab w:val="left" w:pos="7187"/>
          <w:tab w:val="left" w:pos="7913"/>
          <w:tab w:val="left" w:pos="8639"/>
        </w:tabs>
      </w:pPr>
    </w:p>
    <w:p w14:paraId="5062E5B5" w14:textId="2158D34D" w:rsidR="00B055A1" w:rsidRPr="00B22CBD" w:rsidRDefault="00631D90" w:rsidP="00B22CBD">
      <w:pPr>
        <w:tabs>
          <w:tab w:val="left" w:pos="720"/>
          <w:tab w:val="left" w:pos="1315"/>
          <w:tab w:val="left" w:pos="2057"/>
          <w:tab w:val="left" w:pos="2865"/>
          <w:tab w:val="left" w:pos="3591"/>
          <w:tab w:val="left" w:pos="4317"/>
          <w:tab w:val="left" w:pos="5026"/>
          <w:tab w:val="left" w:pos="5719"/>
          <w:tab w:val="left" w:pos="6478"/>
          <w:tab w:val="left" w:pos="7187"/>
          <w:tab w:val="left" w:pos="7913"/>
          <w:tab w:val="left" w:pos="8639"/>
        </w:tabs>
        <w:rPr>
          <w:b/>
          <w:bCs/>
        </w:rPr>
      </w:pPr>
      <w:r>
        <w:t xml:space="preserve">On March 27th, 2020, Congress passed the Coronavirus Aid, Relief and Economic Security Act (CARES Act) to directly address the impacts of COVID-19. As part of the CARES Act, Congress appropriated $5 billion to the U.S. Department of Housing and Urban Development (HUD) for allocation to cities and states through the Community Development Block Grant (CDBG) program. </w:t>
      </w:r>
      <w:r w:rsidR="009D4133">
        <w:t>The State of Illinois</w:t>
      </w:r>
      <w:r>
        <w:t xml:space="preserve"> has been allocated </w:t>
      </w:r>
      <w:r w:rsidR="009D4133">
        <w:t>$70,753,404</w:t>
      </w:r>
      <w:r>
        <w:t xml:space="preserve"> of these CARES Act CDBG funds (CDBG-CV funds).</w:t>
      </w:r>
      <w:r w:rsidR="009D4133">
        <w:t xml:space="preserve">  </w:t>
      </w:r>
      <w:r w:rsidRPr="00B22CBD">
        <w:rPr>
          <w:b/>
          <w:bCs/>
        </w:rPr>
        <w:t xml:space="preserve">CDBG-CV funds </w:t>
      </w:r>
      <w:r w:rsidR="009D4133" w:rsidRPr="00B22CBD">
        <w:rPr>
          <w:b/>
          <w:bCs/>
        </w:rPr>
        <w:t xml:space="preserve">must be utilized to </w:t>
      </w:r>
      <w:r w:rsidRPr="00B22CBD">
        <w:rPr>
          <w:b/>
          <w:bCs/>
        </w:rPr>
        <w:t xml:space="preserve">prevent, prepare for, and respond to COVID-19. </w:t>
      </w:r>
    </w:p>
    <w:p w14:paraId="67AEE831" w14:textId="77777777" w:rsidR="00B22CBD" w:rsidRPr="00B055A1" w:rsidRDefault="00B22CBD" w:rsidP="00B22CBD">
      <w:pPr>
        <w:tabs>
          <w:tab w:val="left" w:pos="720"/>
          <w:tab w:val="left" w:pos="1315"/>
          <w:tab w:val="left" w:pos="2057"/>
          <w:tab w:val="left" w:pos="2865"/>
          <w:tab w:val="left" w:pos="3591"/>
          <w:tab w:val="left" w:pos="4317"/>
          <w:tab w:val="left" w:pos="5026"/>
          <w:tab w:val="left" w:pos="5719"/>
          <w:tab w:val="left" w:pos="6478"/>
          <w:tab w:val="left" w:pos="7187"/>
          <w:tab w:val="left" w:pos="7913"/>
          <w:tab w:val="left" w:pos="8639"/>
        </w:tabs>
      </w:pPr>
    </w:p>
    <w:p w14:paraId="7F67390D" w14:textId="4FCEA670" w:rsidR="00B22CBD" w:rsidRDefault="00E358C4" w:rsidP="00B055A1">
      <w:pPr>
        <w:tabs>
          <w:tab w:val="left" w:pos="720"/>
          <w:tab w:val="left" w:pos="1315"/>
          <w:tab w:val="left" w:pos="2057"/>
          <w:tab w:val="left" w:pos="2865"/>
          <w:tab w:val="left" w:pos="3591"/>
          <w:tab w:val="left" w:pos="4317"/>
          <w:tab w:val="left" w:pos="5026"/>
          <w:tab w:val="left" w:pos="5719"/>
          <w:tab w:val="left" w:pos="6478"/>
          <w:tab w:val="left" w:pos="7187"/>
          <w:tab w:val="left" w:pos="7913"/>
          <w:tab w:val="left" w:pos="8639"/>
        </w:tabs>
      </w:pPr>
      <w:r w:rsidRPr="00B055A1">
        <w:t xml:space="preserve">HUD regulations provide that </w:t>
      </w:r>
      <w:r>
        <w:t xml:space="preserve">five </w:t>
      </w:r>
      <w:r w:rsidRPr="00B055A1">
        <w:t>percent (</w:t>
      </w:r>
      <w:r>
        <w:t>5</w:t>
      </w:r>
      <w:r w:rsidRPr="00B055A1">
        <w:t xml:space="preserve">%) of the allocation can be used for administration and </w:t>
      </w:r>
      <w:r>
        <w:t xml:space="preserve">two percent (2%) for </w:t>
      </w:r>
      <w:r w:rsidRPr="00B055A1">
        <w:t xml:space="preserve">technical assistance for the State-administered program.  </w:t>
      </w:r>
      <w:r w:rsidR="00B055A1" w:rsidRPr="00B055A1">
        <w:t xml:space="preserve">Within the statutory requirements of the Act, Illinois has the flexibility to design its own program objectives and procedures for program administration and to develop criteria for selection of grant recipients. </w:t>
      </w:r>
    </w:p>
    <w:p w14:paraId="267686A1" w14:textId="45D3E5F6" w:rsidR="0021454D" w:rsidRDefault="0021454D" w:rsidP="00594F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u w:val="single"/>
        </w:rPr>
      </w:pPr>
    </w:p>
    <w:p w14:paraId="6D29EEF3" w14:textId="77777777" w:rsidR="00594F42" w:rsidRDefault="00594F42" w:rsidP="00594F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u w:val="single"/>
        </w:rPr>
      </w:pPr>
    </w:p>
    <w:p w14:paraId="755D6BAB" w14:textId="1E5EAC72" w:rsidR="00B055A1" w:rsidRPr="00B055A1" w:rsidRDefault="00B055A1" w:rsidP="00064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u w:val="single"/>
        </w:rPr>
      </w:pPr>
      <w:r w:rsidRPr="00B055A1">
        <w:rPr>
          <w:b/>
          <w:u w:val="single"/>
        </w:rPr>
        <w:t>GENERAL APPLICANT INFORMATION</w:t>
      </w:r>
    </w:p>
    <w:p w14:paraId="1BF864E0" w14:textId="77777777" w:rsidR="00B055A1" w:rsidRPr="00B055A1" w:rsidRDefault="00B055A1" w:rsidP="00B05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42B2A1" w14:textId="77777777" w:rsidR="00B055A1" w:rsidRPr="00B055A1" w:rsidRDefault="00B055A1" w:rsidP="00B05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055A1">
        <w:t>A.</w:t>
      </w:r>
      <w:r w:rsidRPr="00B055A1">
        <w:tab/>
      </w:r>
      <w:r w:rsidRPr="00B055A1">
        <w:rPr>
          <w:b/>
          <w:caps/>
          <w:u w:val="single"/>
        </w:rPr>
        <w:t>Funding Availability</w:t>
      </w:r>
    </w:p>
    <w:p w14:paraId="50CB8861" w14:textId="77777777" w:rsidR="00B055A1" w:rsidRPr="00B055A1" w:rsidRDefault="00B055A1" w:rsidP="00B05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EBFED0" w14:textId="4A01979F" w:rsidR="00064327" w:rsidRPr="00064327" w:rsidRDefault="00B055A1" w:rsidP="0006432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FF0000"/>
        </w:rPr>
      </w:pPr>
      <w:r w:rsidRPr="00B055A1">
        <w:t xml:space="preserve">Each program component has a maximum funding level or grant ceiling.  </w:t>
      </w:r>
      <w:r w:rsidR="00064327" w:rsidRPr="00B40762">
        <w:t>The Department has allocated</w:t>
      </w:r>
      <w:r w:rsidR="00064327">
        <w:t xml:space="preserve"> a minimum of</w:t>
      </w:r>
      <w:r w:rsidR="00064327" w:rsidRPr="00B40762">
        <w:t xml:space="preserve"> </w:t>
      </w:r>
      <w:r w:rsidR="00064327" w:rsidRPr="00B40762">
        <w:rPr>
          <w:sz w:val="22"/>
          <w:szCs w:val="22"/>
        </w:rPr>
        <w:t>$</w:t>
      </w:r>
      <w:r w:rsidR="00064327">
        <w:rPr>
          <w:sz w:val="22"/>
          <w:szCs w:val="22"/>
        </w:rPr>
        <w:t>15 million</w:t>
      </w:r>
      <w:r w:rsidR="00064327" w:rsidRPr="00B40762">
        <w:rPr>
          <w:sz w:val="22"/>
          <w:szCs w:val="22"/>
        </w:rPr>
        <w:t xml:space="preserve"> </w:t>
      </w:r>
      <w:r w:rsidR="00064327" w:rsidRPr="00B40762">
        <w:t>in CDBG</w:t>
      </w:r>
      <w:r w:rsidR="00064327">
        <w:t>-CV</w:t>
      </w:r>
      <w:r w:rsidR="00064327" w:rsidRPr="00B40762">
        <w:t xml:space="preserve"> funds to the</w:t>
      </w:r>
      <w:r w:rsidR="00064327">
        <w:t xml:space="preserve"> Shelter Construction </w:t>
      </w:r>
      <w:r w:rsidR="00064327" w:rsidRPr="00B40762">
        <w:t>component</w:t>
      </w:r>
      <w:r w:rsidR="00064327">
        <w:t xml:space="preserve"> in urban “entitlement” areas.</w:t>
      </w:r>
      <w:r w:rsidR="00064327" w:rsidRPr="00B40762">
        <w:t xml:space="preserve">  </w:t>
      </w:r>
      <w:r w:rsidR="00064327">
        <w:t>A</w:t>
      </w:r>
      <w:r w:rsidRPr="00B055A1">
        <w:t xml:space="preserve"> minimum grant award level of $</w:t>
      </w:r>
      <w:r w:rsidR="001279C7">
        <w:t>50</w:t>
      </w:r>
      <w:r w:rsidRPr="00B055A1">
        <w:t>0,000</w:t>
      </w:r>
      <w:r w:rsidR="00064327">
        <w:t xml:space="preserve"> has been established; a</w:t>
      </w:r>
      <w:r w:rsidRPr="00B055A1">
        <w:t>pplications for less than the minimum grant will not be accepte</w:t>
      </w:r>
      <w:r w:rsidR="00E358C4">
        <w:t>d.</w:t>
      </w:r>
      <w:r w:rsidR="00587001">
        <w:t xml:space="preserve">  The maximum grant award for the </w:t>
      </w:r>
      <w:r w:rsidR="00594F42">
        <w:t xml:space="preserve">Urban </w:t>
      </w:r>
      <w:r w:rsidR="00587001">
        <w:t xml:space="preserve">Shelter Construction program is $2 million.  The Department reserves the right </w:t>
      </w:r>
      <w:r w:rsidR="00587001" w:rsidRPr="00587001">
        <w:t xml:space="preserve">to </w:t>
      </w:r>
      <w:r w:rsidR="00587001">
        <w:t>offer an award less than the application amount.</w:t>
      </w:r>
      <w:r w:rsidR="00587001" w:rsidRPr="00587001">
        <w:t xml:space="preserve"> </w:t>
      </w:r>
      <w:r w:rsidR="00064327">
        <w:t>G</w:t>
      </w:r>
      <w:r w:rsidR="00064327" w:rsidRPr="00B055A1">
        <w:t xml:space="preserve">rants </w:t>
      </w:r>
      <w:r w:rsidR="00064327">
        <w:t>applications must be for</w:t>
      </w:r>
      <w:r w:rsidR="00064327" w:rsidRPr="00B055A1">
        <w:t xml:space="preserve"> amounts commensurate with requirements of the proposed project.</w:t>
      </w:r>
    </w:p>
    <w:p w14:paraId="722DD0F8" w14:textId="6A9B4149" w:rsidR="00E358C4" w:rsidRPr="00064327" w:rsidRDefault="00E358C4" w:rsidP="0006432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FF0000"/>
        </w:rPr>
      </w:pPr>
    </w:p>
    <w:p w14:paraId="782CF82F" w14:textId="36087DE8" w:rsidR="0021454D" w:rsidRPr="00375850" w:rsidRDefault="002D31B9" w:rsidP="00375850">
      <w:pPr>
        <w:tabs>
          <w:tab w:val="left" w:pos="540"/>
          <w:tab w:val="decimal" w:pos="5719"/>
          <w:tab w:val="decimal" w:pos="8886"/>
        </w:tabs>
        <w:spacing w:after="120"/>
        <w:ind w:left="720"/>
      </w:pPr>
      <w:r w:rsidRPr="00B055A1">
        <w:lastRenderedPageBreak/>
        <w:t>In case of unforeseen circumstances, the Department</w:t>
      </w:r>
      <w:r>
        <w:t xml:space="preserve"> of Commerce and Economic Opportunity (Department)</w:t>
      </w:r>
      <w:r w:rsidRPr="00B055A1">
        <w:t xml:space="preserve"> reserves the right to adjust allocations to address specific needs</w:t>
      </w:r>
      <w:r>
        <w:t>.</w:t>
      </w:r>
      <w:r w:rsidR="00E358C4" w:rsidRPr="00E358C4">
        <w:rPr>
          <w:bCs/>
          <w:caps/>
        </w:rPr>
        <w:tab/>
      </w:r>
    </w:p>
    <w:p w14:paraId="0159CD44" w14:textId="77777777" w:rsidR="0021454D" w:rsidRPr="00B055A1" w:rsidRDefault="0021454D" w:rsidP="00E35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8E2E3DC" w14:textId="5E06D2FD" w:rsidR="00E358C4" w:rsidRPr="00B055A1" w:rsidRDefault="00CE51A6" w:rsidP="007B4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Cs/>
        </w:rPr>
        <w:t>B</w:t>
      </w:r>
      <w:r w:rsidR="00E358C4">
        <w:rPr>
          <w:bCs/>
        </w:rPr>
        <w:t>.</w:t>
      </w:r>
      <w:r w:rsidR="00E358C4">
        <w:rPr>
          <w:bCs/>
        </w:rPr>
        <w:tab/>
      </w:r>
      <w:r w:rsidR="00E358C4" w:rsidRPr="00B055A1">
        <w:rPr>
          <w:b/>
          <w:u w:val="single"/>
        </w:rPr>
        <w:t>APPLICATION MATERIALS</w:t>
      </w:r>
    </w:p>
    <w:p w14:paraId="034C1E48" w14:textId="6A30A06A" w:rsidR="00E358C4" w:rsidRPr="00B055A1" w:rsidRDefault="00E358C4" w:rsidP="00CE5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055A1">
        <w:tab/>
      </w:r>
    </w:p>
    <w:p w14:paraId="1A325BD8" w14:textId="46D918EA" w:rsidR="00E358C4" w:rsidRPr="00B055A1" w:rsidRDefault="00E358C4" w:rsidP="00CE51A6">
      <w:pPr>
        <w:tabs>
          <w:tab w:val="left" w:pos="1980"/>
          <w:tab w:val="left" w:pos="2160"/>
          <w:tab w:val="left" w:pos="2880"/>
          <w:tab w:val="left" w:pos="3600"/>
          <w:tab w:val="left" w:pos="4320"/>
          <w:tab w:val="left" w:pos="5040"/>
          <w:tab w:val="left" w:pos="5760"/>
          <w:tab w:val="left" w:pos="6480"/>
          <w:tab w:val="left" w:pos="7200"/>
          <w:tab w:val="left" w:pos="7920"/>
          <w:tab w:val="left" w:pos="8640"/>
        </w:tabs>
        <w:ind w:left="720"/>
      </w:pPr>
      <w:r w:rsidRPr="00B055A1">
        <w:rPr>
          <w:b/>
        </w:rPr>
        <w:t>A</w:t>
      </w:r>
      <w:r w:rsidR="00CE51A6">
        <w:rPr>
          <w:b/>
        </w:rPr>
        <w:t>LL ORIGINAL</w:t>
      </w:r>
      <w:r w:rsidRPr="00B055A1">
        <w:rPr>
          <w:b/>
        </w:rPr>
        <w:t xml:space="preserve"> Application Forms and Materials as shown in the Guidebook must be utilized</w:t>
      </w:r>
      <w:r w:rsidRPr="00B055A1">
        <w:t>.   The Department WILL designate an application “DO NOT FUND”, and not complete the rest of its’ scoring for the following reasons:</w:t>
      </w:r>
    </w:p>
    <w:p w14:paraId="18FA1CFA" w14:textId="51DA3D9C" w:rsidR="00E358C4" w:rsidRPr="00B055A1" w:rsidRDefault="00E358C4" w:rsidP="00596305">
      <w:pPr>
        <w:numPr>
          <w:ilvl w:val="0"/>
          <w:numId w:val="37"/>
        </w:numPr>
        <w:tabs>
          <w:tab w:val="left" w:pos="1440"/>
          <w:tab w:val="left" w:pos="1800"/>
          <w:tab w:val="left" w:pos="3600"/>
          <w:tab w:val="left" w:pos="4320"/>
          <w:tab w:val="left" w:pos="5040"/>
          <w:tab w:val="left" w:pos="5760"/>
          <w:tab w:val="left" w:pos="6480"/>
          <w:tab w:val="left" w:pos="7200"/>
          <w:tab w:val="left" w:pos="7920"/>
          <w:tab w:val="left" w:pos="8640"/>
        </w:tabs>
      </w:pPr>
      <w:r w:rsidRPr="00B055A1">
        <w:t>Using self-created forms;</w:t>
      </w:r>
    </w:p>
    <w:p w14:paraId="4E367371" w14:textId="12708AED" w:rsidR="00E358C4" w:rsidRPr="00B055A1" w:rsidRDefault="00E358C4" w:rsidP="00596305">
      <w:pPr>
        <w:numPr>
          <w:ilvl w:val="0"/>
          <w:numId w:val="37"/>
        </w:numPr>
        <w:tabs>
          <w:tab w:val="left" w:pos="1440"/>
          <w:tab w:val="left" w:pos="1800"/>
          <w:tab w:val="left" w:pos="3600"/>
          <w:tab w:val="left" w:pos="4320"/>
          <w:tab w:val="left" w:pos="5040"/>
          <w:tab w:val="left" w:pos="5760"/>
          <w:tab w:val="left" w:pos="6480"/>
          <w:tab w:val="left" w:pos="7200"/>
          <w:tab w:val="left" w:pos="7920"/>
          <w:tab w:val="left" w:pos="8640"/>
        </w:tabs>
      </w:pPr>
      <w:r w:rsidRPr="00B055A1">
        <w:t>Adding to or removing any language in forms.</w:t>
      </w:r>
    </w:p>
    <w:p w14:paraId="19F7A0FA" w14:textId="2C39F51E" w:rsidR="00E358C4" w:rsidRPr="00B055A1" w:rsidRDefault="00E358C4" w:rsidP="00596305">
      <w:pPr>
        <w:numPr>
          <w:ilvl w:val="0"/>
          <w:numId w:val="37"/>
        </w:numPr>
        <w:tabs>
          <w:tab w:val="left" w:pos="1440"/>
          <w:tab w:val="left" w:pos="1800"/>
          <w:tab w:val="left" w:pos="3600"/>
          <w:tab w:val="left" w:pos="4320"/>
          <w:tab w:val="left" w:pos="5040"/>
          <w:tab w:val="left" w:pos="5760"/>
          <w:tab w:val="left" w:pos="6480"/>
          <w:tab w:val="left" w:pos="7200"/>
          <w:tab w:val="left" w:pos="7920"/>
          <w:tab w:val="left" w:pos="8640"/>
        </w:tabs>
      </w:pPr>
      <w:r w:rsidRPr="00B055A1">
        <w:t xml:space="preserve">Forged, copied, taped, pasted or any alterations to original signatures or dates; </w:t>
      </w:r>
    </w:p>
    <w:p w14:paraId="4BE75203" w14:textId="467D3D31" w:rsidR="00E358C4" w:rsidRPr="00B055A1" w:rsidRDefault="00E358C4" w:rsidP="00CE51A6">
      <w:pPr>
        <w:tabs>
          <w:tab w:val="left" w:pos="1440"/>
          <w:tab w:val="left" w:pos="1800"/>
          <w:tab w:val="left" w:pos="3600"/>
          <w:tab w:val="left" w:pos="4320"/>
          <w:tab w:val="left" w:pos="5040"/>
          <w:tab w:val="left" w:pos="5760"/>
          <w:tab w:val="left" w:pos="6480"/>
          <w:tab w:val="left" w:pos="7200"/>
          <w:tab w:val="left" w:pos="7920"/>
          <w:tab w:val="left" w:pos="8640"/>
        </w:tabs>
        <w:ind w:left="720"/>
      </w:pPr>
    </w:p>
    <w:p w14:paraId="044229F7" w14:textId="57F7FC17" w:rsidR="00E358C4" w:rsidRPr="00B055A1" w:rsidRDefault="00E358C4" w:rsidP="00CE51A6">
      <w:pPr>
        <w:tabs>
          <w:tab w:val="left" w:pos="1440"/>
          <w:tab w:val="left" w:pos="1800"/>
          <w:tab w:val="left" w:pos="3600"/>
          <w:tab w:val="left" w:pos="4320"/>
          <w:tab w:val="left" w:pos="5040"/>
          <w:tab w:val="left" w:pos="5760"/>
          <w:tab w:val="left" w:pos="6480"/>
          <w:tab w:val="left" w:pos="7200"/>
          <w:tab w:val="left" w:pos="7920"/>
          <w:tab w:val="left" w:pos="8640"/>
        </w:tabs>
        <w:ind w:left="720"/>
      </w:pPr>
      <w:r w:rsidRPr="00B055A1">
        <w:t xml:space="preserve">All Letters, Notices, Resolutions, Agreements or other communication provided as part of the application must be of the exact verbiage contained in the Guidebook, be on the applicant </w:t>
      </w:r>
      <w:r w:rsidR="00EC18E3">
        <w:t>entity</w:t>
      </w:r>
      <w:r w:rsidRPr="00B055A1">
        <w:t>’s official letterhead and have original signatures where required.</w:t>
      </w:r>
    </w:p>
    <w:p w14:paraId="79509948" w14:textId="5F8ED6EB" w:rsidR="00E358C4" w:rsidRPr="00B055A1" w:rsidRDefault="00E358C4" w:rsidP="00CE51A6">
      <w:pPr>
        <w:tabs>
          <w:tab w:val="left" w:pos="1440"/>
          <w:tab w:val="left" w:pos="1800"/>
          <w:tab w:val="left" w:pos="3600"/>
          <w:tab w:val="left" w:pos="4320"/>
          <w:tab w:val="left" w:pos="5040"/>
          <w:tab w:val="left" w:pos="5760"/>
          <w:tab w:val="left" w:pos="6480"/>
          <w:tab w:val="left" w:pos="7200"/>
          <w:tab w:val="left" w:pos="7920"/>
          <w:tab w:val="left" w:pos="8640"/>
        </w:tabs>
        <w:ind w:left="720"/>
      </w:pPr>
    </w:p>
    <w:p w14:paraId="241553F9" w14:textId="109061E3" w:rsidR="00E358C4" w:rsidRPr="00B055A1" w:rsidRDefault="00E358C4" w:rsidP="00CE51A6">
      <w:pPr>
        <w:tabs>
          <w:tab w:val="left" w:pos="1440"/>
          <w:tab w:val="left" w:pos="1800"/>
          <w:tab w:val="left" w:pos="3600"/>
          <w:tab w:val="left" w:pos="4320"/>
          <w:tab w:val="left" w:pos="5040"/>
          <w:tab w:val="left" w:pos="5760"/>
          <w:tab w:val="left" w:pos="6480"/>
          <w:tab w:val="left" w:pos="7200"/>
          <w:tab w:val="left" w:pos="7920"/>
          <w:tab w:val="left" w:pos="8640"/>
        </w:tabs>
        <w:ind w:left="720"/>
      </w:pPr>
      <w:r w:rsidRPr="00B055A1">
        <w:t xml:space="preserve">All application forms and certifications requiring signature must be signed by the Chief Official of the applicant, unless otherwise noted. </w:t>
      </w:r>
    </w:p>
    <w:p w14:paraId="614331D3" w14:textId="0E080295" w:rsidR="00E358C4" w:rsidRPr="00B055A1" w:rsidRDefault="00E358C4" w:rsidP="00CE51A6">
      <w:pPr>
        <w:tabs>
          <w:tab w:val="left" w:pos="1440"/>
          <w:tab w:val="left" w:pos="1800"/>
          <w:tab w:val="left" w:pos="3600"/>
          <w:tab w:val="left" w:pos="4320"/>
          <w:tab w:val="left" w:pos="5040"/>
          <w:tab w:val="left" w:pos="5760"/>
          <w:tab w:val="left" w:pos="6480"/>
          <w:tab w:val="left" w:pos="7200"/>
          <w:tab w:val="left" w:pos="7920"/>
          <w:tab w:val="left" w:pos="8640"/>
        </w:tabs>
        <w:ind w:left="720"/>
      </w:pPr>
    </w:p>
    <w:p w14:paraId="69DB5899" w14:textId="119D9D28" w:rsidR="00E358C4" w:rsidRPr="00B055A1" w:rsidRDefault="00CE51A6" w:rsidP="007B4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w:t>
      </w:r>
      <w:r w:rsidR="00E358C4" w:rsidRPr="00B055A1">
        <w:t>.</w:t>
      </w:r>
      <w:r w:rsidR="00E358C4" w:rsidRPr="00B055A1">
        <w:tab/>
      </w:r>
      <w:r w:rsidR="00E358C4" w:rsidRPr="00B055A1">
        <w:rPr>
          <w:b/>
          <w:caps/>
          <w:u w:val="single"/>
        </w:rPr>
        <w:t>Technical Assistance</w:t>
      </w:r>
    </w:p>
    <w:p w14:paraId="1EE2C378" w14:textId="581C4517" w:rsidR="00E358C4" w:rsidRPr="00B055A1" w:rsidRDefault="00E358C4" w:rsidP="00CE5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77" w:hanging="720"/>
      </w:pPr>
    </w:p>
    <w:p w14:paraId="7C719CEB" w14:textId="01BE4EC5" w:rsidR="00E358C4" w:rsidRPr="00B055A1" w:rsidRDefault="00E358C4" w:rsidP="00CE51A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right="-180"/>
        <w:outlineLvl w:val="0"/>
      </w:pPr>
      <w:r w:rsidRPr="00B055A1">
        <w:t xml:space="preserve">If you have any questions concerning the application process, please </w:t>
      </w:r>
      <w:r w:rsidR="00224AB0">
        <w:t xml:space="preserve">email </w:t>
      </w:r>
      <w:hyperlink r:id="rId13" w:history="1">
        <w:r w:rsidR="00224AB0" w:rsidRPr="00C97D55">
          <w:rPr>
            <w:rStyle w:val="Hyperlink"/>
          </w:rPr>
          <w:t>ceo.ocd@illinois.gov</w:t>
        </w:r>
      </w:hyperlink>
      <w:r w:rsidR="00224AB0">
        <w:t xml:space="preserve"> or </w:t>
      </w:r>
      <w:r w:rsidRPr="00B055A1">
        <w:t xml:space="preserve">call the Department at (217) </w:t>
      </w:r>
      <w:r w:rsidR="00224AB0">
        <w:t>558-4222</w:t>
      </w:r>
      <w:r w:rsidRPr="00B055A1">
        <w:t>, TDD 800/785-6055</w:t>
      </w:r>
      <w:r w:rsidR="00224AB0">
        <w:t>.</w:t>
      </w:r>
    </w:p>
    <w:p w14:paraId="50D6577D" w14:textId="62FA9899" w:rsidR="00B055A1" w:rsidRPr="00EC18E3" w:rsidRDefault="00B055A1" w:rsidP="00EC18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B055A1">
        <w:br w:type="page"/>
      </w:r>
    </w:p>
    <w:p w14:paraId="14FFFFEA" w14:textId="77777777" w:rsidR="00B055A1" w:rsidRPr="002665B2" w:rsidRDefault="00B055A1" w:rsidP="00B055A1">
      <w:pPr>
        <w:pStyle w:val="DefaultT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bookmarkStart w:id="0" w:name="_Hlk102394104"/>
      <w:r w:rsidRPr="002665B2">
        <w:rPr>
          <w:b/>
        </w:rPr>
        <w:lastRenderedPageBreak/>
        <w:t>SECTION II</w:t>
      </w:r>
    </w:p>
    <w:p w14:paraId="3C0962FD" w14:textId="77777777" w:rsidR="00B055A1" w:rsidRPr="002665B2" w:rsidRDefault="00B055A1" w:rsidP="00B055A1">
      <w:pPr>
        <w:pStyle w:val="DefaultT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F27597A" w14:textId="54DA2B25" w:rsidR="00B055A1" w:rsidRPr="002665B2" w:rsidRDefault="00B055A1" w:rsidP="00B055A1">
      <w:pPr>
        <w:pStyle w:val="DefaultT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u w:val="single"/>
        </w:rPr>
      </w:pPr>
      <w:r w:rsidRPr="002665B2">
        <w:rPr>
          <w:b/>
          <w:u w:val="single"/>
        </w:rPr>
        <w:t>CDBG</w:t>
      </w:r>
      <w:r w:rsidR="00EC18E3">
        <w:rPr>
          <w:b/>
          <w:u w:val="single"/>
        </w:rPr>
        <w:t>-CV</w:t>
      </w:r>
      <w:r w:rsidRPr="002665B2">
        <w:rPr>
          <w:b/>
          <w:u w:val="single"/>
        </w:rPr>
        <w:t xml:space="preserve"> PROGRAM INFORMATION AND POLICIES</w:t>
      </w:r>
    </w:p>
    <w:p w14:paraId="33A087CB" w14:textId="77777777" w:rsidR="00B055A1" w:rsidRPr="002665B2" w:rsidRDefault="00B055A1" w:rsidP="00B055A1">
      <w:pPr>
        <w:pStyle w:val="DefaultT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08654DB" w14:textId="1811B200" w:rsidR="00B055A1" w:rsidRPr="002665B2" w:rsidRDefault="00B055A1" w:rsidP="00B055A1">
      <w:pPr>
        <w:pStyle w:val="DefaultT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665B2">
        <w:t>This section of the application guide contains a description of the general requirements and policies applicable to all CDBG</w:t>
      </w:r>
      <w:r w:rsidR="00EC18E3">
        <w:t>-CV</w:t>
      </w:r>
      <w:r w:rsidRPr="002665B2">
        <w:t xml:space="preserve"> projects.</w:t>
      </w:r>
    </w:p>
    <w:bookmarkEnd w:id="0"/>
    <w:p w14:paraId="2C7234CB" w14:textId="77777777" w:rsidR="00B055A1" w:rsidRPr="002665B2" w:rsidRDefault="00B055A1" w:rsidP="00B055A1">
      <w:pPr>
        <w:pStyle w:val="DefaultText"/>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60246B" w14:textId="77777777" w:rsidR="00B055A1" w:rsidRPr="002665B2" w:rsidRDefault="00B055A1" w:rsidP="00B055A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665B2">
        <w:t>A.</w:t>
      </w:r>
      <w:r w:rsidRPr="002665B2">
        <w:tab/>
      </w:r>
      <w:r w:rsidRPr="002665B2">
        <w:rPr>
          <w:b/>
          <w:caps/>
          <w:u w:val="single"/>
        </w:rPr>
        <w:t>REQUIREMENTS AND DISCLAIMERS</w:t>
      </w:r>
    </w:p>
    <w:p w14:paraId="6761DA16" w14:textId="77777777" w:rsidR="00B055A1" w:rsidRPr="002665B2" w:rsidRDefault="00B055A1" w:rsidP="00B055A1">
      <w:pPr>
        <w:pStyle w:val="DefaultT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F86731" w14:textId="7F723BA1" w:rsidR="00B055A1" w:rsidRPr="002665B2" w:rsidRDefault="00B055A1" w:rsidP="00B055A1">
      <w:pPr>
        <w:pStyle w:val="DefaultT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665B2">
        <w:tab/>
        <w:t xml:space="preserve">The following requirements and disclaimers apply to </w:t>
      </w:r>
      <w:r w:rsidRPr="002665B2">
        <w:rPr>
          <w:u w:val="single"/>
        </w:rPr>
        <w:t>all</w:t>
      </w:r>
      <w:r w:rsidRPr="002665B2">
        <w:t xml:space="preserve"> applications submitted for consideration under the CDBG</w:t>
      </w:r>
      <w:r w:rsidR="00EC18E3">
        <w:t>-CV</w:t>
      </w:r>
      <w:r w:rsidRPr="002665B2">
        <w:t xml:space="preserve"> Program.</w:t>
      </w:r>
    </w:p>
    <w:p w14:paraId="679B9D89" w14:textId="77777777" w:rsidR="00B055A1" w:rsidRPr="002665B2" w:rsidRDefault="00B055A1" w:rsidP="00B055A1">
      <w:pPr>
        <w:pStyle w:val="DefaultT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88B16B" w14:textId="420A3D30" w:rsidR="00452F36" w:rsidRDefault="00587001" w:rsidP="00647142">
      <w:pPr>
        <w:pStyle w:val="DefaultText"/>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pPr>
      <w:bookmarkStart w:id="1" w:name="_Hlk102394262"/>
      <w:r>
        <w:t xml:space="preserve">All projects awarded must </w:t>
      </w:r>
      <w:r w:rsidR="00452F36" w:rsidRPr="00452F36">
        <w:t xml:space="preserve">tie back to the to the prevention, preparation, and response to coronavirus. </w:t>
      </w:r>
      <w:r w:rsidR="00452F36">
        <w:t>D</w:t>
      </w:r>
      <w:r w:rsidR="00452F36" w:rsidRPr="00452F36">
        <w:t>ocumentation is essential to ensure that all activities comply with the CARES Act</w:t>
      </w:r>
      <w:r w:rsidR="00452F36">
        <w:t xml:space="preserve">. </w:t>
      </w:r>
      <w:r w:rsidR="00452F36" w:rsidRPr="00452F36">
        <w:t xml:space="preserve">The rationale for connection to addressing coronavirus will vary by jurisdiction and activity, </w:t>
      </w:r>
      <w:r w:rsidR="00452F36">
        <w:t>but y</w:t>
      </w:r>
      <w:r w:rsidR="00452F36" w:rsidRPr="00452F36">
        <w:t xml:space="preserve">our application should tell a story about how the activities, if implemented, will </w:t>
      </w:r>
      <w:r w:rsidR="00452F36">
        <w:t>address the purpose of this funding.</w:t>
      </w:r>
    </w:p>
    <w:bookmarkEnd w:id="1"/>
    <w:p w14:paraId="57F78FB2" w14:textId="5DC4A8B3" w:rsidR="00B055A1" w:rsidRPr="002665B2" w:rsidRDefault="00B055A1" w:rsidP="00647142">
      <w:pPr>
        <w:pStyle w:val="DefaultText"/>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pPr>
      <w:r w:rsidRPr="002665B2">
        <w:t xml:space="preserve">Costs </w:t>
      </w:r>
      <w:r w:rsidRPr="002665B2">
        <w:rPr>
          <w:u w:val="single"/>
        </w:rPr>
        <w:t>previously incurred</w:t>
      </w:r>
      <w:r w:rsidRPr="002665B2">
        <w:t xml:space="preserve"> (such as design) as well as costs incurred in preparation of applications are not reimbursable under this grant program.</w:t>
      </w:r>
    </w:p>
    <w:p w14:paraId="4F509454" w14:textId="77777777" w:rsidR="00B055A1" w:rsidRPr="002665B2" w:rsidRDefault="00B055A1" w:rsidP="00647142">
      <w:pPr>
        <w:pStyle w:val="DefaultText"/>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pPr>
      <w:r w:rsidRPr="002665B2">
        <w:t>The Department reserves the right to reject any or all applications received and/or negotiate or cancel in part or in entirety grants resulting from application awards if it is in the Department’s best interest to do so.</w:t>
      </w:r>
    </w:p>
    <w:p w14:paraId="61572D3C" w14:textId="1974E28B" w:rsidR="00B055A1" w:rsidRPr="000B081F" w:rsidRDefault="00B055A1" w:rsidP="00647142">
      <w:pPr>
        <w:pStyle w:val="DefaultText"/>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b/>
        </w:rPr>
      </w:pPr>
      <w:r w:rsidRPr="000B081F">
        <w:rPr>
          <w:b/>
        </w:rPr>
        <w:t>The Department reserves the right to withdraw a commitment for CDBG</w:t>
      </w:r>
      <w:r w:rsidR="00EC18E3">
        <w:rPr>
          <w:b/>
        </w:rPr>
        <w:t>-CV</w:t>
      </w:r>
      <w:r w:rsidRPr="000B081F">
        <w:rPr>
          <w:b/>
        </w:rPr>
        <w:t xml:space="preserve"> funds where special grant conditions have not been satisfied 90 days after the date of the Notice of State Award Finalist</w:t>
      </w:r>
      <w:r w:rsidRPr="000B081F">
        <w:t>, or at the discretion of the Department if it is determined the project will not progress.</w:t>
      </w:r>
    </w:p>
    <w:p w14:paraId="686F4504" w14:textId="26D67F45" w:rsidR="00B055A1" w:rsidRPr="002665B2" w:rsidRDefault="00B055A1" w:rsidP="00647142">
      <w:pPr>
        <w:pStyle w:val="DefaultText"/>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pPr>
      <w:r w:rsidRPr="002665B2">
        <w:t>The Department reserves the right to establish the amount of grant funds awarded, raise the individual grant ceilings, and to shift funds from one CDBG</w:t>
      </w:r>
      <w:r w:rsidR="00EC18E3">
        <w:t>-CV</w:t>
      </w:r>
      <w:r w:rsidRPr="002665B2">
        <w:t xml:space="preserve"> component funding area to another.  The Department further reserves the right to award funds to the next highest rated applicant(s) for any component should funds become available due to de-obligations, etc.</w:t>
      </w:r>
    </w:p>
    <w:p w14:paraId="0FB78BB7" w14:textId="66A2BA55" w:rsidR="00B055A1" w:rsidRPr="002665B2" w:rsidRDefault="00B055A1" w:rsidP="00647142">
      <w:pPr>
        <w:pStyle w:val="DefaultText"/>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pPr>
      <w:r w:rsidRPr="002665B2">
        <w:t xml:space="preserve">The Department reserves the right to deny funding when submitted applications involve eligible </w:t>
      </w:r>
      <w:r w:rsidR="00EC18E3">
        <w:t>entities</w:t>
      </w:r>
      <w:r w:rsidRPr="002665B2">
        <w:t xml:space="preserve"> with serious unresolved audit or monitoring findings related to performance</w:t>
      </w:r>
      <w:r w:rsidR="001E05BC">
        <w:t>, and/or owe funds to any State Agency that may be collected through offsets of grant funds by the State Comptroller.</w:t>
      </w:r>
    </w:p>
    <w:p w14:paraId="0F77961E" w14:textId="0BD32E91" w:rsidR="00B055A1" w:rsidRPr="002665B2" w:rsidRDefault="00B055A1" w:rsidP="00647142">
      <w:pPr>
        <w:pStyle w:val="DefaultText"/>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hanging="720"/>
      </w:pPr>
      <w:r w:rsidRPr="002665B2">
        <w:t xml:space="preserve">On an annual basis, the Department </w:t>
      </w:r>
      <w:r w:rsidR="0061440E">
        <w:t>may</w:t>
      </w:r>
      <w:r w:rsidRPr="002665B2">
        <w:t xml:space="preserve"> re-evaluate the timely distribution of funds under all program components, as well as the availability of unspent and recaptured funds.  Unspent and recaptured funds will be awarded to fund additional CDBG</w:t>
      </w:r>
      <w:r w:rsidR="00EC18E3">
        <w:t>-CV</w:t>
      </w:r>
      <w:r w:rsidRPr="002665B2">
        <w:t xml:space="preserve">-eligible projects.  </w:t>
      </w:r>
    </w:p>
    <w:p w14:paraId="58716D23" w14:textId="4D88C103" w:rsidR="00B055A1" w:rsidRPr="002665B2" w:rsidRDefault="00B055A1" w:rsidP="00647142">
      <w:pPr>
        <w:pStyle w:val="DefaultText"/>
        <w:numPr>
          <w:ilvl w:val="0"/>
          <w:numId w:val="12"/>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pPr>
      <w:r w:rsidRPr="002665B2">
        <w:t xml:space="preserve">The Department reserves the right to consider an outside technical review by an appropriate agency or agencies.  </w:t>
      </w:r>
    </w:p>
    <w:p w14:paraId="1274C689" w14:textId="3FAE226E" w:rsidR="00B055A1" w:rsidRPr="002665B2" w:rsidRDefault="00B055A1" w:rsidP="00647142">
      <w:pPr>
        <w:pStyle w:val="DefaultText"/>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40" w:hanging="720"/>
        <w:textAlignment w:val="auto"/>
      </w:pPr>
      <w:r w:rsidRPr="00AE7066">
        <w:rPr>
          <w:u w:val="single"/>
        </w:rPr>
        <w:t>Any additional non-CDBG</w:t>
      </w:r>
      <w:r w:rsidR="00EC18E3" w:rsidRPr="00AE7066">
        <w:rPr>
          <w:u w:val="single"/>
        </w:rPr>
        <w:t>-CV</w:t>
      </w:r>
      <w:r w:rsidRPr="00AE7066">
        <w:rPr>
          <w:u w:val="single"/>
        </w:rPr>
        <w:t xml:space="preserve"> resources must be firmly committed</w:t>
      </w:r>
      <w:r w:rsidR="00D5181D" w:rsidRPr="00AE7066">
        <w:rPr>
          <w:u w:val="single"/>
        </w:rPr>
        <w:t xml:space="preserve"> and demonstrated by appropriate documentation in the application</w:t>
      </w:r>
      <w:r w:rsidRPr="002665B2">
        <w:t xml:space="preserve">.  </w:t>
      </w:r>
      <w:r w:rsidR="00D5181D">
        <w:t>If documentation is not evident, clear or firmly in place, the Department will consider the documentation insufficient and the application will be deemed DNF (Do Not Fund)</w:t>
      </w:r>
      <w:r w:rsidR="00743ABB">
        <w:t xml:space="preserve"> and not reviewed further</w:t>
      </w:r>
    </w:p>
    <w:p w14:paraId="24F1420C" w14:textId="351B7BB0" w:rsidR="00B055A1" w:rsidRPr="002665B2" w:rsidRDefault="00B055A1" w:rsidP="00647142">
      <w:pPr>
        <w:pStyle w:val="DefaultText"/>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40" w:hanging="720"/>
        <w:textAlignment w:val="auto"/>
      </w:pPr>
      <w:r w:rsidRPr="002665B2">
        <w:lastRenderedPageBreak/>
        <w:t xml:space="preserve">A grant agreement will be issued for a contract period of twenty-four months for </w:t>
      </w:r>
      <w:r w:rsidR="00594F42">
        <w:t xml:space="preserve">Urban </w:t>
      </w:r>
      <w:r w:rsidR="00EC18E3">
        <w:t>Shelter Construction grants</w:t>
      </w:r>
      <w:r w:rsidRPr="002665B2">
        <w:t xml:space="preserve">.  </w:t>
      </w:r>
      <w:r w:rsidR="00594F42">
        <w:t xml:space="preserve">Extensions are not guaranteed, and </w:t>
      </w:r>
      <w:r w:rsidR="00594F42">
        <w:rPr>
          <w:u w:val="single"/>
        </w:rPr>
        <w:t>n</w:t>
      </w:r>
      <w:r w:rsidRPr="000B081F">
        <w:rPr>
          <w:u w:val="single"/>
        </w:rPr>
        <w:t xml:space="preserve">o more than one twelve-month extension </w:t>
      </w:r>
      <w:r w:rsidR="00EC18E3">
        <w:rPr>
          <w:u w:val="single"/>
        </w:rPr>
        <w:t>will</w:t>
      </w:r>
      <w:r w:rsidRPr="000B081F">
        <w:rPr>
          <w:u w:val="single"/>
        </w:rPr>
        <w:t xml:space="preserve"> be considered.</w:t>
      </w:r>
    </w:p>
    <w:p w14:paraId="567F9CC0" w14:textId="2B7DBED9" w:rsidR="00B055A1" w:rsidRPr="002665B2" w:rsidRDefault="00B055A1" w:rsidP="00647142">
      <w:pPr>
        <w:pStyle w:val="DefaultText"/>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40" w:hanging="720"/>
        <w:textAlignment w:val="auto"/>
      </w:pPr>
      <w:r w:rsidRPr="002665B2">
        <w:t xml:space="preserve">Proposed projects (including the </w:t>
      </w:r>
      <w:r>
        <w:t xml:space="preserve">fund source, </w:t>
      </w:r>
      <w:r w:rsidRPr="002665B2">
        <w:t xml:space="preserve">cost estimates, benefit, project area, and/or construction activities) supplied in the grant application submitted for funding </w:t>
      </w:r>
      <w:r w:rsidRPr="002665B2">
        <w:rPr>
          <w:u w:val="single"/>
        </w:rPr>
        <w:t>must not be changed or modified prior to grant award or at the time the project is bid</w:t>
      </w:r>
      <w:r w:rsidRPr="002665B2">
        <w:t xml:space="preserve">.  If extenuating circumstances exist, the Grantee may submit a modification request </w:t>
      </w:r>
      <w:r w:rsidRPr="002665B2">
        <w:rPr>
          <w:u w:val="single"/>
        </w:rPr>
        <w:t>after the receipt of its executed Grant Agreement</w:t>
      </w:r>
      <w:r w:rsidRPr="002665B2">
        <w:t xml:space="preserve">.  </w:t>
      </w:r>
    </w:p>
    <w:p w14:paraId="78AD5C25" w14:textId="0E7587A9" w:rsidR="00B055A1" w:rsidRPr="002665B2" w:rsidRDefault="00B055A1" w:rsidP="00647142">
      <w:pPr>
        <w:pStyle w:val="DefaultText"/>
        <w:numPr>
          <w:ilvl w:val="0"/>
          <w:numId w:val="12"/>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pPr>
      <w:r w:rsidRPr="002665B2">
        <w:t xml:space="preserve">Requests for Modifications </w:t>
      </w:r>
      <w:r w:rsidRPr="002665B2">
        <w:rPr>
          <w:u w:val="single"/>
        </w:rPr>
        <w:t>must be presented to the Department prior to any changes being made to the project area, beneficiaries, cost estimates, or funded activities</w:t>
      </w:r>
      <w:r w:rsidRPr="002665B2">
        <w:t xml:space="preserve">.  All modifications must be within the original and </w:t>
      </w:r>
      <w:proofErr w:type="gramStart"/>
      <w:r w:rsidRPr="002665B2">
        <w:t>environmentally-cleared</w:t>
      </w:r>
      <w:proofErr w:type="gramEnd"/>
      <w:r w:rsidRPr="002665B2">
        <w:t xml:space="preserve"> project area.  Requests for activities outside the original project area will not be considered.  </w:t>
      </w:r>
      <w:r w:rsidRPr="008C288C">
        <w:t>Modifications to decrease or increase the scope of work due to greater than or less than estimated costs will not be considered.</w:t>
      </w:r>
    </w:p>
    <w:p w14:paraId="4EF6CA3B" w14:textId="4A8DF16E" w:rsidR="00B055A1" w:rsidRPr="002665B2" w:rsidRDefault="00EC18E3" w:rsidP="00647142">
      <w:pPr>
        <w:pStyle w:val="DefaultText"/>
        <w:numPr>
          <w:ilvl w:val="0"/>
          <w:numId w:val="12"/>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right="-259" w:hanging="720"/>
        <w:rPr>
          <w:rStyle w:val="Hyperlink"/>
          <w:color w:val="auto"/>
          <w:u w:val="none"/>
        </w:rPr>
      </w:pPr>
      <w:r>
        <w:rPr>
          <w:b/>
        </w:rPr>
        <w:t>N</w:t>
      </w:r>
      <w:r w:rsidR="00B055A1" w:rsidRPr="000B081F">
        <w:rPr>
          <w:b/>
        </w:rPr>
        <w:t>o environmental review activities can take place until the applicant has received the Notice of State Award Finalist.</w:t>
      </w:r>
      <w:r w:rsidR="00B055A1" w:rsidRPr="002665B2">
        <w:t xml:space="preserve">  Once this Notice is received, the grantee will initiate the required early warning contact</w:t>
      </w:r>
      <w:r w:rsidR="001E05BC">
        <w:t>s (with the up to four state environmental clearance agencies)</w:t>
      </w:r>
      <w:r w:rsidR="00B055A1" w:rsidRPr="002665B2">
        <w:t xml:space="preserve"> in accordance with Federal NEPA requirements and State law.</w:t>
      </w:r>
      <w:r w:rsidR="00B055A1" w:rsidRPr="002665B2">
        <w:rPr>
          <w:rStyle w:val="Hyperlink"/>
          <w:color w:val="auto"/>
          <w:u w:val="none"/>
        </w:rPr>
        <w:t xml:space="preserve"> </w:t>
      </w:r>
    </w:p>
    <w:p w14:paraId="6CB91C69" w14:textId="77777777" w:rsidR="00B055A1" w:rsidRPr="00FF212D" w:rsidRDefault="00B055A1" w:rsidP="00647142">
      <w:pPr>
        <w:pStyle w:val="DefaultText"/>
        <w:numPr>
          <w:ilvl w:val="0"/>
          <w:numId w:val="12"/>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pPr>
      <w:r w:rsidRPr="002665B2">
        <w:t xml:space="preserve">In accordance with the Interagency Wetland Policy Act of 1989, an applicant whose proposed project site is located on or within 250 feet of a wetland site listed on the National Wetlands Inventory will be required to comply with the requirements of the Act.  This </w:t>
      </w:r>
      <w:proofErr w:type="gramStart"/>
      <w:r w:rsidRPr="002665B2">
        <w:t>includes:</w:t>
      </w:r>
      <w:proofErr w:type="gramEnd"/>
      <w:r w:rsidRPr="002665B2">
        <w:t xml:space="preserve">  developing a plan to minimize adverse impacts on wetlands, or providing written evidence that the proposed project will not have an adverse impact on a wetland.  Project must also comply with Federal Wetlands Protection regulations at 24-CFR 58.5(b)(2)</w:t>
      </w:r>
      <w:r>
        <w:t xml:space="preserve"> </w:t>
      </w:r>
      <w:r w:rsidRPr="00FF212D">
        <w:t>and Executive Order 11990, which may require preparation of an Eight-Step Wetlands Review.</w:t>
      </w:r>
    </w:p>
    <w:p w14:paraId="1483E654" w14:textId="77777777" w:rsidR="00B055A1" w:rsidRPr="00FF212D" w:rsidRDefault="00B055A1" w:rsidP="00647142">
      <w:pPr>
        <w:pStyle w:val="DefaultText"/>
        <w:numPr>
          <w:ilvl w:val="0"/>
          <w:numId w:val="12"/>
        </w:numPr>
        <w:tabs>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1440" w:right="86" w:hanging="720"/>
      </w:pPr>
      <w:r w:rsidRPr="002665B2">
        <w:t xml:space="preserve">A FEMA issued Floodplain Map must be included in the application.  You can obtain this map by calling FEMA at 1(800) 358-9616 or by using their website:  </w:t>
      </w:r>
      <w:hyperlink r:id="rId14" w:history="1">
        <w:r w:rsidRPr="002665B2">
          <w:rPr>
            <w:rStyle w:val="Hyperlink"/>
          </w:rPr>
          <w:t>https://msc.fema.gov</w:t>
        </w:r>
      </w:hyperlink>
      <w:r w:rsidRPr="002665B2">
        <w:t xml:space="preserve">.  </w:t>
      </w:r>
      <w:r w:rsidRPr="002665B2">
        <w:rPr>
          <w:u w:val="single"/>
        </w:rPr>
        <w:t>The</w:t>
      </w:r>
      <w:r w:rsidRPr="002665B2">
        <w:t xml:space="preserve"> </w:t>
      </w:r>
      <w:r w:rsidRPr="002665B2">
        <w:rPr>
          <w:u w:val="single"/>
        </w:rPr>
        <w:t>project area must be clearly drawn on the map prior to submission.</w:t>
      </w:r>
      <w:r>
        <w:t xml:space="preserve">  </w:t>
      </w:r>
      <w:r w:rsidRPr="00FF212D">
        <w:t xml:space="preserve">The most current version available on </w:t>
      </w:r>
      <w:hyperlink r:id="rId15" w:history="1">
        <w:r w:rsidRPr="00FF212D">
          <w:rPr>
            <w:rStyle w:val="Hyperlink"/>
          </w:rPr>
          <w:t>https://msc.fema.gov</w:t>
        </w:r>
      </w:hyperlink>
      <w:r w:rsidRPr="00FF212D">
        <w:rPr>
          <w:rStyle w:val="Hyperlink"/>
          <w:color w:val="auto"/>
          <w:u w:val="none"/>
        </w:rPr>
        <w:t xml:space="preserve"> must be used.  </w:t>
      </w:r>
    </w:p>
    <w:p w14:paraId="2327D37F" w14:textId="55F82A0D" w:rsidR="00B055A1" w:rsidRDefault="00B055A1" w:rsidP="00647142">
      <w:pPr>
        <w:pStyle w:val="ListParagraph"/>
        <w:numPr>
          <w:ilvl w:val="0"/>
          <w:numId w:val="12"/>
        </w:numPr>
        <w:spacing w:after="120"/>
        <w:ind w:left="1440" w:right="86" w:hanging="720"/>
      </w:pPr>
      <w:r w:rsidRPr="002665B2">
        <w:t>CDBG</w:t>
      </w:r>
      <w:r w:rsidR="00EC18E3">
        <w:t>-CV</w:t>
      </w:r>
      <w:r w:rsidRPr="002665B2">
        <w:t xml:space="preserve"> grant funds may not be used for any activity in an area delineated as a special flood hazard area in FEMA's most current flood advisory maps unless it also ensures that the action is designed or modified to minimize harm to or within the floodplain in accordance with Executive Order 11988 and 24 CFR 55.  In accordance with 24 CFR 55, CDBG grant funds must not be committed in a FEMA-designated floodway</w:t>
      </w:r>
      <w:r w:rsidR="001E05BC">
        <w:t>.</w:t>
      </w:r>
    </w:p>
    <w:p w14:paraId="589963AF" w14:textId="5733CAF2" w:rsidR="00EC18E3" w:rsidRPr="00B015FC" w:rsidRDefault="00B015FC" w:rsidP="00647142">
      <w:pPr>
        <w:pStyle w:val="ListParagraph"/>
        <w:numPr>
          <w:ilvl w:val="0"/>
          <w:numId w:val="12"/>
        </w:numPr>
        <w:ind w:left="1440" w:right="90" w:hanging="720"/>
      </w:pPr>
      <w:bookmarkStart w:id="2" w:name="_Hlk102394682"/>
      <w:r w:rsidRPr="00B015FC">
        <w:t>CDBG-CV grant funds may not be used for any activity that would duplicate other benefits received. A duplication of benefits (DOB) occurs when a person, household, business, government, or other entity receives financial assistance from multiple sources for the same purpose within the same time period, and the total assistance received for that purpose is more than the total need for assistance. Within the CDBG-CV program, all grantees are bound by Section 312 of the Stafford Act, as amended by the Disaster Recovery Reform Act, and the OMB Cost Principles within 2 CFR part 200 that require all costs to be “necessary and reasonable for the performance of the Federal award.”</w:t>
      </w:r>
    </w:p>
    <w:bookmarkEnd w:id="2"/>
    <w:p w14:paraId="49E984B4" w14:textId="6E07C392" w:rsidR="00B055A1" w:rsidRDefault="00B055A1" w:rsidP="00B055A1">
      <w:pPr>
        <w:overflowPunct/>
        <w:autoSpaceDE/>
        <w:autoSpaceDN/>
        <w:adjustRightInd/>
        <w:textAlignment w:val="auto"/>
      </w:pPr>
    </w:p>
    <w:p w14:paraId="621BF8F7" w14:textId="47754C1C" w:rsidR="00B015FC" w:rsidRDefault="00B015FC" w:rsidP="00B055A1">
      <w:pPr>
        <w:overflowPunct/>
        <w:autoSpaceDE/>
        <w:autoSpaceDN/>
        <w:adjustRightInd/>
        <w:textAlignment w:val="auto"/>
      </w:pPr>
    </w:p>
    <w:p w14:paraId="79F5A7A2" w14:textId="602CED68" w:rsidR="007E69FE" w:rsidRDefault="007E69FE" w:rsidP="00B055A1">
      <w:pPr>
        <w:overflowPunct/>
        <w:autoSpaceDE/>
        <w:autoSpaceDN/>
        <w:adjustRightInd/>
        <w:textAlignment w:val="auto"/>
      </w:pPr>
    </w:p>
    <w:p w14:paraId="1F7DE332" w14:textId="77777777" w:rsidR="007E69FE" w:rsidRDefault="007E69FE" w:rsidP="00B055A1">
      <w:pPr>
        <w:overflowPunct/>
        <w:autoSpaceDE/>
        <w:autoSpaceDN/>
        <w:adjustRightInd/>
        <w:textAlignment w:val="auto"/>
      </w:pPr>
    </w:p>
    <w:p w14:paraId="1E94D7DE" w14:textId="77777777" w:rsidR="00B055A1" w:rsidRPr="002665B2" w:rsidRDefault="00B055A1" w:rsidP="00B055A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u w:val="single"/>
        </w:rPr>
      </w:pPr>
      <w:r w:rsidRPr="002665B2">
        <w:lastRenderedPageBreak/>
        <w:t xml:space="preserve">B. </w:t>
      </w:r>
      <w:r w:rsidRPr="002665B2">
        <w:tab/>
      </w:r>
      <w:r w:rsidRPr="002665B2">
        <w:rPr>
          <w:b/>
          <w:u w:val="single"/>
        </w:rPr>
        <w:t>STATE AND FEDERAL COMPLIANCE AREAS</w:t>
      </w:r>
    </w:p>
    <w:p w14:paraId="4F2A1765" w14:textId="77777777" w:rsidR="00B055A1" w:rsidRPr="002665B2" w:rsidRDefault="00B055A1" w:rsidP="00B055A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90"/>
      </w:pPr>
    </w:p>
    <w:p w14:paraId="1CD05CEE" w14:textId="77777777" w:rsidR="00B055A1" w:rsidRPr="002665B2" w:rsidRDefault="00B055A1" w:rsidP="00B055A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90" w:hanging="360"/>
      </w:pPr>
      <w:r w:rsidRPr="002665B2">
        <w:tab/>
        <w:t xml:space="preserve">Each applicant must agree to comply with all applicable federal and state requirements.  </w:t>
      </w:r>
      <w:r w:rsidRPr="002665B2">
        <w:rPr>
          <w:b/>
        </w:rPr>
        <w:t xml:space="preserve">This includes 2 CFR 200, 24 CFR 570, Part 85, and the Grantee Accountability &amp; Transparency Act (GATA). </w:t>
      </w:r>
      <w:r w:rsidRPr="002665B2">
        <w:t xml:space="preserve"> These can have a significant impact on the costs and complexity of a project.  Applicants who receive a grant award will be expected to submit signed assurances that they will comply with all federal mandates.  Some areas which applicants must comply with include:</w:t>
      </w:r>
    </w:p>
    <w:p w14:paraId="0089C4C5" w14:textId="77777777" w:rsidR="00B055A1" w:rsidRPr="002665B2" w:rsidRDefault="00B055A1" w:rsidP="00B055A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exact"/>
        <w:ind w:right="90"/>
      </w:pPr>
    </w:p>
    <w:p w14:paraId="404E76C8" w14:textId="17C79112" w:rsidR="00B055A1" w:rsidRPr="002665B2" w:rsidRDefault="00B055A1" w:rsidP="00647142">
      <w:pPr>
        <w:pStyle w:val="DefaultT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right="90" w:hanging="720"/>
      </w:pPr>
      <w:r w:rsidRPr="002665B2">
        <w:rPr>
          <w:u w:val="single"/>
        </w:rPr>
        <w:t>The National Environmental Policy Act (NEPA)</w:t>
      </w:r>
      <w:r w:rsidRPr="002665B2">
        <w:t xml:space="preserve"> which establishes procedures for protecting the environment.  In order to use the CDBG</w:t>
      </w:r>
      <w:r w:rsidR="001E05BC">
        <w:t>-CV</w:t>
      </w:r>
      <w:r w:rsidRPr="002665B2">
        <w:t xml:space="preserve"> funds awarded to a local government, the grantee has to comply with environmental procedures, standards and guidelines mandated by NEPA and all other applicable environmental regulations (e.g., prime farmland protection, historic preservation, floodplain hazards, etc.).</w:t>
      </w:r>
    </w:p>
    <w:p w14:paraId="1D2FBFDC" w14:textId="77777777" w:rsidR="00B055A1" w:rsidRPr="00FF212D" w:rsidRDefault="00B055A1" w:rsidP="00647142">
      <w:pPr>
        <w:pStyle w:val="DefaultT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pPr>
      <w:r w:rsidRPr="002665B2">
        <w:rPr>
          <w:u w:val="single"/>
        </w:rPr>
        <w:t>The Interagency Wetland Policy Act of 1989</w:t>
      </w:r>
      <w:r w:rsidRPr="002665B2">
        <w:t xml:space="preserve"> requires applicants to certify that the proposed project is compatible with established State of Illinois policy regarding wetlands (i.e., to minimize the destruction of existing wetlands in Illinois as a result of State and State-supported activity).  The Federal Wetlands Protection regulations at 24 CFR 58.5(b)(2</w:t>
      </w:r>
      <w:r w:rsidRPr="00FF212D">
        <w:t>) and Executive Order 11990 also apply.</w:t>
      </w:r>
    </w:p>
    <w:p w14:paraId="4BE01AC3" w14:textId="2C720E43" w:rsidR="00B055A1" w:rsidRPr="002665B2" w:rsidRDefault="00B055A1" w:rsidP="00B055A1">
      <w:pPr>
        <w:pStyle w:val="DefaultText"/>
        <w:tabs>
          <w:tab w:val="left" w:pos="480"/>
          <w:tab w:val="left" w:pos="1440"/>
          <w:tab w:val="decimal" w:pos="5719"/>
          <w:tab w:val="decimal" w:pos="8886"/>
        </w:tabs>
        <w:spacing w:after="120"/>
        <w:ind w:left="1440" w:hanging="720"/>
      </w:pPr>
      <w:r w:rsidRPr="002665B2">
        <w:t>3.</w:t>
      </w:r>
      <w:r w:rsidRPr="002665B2">
        <w:tab/>
      </w:r>
      <w:r w:rsidRPr="002665B2">
        <w:rPr>
          <w:u w:val="single"/>
        </w:rPr>
        <w:t xml:space="preserve">The Illinois Endangered Species Protection Act and the Illinois Natural Area Preservation </w:t>
      </w:r>
      <w:r w:rsidRPr="0045760C">
        <w:rPr>
          <w:u w:val="single"/>
        </w:rPr>
        <w:t>Act &amp; Federal Endangered Species Act of 1973</w:t>
      </w:r>
      <w:r>
        <w:t xml:space="preserve"> Compliance </w:t>
      </w:r>
      <w:r w:rsidRPr="002665B2">
        <w:t xml:space="preserve">requires consultation with the Endangered Species Consultation Program of the Illinois Department of Natural Resources to assure compliance.  The consultation process must be implemented to avoid or minimize adverse impacts to State-listed species and their essential habitats that may result from the actions of </w:t>
      </w:r>
      <w:r w:rsidR="001E05BC">
        <w:t>S</w:t>
      </w:r>
      <w:r w:rsidRPr="002665B2">
        <w:t>tate and local units of government.  Applicants must certify the completion of the consultation process, as well as Federal Endangered Species Compliance under 24 CFR 58.5(e)</w:t>
      </w:r>
      <w:r>
        <w:t>. This process can be initiated through the U.S. Fish &amp; Wildlife Service Endangered Species website (https://www.fws.gov/endangered/)</w:t>
      </w:r>
      <w:r w:rsidRPr="002665B2">
        <w:t>.</w:t>
      </w:r>
    </w:p>
    <w:p w14:paraId="6F6F7B63" w14:textId="2E99FC81" w:rsidR="00B055A1" w:rsidRPr="002665B2" w:rsidRDefault="00B055A1" w:rsidP="00B055A1">
      <w:pPr>
        <w:pStyle w:val="DefaultText"/>
        <w:tabs>
          <w:tab w:val="left" w:pos="1440"/>
          <w:tab w:val="decimal" w:pos="5719"/>
          <w:tab w:val="decimal" w:pos="8886"/>
        </w:tabs>
        <w:spacing w:after="120"/>
        <w:ind w:left="1440" w:hanging="720"/>
      </w:pPr>
      <w:r w:rsidRPr="002665B2">
        <w:t>4.</w:t>
      </w:r>
      <w:r w:rsidRPr="002665B2">
        <w:tab/>
      </w:r>
      <w:r w:rsidRPr="00AC5330">
        <w:rPr>
          <w:b/>
          <w:bCs/>
          <w:u w:val="single"/>
        </w:rPr>
        <w:t>The Davis-Bacon Prevailing Wage Act</w:t>
      </w:r>
      <w:r w:rsidRPr="00AC5330">
        <w:rPr>
          <w:b/>
          <w:bCs/>
        </w:rPr>
        <w:t xml:space="preserve"> requires the payment of prevailing wages for all construction</w:t>
      </w:r>
      <w:r w:rsidRPr="002665B2">
        <w:t xml:space="preserve"> funded in whole or in part with </w:t>
      </w:r>
      <w:r w:rsidR="001E05BC">
        <w:t>F</w:t>
      </w:r>
      <w:r w:rsidRPr="002665B2">
        <w:t xml:space="preserve">ederal funds, including funds passed through to private firms.  If your project involves construction and/or equipment installation, go to </w:t>
      </w:r>
      <w:hyperlink r:id="rId16" w:history="1">
        <w:r w:rsidRPr="003359D0">
          <w:rPr>
            <w:rStyle w:val="Hyperlink"/>
          </w:rPr>
          <w:t>https://beta.sam.gov/help/wage-determinations</w:t>
        </w:r>
      </w:hyperlink>
      <w:r w:rsidRPr="002665B2">
        <w:t xml:space="preserve"> for information concerning the applicability of federal labor standards.</w:t>
      </w:r>
    </w:p>
    <w:p w14:paraId="22DD68EC" w14:textId="77777777" w:rsidR="00B055A1" w:rsidRPr="002665B2" w:rsidRDefault="00B055A1" w:rsidP="00B055A1">
      <w:pPr>
        <w:pStyle w:val="DefaultText"/>
        <w:tabs>
          <w:tab w:val="left" w:pos="480"/>
          <w:tab w:val="left" w:pos="1440"/>
          <w:tab w:val="decimal" w:pos="5719"/>
          <w:tab w:val="decimal" w:pos="8886"/>
        </w:tabs>
        <w:spacing w:after="120"/>
        <w:ind w:left="1440" w:hanging="720"/>
      </w:pPr>
      <w:r w:rsidRPr="002665B2">
        <w:t>5.</w:t>
      </w:r>
      <w:r w:rsidRPr="002665B2">
        <w:tab/>
      </w:r>
      <w:r w:rsidRPr="002665B2">
        <w:rPr>
          <w:u w:val="single"/>
        </w:rPr>
        <w:t>The Uniform Relocation Assistance and Real Property Acquisition Policies Act of 1987</w:t>
      </w:r>
      <w:r w:rsidRPr="002665B2">
        <w:t xml:space="preserve"> applies to federally assisted activities that involve the acquisition of real property or the displacement of persons, including displacement caused by rehabilitation and demolition activities.  Any person or business displaced as a direct result of federal assistance must be provided with Uniform Relocation benefits.  </w:t>
      </w:r>
    </w:p>
    <w:p w14:paraId="230EE533" w14:textId="77777777" w:rsidR="00B055A1" w:rsidRPr="002665B2" w:rsidRDefault="00B055A1" w:rsidP="00B055A1">
      <w:pPr>
        <w:pStyle w:val="DefaultText"/>
        <w:tabs>
          <w:tab w:val="left" w:pos="480"/>
          <w:tab w:val="left" w:pos="1440"/>
          <w:tab w:val="decimal" w:pos="5719"/>
          <w:tab w:val="decimal" w:pos="8886"/>
        </w:tabs>
        <w:spacing w:after="120"/>
        <w:ind w:left="1440" w:hanging="720"/>
      </w:pPr>
      <w:r w:rsidRPr="002665B2">
        <w:t>6.</w:t>
      </w:r>
      <w:r w:rsidRPr="002665B2">
        <w:tab/>
      </w:r>
      <w:r w:rsidRPr="002665B2">
        <w:rPr>
          <w:u w:val="single"/>
        </w:rPr>
        <w:t>Equal Opportunity and Fair Housing Accessibility Laws</w:t>
      </w:r>
      <w:r w:rsidRPr="002665B2">
        <w:t xml:space="preserve"> require that CDBG grantees administer their project in a manner that affirmatively furthers equal opportunity and fair housing.  All CDBG grantees will be required to undertake specific activities to further fair housing.  CDBG grantees must assure all activities and services are accessible to persons with disabilities.</w:t>
      </w:r>
    </w:p>
    <w:p w14:paraId="0D7BA99A" w14:textId="77777777" w:rsidR="00B055A1" w:rsidRPr="002665B2" w:rsidRDefault="00B055A1" w:rsidP="00B055A1">
      <w:pPr>
        <w:pStyle w:val="DefaultText"/>
        <w:tabs>
          <w:tab w:val="left" w:pos="480"/>
          <w:tab w:val="left" w:pos="1440"/>
          <w:tab w:val="decimal" w:pos="5719"/>
          <w:tab w:val="decimal" w:pos="8886"/>
        </w:tabs>
        <w:spacing w:after="120"/>
        <w:ind w:left="1440" w:hanging="720"/>
      </w:pPr>
      <w:r w:rsidRPr="002665B2">
        <w:t>7.</w:t>
      </w:r>
      <w:r w:rsidRPr="002665B2">
        <w:tab/>
      </w:r>
      <w:r w:rsidRPr="002665B2">
        <w:rPr>
          <w:u w:val="single"/>
        </w:rPr>
        <w:t>Section 3 under the Housing and Urban Development Act of 1968</w:t>
      </w:r>
      <w:r w:rsidRPr="002665B2">
        <w:t xml:space="preserve"> requires recipients to give, to the greatest extent feasible and consistent with the existing federal, state, and local laws and regulations, job training, employment, contracting and other economic opportunities to Section 3 residents and Section 3 business concerns. </w:t>
      </w:r>
    </w:p>
    <w:p w14:paraId="5C2624C7" w14:textId="77777777" w:rsidR="00B055A1" w:rsidRDefault="00B055A1" w:rsidP="00B055A1">
      <w:pPr>
        <w:pStyle w:val="DefaultText"/>
        <w:tabs>
          <w:tab w:val="left" w:pos="480"/>
          <w:tab w:val="left" w:pos="1440"/>
          <w:tab w:val="decimal" w:pos="5719"/>
          <w:tab w:val="decimal" w:pos="8886"/>
        </w:tabs>
        <w:spacing w:after="120"/>
        <w:ind w:left="1440" w:hanging="720"/>
      </w:pPr>
      <w:r w:rsidRPr="002665B2">
        <w:lastRenderedPageBreak/>
        <w:t>8.</w:t>
      </w:r>
      <w:r w:rsidRPr="002665B2">
        <w:tab/>
      </w:r>
      <w:r w:rsidRPr="002665B2">
        <w:rPr>
          <w:u w:val="single"/>
        </w:rPr>
        <w:t>The National Emission Standards for Hazardous Air Pollutants (NESHAP) of the U.S. Clean Air Act</w:t>
      </w:r>
      <w:r w:rsidRPr="002665B2">
        <w:t xml:space="preserve"> assures that, when existing buildings are demolished and/or renovated, people outside of those buildings (i.e., passers-by or neighborhood residents) are protected from airborne asbestos.  If asbestos materials are involved in the rehabilitation work, the applicant must contact the Field Operations Section, Bureau of Air of the Illinois Environmental Protection Agency to ensure compliance with Asbestos NESHAP. </w:t>
      </w:r>
    </w:p>
    <w:p w14:paraId="53FAFD28" w14:textId="02A5F158" w:rsidR="00452F36" w:rsidRDefault="00B055A1" w:rsidP="00596305">
      <w:pPr>
        <w:pStyle w:val="DefaultText"/>
        <w:tabs>
          <w:tab w:val="left" w:pos="480"/>
          <w:tab w:val="left" w:pos="1440"/>
          <w:tab w:val="decimal" w:pos="5719"/>
          <w:tab w:val="decimal" w:pos="8886"/>
        </w:tabs>
        <w:ind w:left="1440" w:hanging="720"/>
      </w:pPr>
      <w:r>
        <w:t>9.</w:t>
      </w:r>
      <w:r>
        <w:tab/>
      </w:r>
      <w:r w:rsidRPr="00B82727">
        <w:rPr>
          <w:u w:val="single"/>
        </w:rPr>
        <w:t>Steel Products Procurement Act (30 ILCS 565 et seq.)</w:t>
      </w:r>
      <w:r w:rsidRPr="00896971">
        <w:t>. The Grantee, if applicable, hereby certifies that any steel products used or supplied in accordance with this Award for a public works project shall be manufactured or produced in the United States per the requirements of the Steel Products Procurement Act (30 ILCS 565 et seq.).</w:t>
      </w:r>
    </w:p>
    <w:p w14:paraId="3328650E" w14:textId="77777777" w:rsidR="00B015FC" w:rsidRPr="002665B2" w:rsidRDefault="00B015FC" w:rsidP="00B015FC">
      <w:pPr>
        <w:pStyle w:val="DefaultText"/>
        <w:tabs>
          <w:tab w:val="left" w:pos="480"/>
          <w:tab w:val="left" w:pos="1440"/>
          <w:tab w:val="decimal" w:pos="5719"/>
          <w:tab w:val="decimal" w:pos="8886"/>
        </w:tabs>
        <w:ind w:left="1440" w:hanging="720"/>
      </w:pPr>
    </w:p>
    <w:p w14:paraId="1DD948FF" w14:textId="68E2A94D" w:rsidR="0010742A" w:rsidRPr="00A75393" w:rsidRDefault="00B055A1" w:rsidP="00596305">
      <w:pPr>
        <w:tabs>
          <w:tab w:val="left" w:pos="720"/>
        </w:tabs>
        <w:overflowPunct/>
        <w:autoSpaceDE/>
        <w:autoSpaceDN/>
        <w:adjustRightInd/>
        <w:textAlignment w:val="auto"/>
      </w:pPr>
      <w:r w:rsidRPr="002665B2">
        <w:t>C.</w:t>
      </w:r>
      <w:r w:rsidRPr="002665B2">
        <w:tab/>
      </w:r>
      <w:r w:rsidRPr="00EC18E3">
        <w:rPr>
          <w:color w:val="FF0000"/>
        </w:rPr>
        <w:tab/>
      </w:r>
      <w:r w:rsidR="005605FA" w:rsidRPr="00AE7066">
        <w:rPr>
          <w:b/>
          <w:u w:val="single"/>
        </w:rPr>
        <w:t>APPLICANT COMMITMENT</w:t>
      </w:r>
      <w:r w:rsidR="0010742A">
        <w:rPr>
          <w:b/>
          <w:u w:val="single"/>
        </w:rPr>
        <w:t xml:space="preserve"> and </w:t>
      </w:r>
      <w:r w:rsidR="0010742A" w:rsidRPr="00A75393">
        <w:rPr>
          <w:b/>
          <w:u w:val="single"/>
        </w:rPr>
        <w:t>CITIZEN PARTICIPATION</w:t>
      </w:r>
    </w:p>
    <w:p w14:paraId="33D21569" w14:textId="77777777" w:rsidR="0010742A" w:rsidRPr="00A75393" w:rsidRDefault="0010742A" w:rsidP="0010742A">
      <w:pPr>
        <w:tabs>
          <w:tab w:val="left" w:pos="720"/>
        </w:tabs>
        <w:overflowPunct/>
        <w:autoSpaceDE/>
        <w:autoSpaceDN/>
        <w:adjustRightInd/>
        <w:textAlignment w:val="auto"/>
      </w:pPr>
      <w:r w:rsidRPr="00A75393">
        <w:tab/>
      </w:r>
    </w:p>
    <w:p w14:paraId="25E161D6" w14:textId="77777777" w:rsidR="0010742A" w:rsidRPr="00A75393" w:rsidRDefault="0010742A" w:rsidP="0010742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rsidRPr="00A75393">
        <w:rPr>
          <w:b/>
          <w:bCs/>
        </w:rPr>
        <w:t>A public hearing must be held prior to submission of an application</w:t>
      </w:r>
      <w:r w:rsidRPr="00A75393">
        <w:t xml:space="preserve"> and </w:t>
      </w:r>
      <w:r w:rsidRPr="00A75393">
        <w:rPr>
          <w:u w:val="single"/>
        </w:rPr>
        <w:t>prior to passage of a local council resolution of support by the local governing body</w:t>
      </w:r>
      <w:r w:rsidRPr="00A75393">
        <w:t xml:space="preserve">.  </w:t>
      </w:r>
    </w:p>
    <w:p w14:paraId="52730716" w14:textId="77777777" w:rsidR="0010742A" w:rsidRPr="00A75393" w:rsidRDefault="0010742A" w:rsidP="0010742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263"/>
        <w:rPr>
          <w:u w:val="single"/>
        </w:rPr>
      </w:pPr>
      <w:r w:rsidRPr="00A75393">
        <w:tab/>
      </w:r>
      <w:r w:rsidRPr="00A75393">
        <w:rPr>
          <w:u w:val="single"/>
        </w:rPr>
        <w:t>Public Participation</w:t>
      </w:r>
    </w:p>
    <w:p w14:paraId="21E3C79D" w14:textId="77777777" w:rsidR="0010742A" w:rsidRPr="00A75393" w:rsidRDefault="0010742A" w:rsidP="00596305">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720"/>
      </w:pPr>
      <w:r w:rsidRPr="00A75393">
        <w:t xml:space="preserve">All applicants </w:t>
      </w:r>
      <w:r w:rsidRPr="00A75393">
        <w:rPr>
          <w:bCs/>
        </w:rPr>
        <w:t>must</w:t>
      </w:r>
      <w:r w:rsidRPr="00A75393">
        <w:t xml:space="preserve"> provide for public participation.  All citizens must be given reasonable access to the community’s application and reasonable time to review the application prior to the public hearing.   </w:t>
      </w:r>
    </w:p>
    <w:p w14:paraId="3A6D85BD" w14:textId="77777777" w:rsidR="0010742A" w:rsidRPr="00A75393" w:rsidRDefault="0010742A" w:rsidP="0010742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rPr>
          <w:u w:val="single"/>
        </w:rPr>
      </w:pPr>
      <w:r w:rsidRPr="00A75393">
        <w:tab/>
      </w:r>
      <w:r w:rsidRPr="00A75393">
        <w:rPr>
          <w:u w:val="single"/>
        </w:rPr>
        <w:t>Public Notice</w:t>
      </w:r>
    </w:p>
    <w:p w14:paraId="16B063E0" w14:textId="77777777" w:rsidR="0010742A" w:rsidRPr="00A75393" w:rsidRDefault="0010742A" w:rsidP="00596305">
      <w:pPr>
        <w:pStyle w:val="DefaultT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720"/>
      </w:pPr>
      <w:r w:rsidRPr="00A75393">
        <w:t xml:space="preserve">A Notice of Public Hearing </w:t>
      </w:r>
      <w:r w:rsidRPr="00A75393">
        <w:rPr>
          <w:bCs/>
        </w:rPr>
        <w:t>must</w:t>
      </w:r>
      <w:r w:rsidRPr="00A75393">
        <w:t xml:space="preserve"> be published at least once in a newspaper of general circulation at least </w:t>
      </w:r>
      <w:r w:rsidRPr="00A75393">
        <w:rPr>
          <w:u w:val="single"/>
        </w:rPr>
        <w:t>seven</w:t>
      </w:r>
      <w:r w:rsidRPr="00A75393">
        <w:t xml:space="preserve"> calendar days (</w:t>
      </w:r>
      <w:r w:rsidRPr="00A75393">
        <w:rPr>
          <w:u w:val="single"/>
        </w:rPr>
        <w:t>excluding</w:t>
      </w:r>
      <w:r w:rsidRPr="00A75393">
        <w:t xml:space="preserve"> the date of publication </w:t>
      </w:r>
      <w:r w:rsidRPr="00A75393">
        <w:rPr>
          <w:i/>
        </w:rPr>
        <w:t>and</w:t>
      </w:r>
      <w:r w:rsidRPr="00A75393">
        <w:t xml:space="preserve"> </w:t>
      </w:r>
      <w:r w:rsidRPr="00A75393">
        <w:rPr>
          <w:u w:val="single"/>
        </w:rPr>
        <w:t xml:space="preserve">excluding </w:t>
      </w:r>
      <w:r w:rsidRPr="00A75393">
        <w:t xml:space="preserve">the date of the hearing) prior to the public hearing.  </w:t>
      </w:r>
    </w:p>
    <w:p w14:paraId="07F45568" w14:textId="77777777" w:rsidR="0010742A" w:rsidRPr="00A75393" w:rsidRDefault="0010742A" w:rsidP="00596305">
      <w:pPr>
        <w:pStyle w:val="DefaultT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720"/>
      </w:pPr>
      <w:r w:rsidRPr="00A75393">
        <w:t>The Notice of Public Hearing must include the address of where project information is available for viewing.</w:t>
      </w:r>
    </w:p>
    <w:p w14:paraId="437D1FC4" w14:textId="77777777" w:rsidR="0010742A" w:rsidRPr="00A75393" w:rsidRDefault="0010742A" w:rsidP="00596305">
      <w:pPr>
        <w:pStyle w:val="DefaultT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720"/>
      </w:pPr>
      <w:r w:rsidRPr="00A75393">
        <w:t xml:space="preserve">All project information must be available for viewing on the first business day (not Saturday, Sunday, or a holiday) after date of publication at an easily accessible location within the community applying for the grant. </w:t>
      </w:r>
    </w:p>
    <w:p w14:paraId="323889C1" w14:textId="77777777" w:rsidR="0010742A" w:rsidRPr="00A75393" w:rsidRDefault="0010742A" w:rsidP="00596305">
      <w:pPr>
        <w:pStyle w:val="DefaultT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720"/>
      </w:pPr>
      <w:r w:rsidRPr="00A75393">
        <w:t xml:space="preserve">The Public Comment Period must coincide with the </w:t>
      </w:r>
      <w:proofErr w:type="gramStart"/>
      <w:r w:rsidRPr="00A75393">
        <w:t>time period</w:t>
      </w:r>
      <w:proofErr w:type="gramEnd"/>
      <w:r w:rsidRPr="00A75393">
        <w:t xml:space="preserve"> between Notice and Hearing; concluding after the Hearing has been completed. The address for submission of written comments must be included in the Public Notice.  </w:t>
      </w:r>
    </w:p>
    <w:p w14:paraId="3E098C00" w14:textId="77777777" w:rsidR="0010742A" w:rsidRPr="00A75393" w:rsidRDefault="0010742A" w:rsidP="0010742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rPr>
          <w:u w:val="single"/>
        </w:rPr>
      </w:pPr>
      <w:r w:rsidRPr="00A75393">
        <w:tab/>
      </w:r>
      <w:r w:rsidRPr="00A75393">
        <w:rPr>
          <w:u w:val="single"/>
        </w:rPr>
        <w:t>Conducting the Public Hearing</w:t>
      </w:r>
    </w:p>
    <w:p w14:paraId="0F4CC281" w14:textId="77777777" w:rsidR="0010742A" w:rsidRPr="006F1CED" w:rsidRDefault="0010742A" w:rsidP="00596305">
      <w:pPr>
        <w:pStyle w:val="Default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720"/>
      </w:pPr>
      <w:r w:rsidRPr="00A75393">
        <w:t xml:space="preserve">Public Hearings must be facilitated by </w:t>
      </w:r>
      <w:r w:rsidRPr="006F1CED">
        <w:t xml:space="preserve">the applicant’s governing body chief elected official or authorized official and certified by the chief elected official, authorized official or clerk.  </w:t>
      </w:r>
    </w:p>
    <w:p w14:paraId="0ECE94ED" w14:textId="77777777" w:rsidR="0010742A" w:rsidRPr="00A75393" w:rsidRDefault="0010742A" w:rsidP="00596305">
      <w:pPr>
        <w:pStyle w:val="Default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720"/>
      </w:pPr>
      <w:r w:rsidRPr="00A75393">
        <w:t>Efforts must be made to assure reasonable access to the public hearing by persons with disabilities; as well as be conducted in a manner to meet the needs of non-English speaking residents where a significant number of non-English speaking residents can reasonably be expected to participate.</w:t>
      </w:r>
    </w:p>
    <w:p w14:paraId="2633F535" w14:textId="77777777" w:rsidR="0010742A" w:rsidRPr="00A75393" w:rsidRDefault="0010742A" w:rsidP="00596305">
      <w:pPr>
        <w:pStyle w:val="Default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720"/>
      </w:pPr>
      <w:r w:rsidRPr="00A75393">
        <w:t>Those attending the public hearing must be informed of where and how to access the applicant's CDBG records.</w:t>
      </w:r>
    </w:p>
    <w:p w14:paraId="3252B311" w14:textId="77777777" w:rsidR="0010742A" w:rsidRPr="00A75393" w:rsidRDefault="0010742A" w:rsidP="00596305">
      <w:pPr>
        <w:pStyle w:val="DefaultText"/>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720"/>
      </w:pPr>
      <w:r w:rsidRPr="00A75393">
        <w:t>The Hearing must allow for public comments on the application and project.</w:t>
      </w:r>
    </w:p>
    <w:p w14:paraId="29AC7196" w14:textId="77777777" w:rsidR="0010742A" w:rsidRPr="00A75393" w:rsidRDefault="0010742A" w:rsidP="00596305">
      <w:pPr>
        <w:pStyle w:val="DefaultText"/>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720"/>
      </w:pPr>
      <w:r w:rsidRPr="00A75393">
        <w:lastRenderedPageBreak/>
        <w:t xml:space="preserve">A sign-in sheet must be provided to document attendance. It is suggested that each person attending the public hearing provide his address and identify his role of participation (e.g., citizen, elected or appointed official, municipal employee, contractor, grant </w:t>
      </w:r>
      <w:r>
        <w:t>writer or</w:t>
      </w:r>
      <w:r w:rsidRPr="00A75393">
        <w:t xml:space="preserve"> </w:t>
      </w:r>
      <w:r>
        <w:t xml:space="preserve">administrator, </w:t>
      </w:r>
      <w:r w:rsidRPr="00A75393">
        <w:t>business owner, etc.).</w:t>
      </w:r>
    </w:p>
    <w:p w14:paraId="578E5C3C" w14:textId="77777777" w:rsidR="0010742A" w:rsidRPr="00A75393" w:rsidRDefault="0010742A" w:rsidP="00596305">
      <w:pPr>
        <w:pStyle w:val="DefaultText"/>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720"/>
      </w:pPr>
      <w:r w:rsidRPr="00A75393">
        <w:t xml:space="preserve">The public hearing must cover:  </w:t>
      </w:r>
    </w:p>
    <w:p w14:paraId="0B755459" w14:textId="77777777" w:rsidR="0010742A" w:rsidRPr="00A75393" w:rsidRDefault="0010742A" w:rsidP="00596305">
      <w:pPr>
        <w:pStyle w:val="DefaultText"/>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rsidRPr="00A75393">
        <w:t xml:space="preserve">The amount of funds available; </w:t>
      </w:r>
    </w:p>
    <w:p w14:paraId="2F31990C" w14:textId="77777777" w:rsidR="0010742A" w:rsidRPr="00A75393" w:rsidRDefault="0010742A" w:rsidP="00596305">
      <w:pPr>
        <w:pStyle w:val="DefaultText"/>
        <w:numPr>
          <w:ilvl w:val="0"/>
          <w:numId w:val="40"/>
        </w:numPr>
        <w:tabs>
          <w:tab w:val="left" w:pos="1530"/>
          <w:tab w:val="left" w:pos="2160"/>
          <w:tab w:val="left" w:pos="2880"/>
          <w:tab w:val="left" w:pos="3600"/>
          <w:tab w:val="left" w:pos="4320"/>
          <w:tab w:val="left" w:pos="5040"/>
          <w:tab w:val="left" w:pos="5760"/>
          <w:tab w:val="left" w:pos="6480"/>
          <w:tab w:val="left" w:pos="7200"/>
          <w:tab w:val="left" w:pos="7920"/>
          <w:tab w:val="left" w:pos="8640"/>
        </w:tabs>
        <w:ind w:left="2160" w:hanging="720"/>
      </w:pPr>
      <w:r w:rsidRPr="00A75393">
        <w:t>The project activities that will be undertaken with CDBG funding, including amount;</w:t>
      </w:r>
    </w:p>
    <w:p w14:paraId="1CC93C7A" w14:textId="77777777" w:rsidR="0010742A" w:rsidRPr="00A75393" w:rsidRDefault="0010742A" w:rsidP="00596305">
      <w:pPr>
        <w:pStyle w:val="DefaultText"/>
        <w:numPr>
          <w:ilvl w:val="0"/>
          <w:numId w:val="40"/>
        </w:numPr>
        <w:tabs>
          <w:tab w:val="left" w:pos="1530"/>
          <w:tab w:val="left" w:pos="2160"/>
          <w:tab w:val="left" w:pos="2880"/>
          <w:tab w:val="left" w:pos="3600"/>
          <w:tab w:val="left" w:pos="4320"/>
          <w:tab w:val="left" w:pos="5040"/>
          <w:tab w:val="left" w:pos="5760"/>
          <w:tab w:val="left" w:pos="6480"/>
          <w:tab w:val="left" w:pos="7200"/>
          <w:tab w:val="left" w:pos="7920"/>
          <w:tab w:val="left" w:pos="8640"/>
        </w:tabs>
        <w:ind w:left="2160" w:hanging="720"/>
      </w:pPr>
      <w:r w:rsidRPr="00A75393">
        <w:t>The project activities that will be undertaken with additional project funding, including amount;</w:t>
      </w:r>
    </w:p>
    <w:p w14:paraId="6F21C300" w14:textId="77777777" w:rsidR="0010742A" w:rsidRPr="00A75393" w:rsidRDefault="0010742A" w:rsidP="00596305">
      <w:pPr>
        <w:pStyle w:val="DefaultText"/>
        <w:numPr>
          <w:ilvl w:val="0"/>
          <w:numId w:val="40"/>
        </w:numPr>
        <w:tabs>
          <w:tab w:val="left" w:pos="1530"/>
          <w:tab w:val="left" w:pos="2160"/>
          <w:tab w:val="left" w:pos="2880"/>
          <w:tab w:val="left" w:pos="3600"/>
          <w:tab w:val="left" w:pos="4320"/>
          <w:tab w:val="left" w:pos="5040"/>
          <w:tab w:val="left" w:pos="5760"/>
          <w:tab w:val="left" w:pos="6480"/>
          <w:tab w:val="left" w:pos="7200"/>
          <w:tab w:val="left" w:pos="7920"/>
          <w:tab w:val="left" w:pos="8640"/>
        </w:tabs>
        <w:ind w:left="2160" w:hanging="720"/>
      </w:pPr>
      <w:r w:rsidRPr="00A75393">
        <w:t>The estimated amount proposed for activities that will benefit LMI individuals;</w:t>
      </w:r>
    </w:p>
    <w:p w14:paraId="7D42B70E" w14:textId="77777777" w:rsidR="0010742A" w:rsidRPr="00A75393" w:rsidRDefault="0010742A" w:rsidP="00596305">
      <w:pPr>
        <w:pStyle w:val="DefaultText"/>
        <w:numPr>
          <w:ilvl w:val="0"/>
          <w:numId w:val="40"/>
        </w:numPr>
        <w:tabs>
          <w:tab w:val="left" w:pos="1530"/>
          <w:tab w:val="left" w:pos="2160"/>
          <w:tab w:val="left" w:pos="2880"/>
          <w:tab w:val="left" w:pos="3600"/>
          <w:tab w:val="left" w:pos="4320"/>
          <w:tab w:val="left" w:pos="5040"/>
          <w:tab w:val="left" w:pos="5760"/>
          <w:tab w:val="left" w:pos="6480"/>
          <w:tab w:val="left" w:pos="7200"/>
          <w:tab w:val="left" w:pos="7920"/>
          <w:tab w:val="left" w:pos="8640"/>
        </w:tabs>
        <w:ind w:left="2160" w:hanging="720"/>
      </w:pPr>
      <w:r w:rsidRPr="00A75393">
        <w:t xml:space="preserve">Plans for minimizing displacement </w:t>
      </w:r>
      <w:proofErr w:type="gramStart"/>
      <w:r w:rsidRPr="00A75393">
        <w:t>as a result of</w:t>
      </w:r>
      <w:proofErr w:type="gramEnd"/>
      <w:r w:rsidRPr="00A75393">
        <w:t xml:space="preserve"> the CDBG grant-assisted activities and to assist persons actually displaced, if applicable;</w:t>
      </w:r>
    </w:p>
    <w:p w14:paraId="03758F32" w14:textId="77777777" w:rsidR="0010742A" w:rsidRPr="00A75393" w:rsidRDefault="0010742A" w:rsidP="00596305">
      <w:pPr>
        <w:pStyle w:val="DefaultText"/>
        <w:numPr>
          <w:ilvl w:val="0"/>
          <w:numId w:val="40"/>
        </w:numPr>
        <w:tabs>
          <w:tab w:val="left" w:pos="1530"/>
          <w:tab w:val="left" w:pos="2160"/>
          <w:tab w:val="left" w:pos="2880"/>
          <w:tab w:val="left" w:pos="3600"/>
          <w:tab w:val="left" w:pos="4320"/>
          <w:tab w:val="left" w:pos="5040"/>
          <w:tab w:val="left" w:pos="5760"/>
          <w:tab w:val="left" w:pos="6480"/>
          <w:tab w:val="left" w:pos="7200"/>
          <w:tab w:val="left" w:pos="7920"/>
          <w:tab w:val="left" w:pos="8640"/>
        </w:tabs>
        <w:ind w:left="2160" w:hanging="720"/>
      </w:pPr>
      <w:r w:rsidRPr="00A75393">
        <w:t xml:space="preserve">A </w:t>
      </w:r>
      <w:r w:rsidRPr="00A75393">
        <w:rPr>
          <w:u w:val="single"/>
        </w:rPr>
        <w:t>detailed, prioritized</w:t>
      </w:r>
      <w:r w:rsidRPr="00A75393">
        <w:t xml:space="preserve"> list of community development and housing needs; and</w:t>
      </w:r>
    </w:p>
    <w:p w14:paraId="5003356C" w14:textId="77777777" w:rsidR="0010742A" w:rsidRPr="00A75393" w:rsidRDefault="0010742A" w:rsidP="00596305">
      <w:pPr>
        <w:pStyle w:val="DefaultText"/>
        <w:numPr>
          <w:ilvl w:val="0"/>
          <w:numId w:val="40"/>
        </w:numPr>
        <w:tabs>
          <w:tab w:val="left" w:pos="153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pPr>
      <w:r w:rsidRPr="00A75393">
        <w:t>A narrative discussion of the scope of the project including the proposed improvements, costs, benefit area, impact on community finances, etc.</w:t>
      </w:r>
    </w:p>
    <w:p w14:paraId="26255C48" w14:textId="77777777" w:rsidR="0010742A" w:rsidRPr="00A75393" w:rsidRDefault="0010742A" w:rsidP="00596305">
      <w:pPr>
        <w:pStyle w:val="DefaultText"/>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457"/>
      </w:pPr>
      <w:r w:rsidRPr="00A75393">
        <w:t xml:space="preserve">The minutes of the public hearing must be certified by the chief elected official or other authorized local officials, such as county clerk, city clerk, etc.  </w:t>
      </w:r>
    </w:p>
    <w:p w14:paraId="02520D27" w14:textId="77777777" w:rsidR="0010742A" w:rsidRPr="00A75393" w:rsidRDefault="0010742A" w:rsidP="00596305">
      <w:pPr>
        <w:pStyle w:val="DefaultText"/>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457"/>
      </w:pPr>
      <w:r w:rsidRPr="00A75393">
        <w:t>Following the Public Hearing, a Resolution of Support from the local governing body must be passed that authorizes the local government to apply for funds. The date of the Resolution must be on or after the date of the Public Hearing.</w:t>
      </w:r>
    </w:p>
    <w:p w14:paraId="20CF403A" w14:textId="77777777" w:rsidR="0010742A" w:rsidRPr="00A75393" w:rsidRDefault="0010742A" w:rsidP="0010742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rPr>
          <w:u w:val="single"/>
        </w:rPr>
      </w:pPr>
      <w:r w:rsidRPr="00A75393">
        <w:tab/>
      </w:r>
      <w:r w:rsidRPr="00A75393">
        <w:rPr>
          <w:u w:val="single"/>
        </w:rPr>
        <w:t>Documenting Citizen Participation</w:t>
      </w:r>
    </w:p>
    <w:p w14:paraId="49DFA73F" w14:textId="77777777" w:rsidR="0010742A" w:rsidRPr="00A75393" w:rsidRDefault="0010742A" w:rsidP="0010742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rsidRPr="00A75393">
        <w:t xml:space="preserve">The following documents verifying 7-day notice and citizen participation must be submitted with the application.  </w:t>
      </w:r>
    </w:p>
    <w:p w14:paraId="241FF2E1" w14:textId="77777777" w:rsidR="0010742A" w:rsidRPr="00A75393" w:rsidRDefault="0010742A" w:rsidP="00596305">
      <w:pPr>
        <w:pStyle w:val="DefaultText"/>
        <w:numPr>
          <w:ilvl w:val="0"/>
          <w:numId w:val="46"/>
        </w:num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540"/>
      </w:pPr>
      <w:r w:rsidRPr="00A75393">
        <w:t>Complete Newspaper Clipping of Notice of Public Hearing that contains all published verbiage</w:t>
      </w:r>
    </w:p>
    <w:p w14:paraId="78B57727" w14:textId="77777777" w:rsidR="0010742A" w:rsidRPr="00A75393" w:rsidRDefault="0010742A" w:rsidP="00596305">
      <w:pPr>
        <w:pStyle w:val="DefaultText"/>
        <w:numPr>
          <w:ilvl w:val="0"/>
          <w:numId w:val="46"/>
        </w:num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540"/>
      </w:pPr>
      <w:r w:rsidRPr="00A75393">
        <w:t>Publisher’s Certification (cannot be an e-mail)</w:t>
      </w:r>
    </w:p>
    <w:p w14:paraId="64A91611" w14:textId="77777777" w:rsidR="0010742A" w:rsidRPr="00A75393" w:rsidRDefault="0010742A" w:rsidP="00596305">
      <w:pPr>
        <w:pStyle w:val="DefaultText"/>
        <w:numPr>
          <w:ilvl w:val="0"/>
          <w:numId w:val="46"/>
        </w:numPr>
        <w:tabs>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540"/>
      </w:pPr>
      <w:r w:rsidRPr="00A75393">
        <w:t>Certified Minutes</w:t>
      </w:r>
    </w:p>
    <w:p w14:paraId="45C0709A" w14:textId="77777777" w:rsidR="0010742A" w:rsidRPr="00A75393" w:rsidRDefault="0010742A" w:rsidP="00596305">
      <w:pPr>
        <w:pStyle w:val="DefaultText"/>
        <w:numPr>
          <w:ilvl w:val="0"/>
          <w:numId w:val="46"/>
        </w:numPr>
        <w:tabs>
          <w:tab w:val="left" w:pos="1260"/>
          <w:tab w:val="left" w:pos="2160"/>
          <w:tab w:val="left" w:pos="2880"/>
          <w:tab w:val="left" w:pos="3600"/>
          <w:tab w:val="left" w:pos="4320"/>
          <w:tab w:val="left" w:pos="5040"/>
          <w:tab w:val="left" w:pos="5760"/>
          <w:tab w:val="left" w:pos="6480"/>
          <w:tab w:val="left" w:pos="7200"/>
          <w:tab w:val="left" w:pos="7920"/>
          <w:tab w:val="left" w:pos="8640"/>
        </w:tabs>
        <w:spacing w:after="120"/>
        <w:ind w:left="1260" w:hanging="540"/>
      </w:pPr>
      <w:r w:rsidRPr="00A75393">
        <w:t>Attendance Sheet, (original sign-in sheet; not type-written, not roll call from minutes)</w:t>
      </w:r>
    </w:p>
    <w:p w14:paraId="30C074E7" w14:textId="1190B42F" w:rsidR="00596305" w:rsidRDefault="00596305" w:rsidP="005963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r w:rsidRPr="00A75393">
        <w:rPr>
          <w:b/>
        </w:rPr>
        <w:t>If the publication guideline or public hearing requirements are not met, the application will not be reviewed further nor considered for funding.</w:t>
      </w:r>
    </w:p>
    <w:p w14:paraId="775D1C67" w14:textId="77777777" w:rsidR="00596305" w:rsidRPr="00596305" w:rsidRDefault="00596305" w:rsidP="005963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14:paraId="77E78EBF" w14:textId="77777777" w:rsidR="00B055A1" w:rsidRPr="002665B2" w:rsidRDefault="00B055A1" w:rsidP="00596305">
      <w:pPr>
        <w:pStyle w:val="DefaultText"/>
        <w:tabs>
          <w:tab w:val="left" w:pos="720"/>
          <w:tab w:val="left" w:pos="935"/>
          <w:tab w:val="decimal" w:pos="5719"/>
          <w:tab w:val="decimal" w:pos="8886"/>
        </w:tabs>
        <w:ind w:left="720" w:hanging="720"/>
      </w:pPr>
      <w:r>
        <w:t>D</w:t>
      </w:r>
      <w:r w:rsidRPr="002665B2">
        <w:t>.</w:t>
      </w:r>
      <w:r w:rsidRPr="002665B2">
        <w:tab/>
      </w:r>
      <w:bookmarkStart w:id="3" w:name="_Hlk102394949"/>
      <w:r w:rsidRPr="002665B2">
        <w:rPr>
          <w:b/>
          <w:u w:val="single"/>
        </w:rPr>
        <w:t>ACTIVITY DELIVERY COSTS and ASSOCIATED COSTS</w:t>
      </w:r>
    </w:p>
    <w:p w14:paraId="095C31B2" w14:textId="77777777" w:rsidR="00B055A1" w:rsidRPr="002665B2" w:rsidRDefault="00B055A1" w:rsidP="00B055A1">
      <w:pPr>
        <w:pStyle w:val="DefaultText"/>
        <w:tabs>
          <w:tab w:val="left" w:pos="720"/>
          <w:tab w:val="left" w:pos="935"/>
          <w:tab w:val="decimal" w:pos="5719"/>
          <w:tab w:val="decimal" w:pos="8886"/>
        </w:tabs>
        <w:ind w:left="720" w:hanging="720"/>
      </w:pPr>
    </w:p>
    <w:p w14:paraId="4B2978FD" w14:textId="23936AB9" w:rsidR="00B055A1" w:rsidRDefault="00B055A1" w:rsidP="00594F42">
      <w:pPr>
        <w:pStyle w:val="DefaultText"/>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pPr>
      <w:r w:rsidRPr="002665B2">
        <w:t xml:space="preserve">Community Development Block Grants are federally funded and must comply with extensive federal regulations including procurement, environmental, Davis-Bacon labor standards and others.  Failure to comply </w:t>
      </w:r>
      <w:r>
        <w:t>could</w:t>
      </w:r>
      <w:r w:rsidRPr="002665B2">
        <w:t xml:space="preserve"> result in grant funds being repaid by the Grantee.  It is important that Grantees seek out an experienced Grant Administrator to manage all the details of the grant, provide oversight and coordination of the project. This management process is called “Activity Delivery</w:t>
      </w:r>
      <w:r>
        <w:t>”</w:t>
      </w:r>
      <w:r w:rsidR="00594F42">
        <w:t>.</w:t>
      </w:r>
      <w:r w:rsidR="0061440E">
        <w:t xml:space="preserve">  </w:t>
      </w:r>
    </w:p>
    <w:p w14:paraId="3E194041" w14:textId="5FC63D7C" w:rsidR="00180ED6" w:rsidRDefault="00B055A1" w:rsidP="00594F42">
      <w:pPr>
        <w:spacing w:after="240"/>
        <w:ind w:left="720"/>
        <w:rPr>
          <w:b/>
          <w:sz w:val="22"/>
          <w:szCs w:val="22"/>
        </w:rPr>
      </w:pPr>
      <w:r w:rsidRPr="00FF212D">
        <w:rPr>
          <w:b/>
        </w:rPr>
        <w:t xml:space="preserve">All application writers </w:t>
      </w:r>
      <w:r w:rsidR="003F76EF">
        <w:rPr>
          <w:b/>
        </w:rPr>
        <w:t xml:space="preserve">must </w:t>
      </w:r>
      <w:r w:rsidRPr="00D57FE0">
        <w:rPr>
          <w:b/>
          <w:sz w:val="22"/>
          <w:szCs w:val="22"/>
        </w:rPr>
        <w:t>attend the</w:t>
      </w:r>
      <w:r w:rsidR="001279C7">
        <w:rPr>
          <w:b/>
          <w:sz w:val="22"/>
          <w:szCs w:val="22"/>
        </w:rPr>
        <w:t xml:space="preserve"> </w:t>
      </w:r>
      <w:r w:rsidRPr="00D57FE0">
        <w:rPr>
          <w:b/>
          <w:sz w:val="22"/>
          <w:szCs w:val="22"/>
        </w:rPr>
        <w:t xml:space="preserve">grant </w:t>
      </w:r>
      <w:r w:rsidR="003F76EF">
        <w:rPr>
          <w:b/>
          <w:sz w:val="22"/>
          <w:szCs w:val="22"/>
        </w:rPr>
        <w:t>Application Workshop</w:t>
      </w:r>
      <w:r w:rsidR="003F76EF" w:rsidRPr="00AA379F">
        <w:rPr>
          <w:b/>
          <w:sz w:val="22"/>
          <w:szCs w:val="22"/>
        </w:rPr>
        <w:t xml:space="preserve"> </w:t>
      </w:r>
      <w:r w:rsidR="00AA379F" w:rsidRPr="00AA379F">
        <w:rPr>
          <w:b/>
          <w:sz w:val="22"/>
          <w:szCs w:val="22"/>
        </w:rPr>
        <w:t xml:space="preserve">via Webex on Tuesday, February 27, </w:t>
      </w:r>
      <w:proofErr w:type="gramStart"/>
      <w:r w:rsidR="00AA379F" w:rsidRPr="00AA379F">
        <w:rPr>
          <w:b/>
          <w:sz w:val="22"/>
          <w:szCs w:val="22"/>
        </w:rPr>
        <w:t>2024</w:t>
      </w:r>
      <w:proofErr w:type="gramEnd"/>
      <w:r w:rsidR="00AA379F" w:rsidRPr="00AA379F">
        <w:rPr>
          <w:b/>
          <w:sz w:val="22"/>
          <w:szCs w:val="22"/>
        </w:rPr>
        <w:t xml:space="preserve"> at 2:00</w:t>
      </w:r>
      <w:r w:rsidR="003F76EF" w:rsidRPr="00AA379F">
        <w:rPr>
          <w:b/>
          <w:sz w:val="22"/>
          <w:szCs w:val="22"/>
        </w:rPr>
        <w:t xml:space="preserve">.  </w:t>
      </w:r>
      <w:r w:rsidR="003F76EF" w:rsidRPr="00AA379F">
        <w:rPr>
          <w:bCs/>
          <w:sz w:val="22"/>
          <w:szCs w:val="22"/>
        </w:rPr>
        <w:t xml:space="preserve">Information on registration is available on our website at: </w:t>
      </w:r>
      <w:r w:rsidRPr="00AA379F">
        <w:rPr>
          <w:bCs/>
          <w:sz w:val="22"/>
          <w:szCs w:val="22"/>
        </w:rPr>
        <w:t xml:space="preserve"> </w:t>
      </w:r>
      <w:hyperlink r:id="rId17" w:history="1">
        <w:r w:rsidR="00AA379F" w:rsidRPr="00AA379F">
          <w:rPr>
            <w:color w:val="0000FF"/>
            <w:u w:val="single"/>
          </w:rPr>
          <w:t>Community Development - Community Development (illinois.gov)</w:t>
        </w:r>
      </w:hyperlink>
    </w:p>
    <w:p w14:paraId="2F2C60FE" w14:textId="3146B76F" w:rsidR="00B055A1" w:rsidRDefault="003F76EF" w:rsidP="00594F42">
      <w:pPr>
        <w:spacing w:after="240"/>
        <w:ind w:left="720"/>
        <w:jc w:val="both"/>
        <w:rPr>
          <w:b/>
        </w:rPr>
      </w:pPr>
      <w:r>
        <w:rPr>
          <w:b/>
          <w:sz w:val="22"/>
          <w:szCs w:val="22"/>
        </w:rPr>
        <w:t>If awarded a grant, all staff related to fiscal</w:t>
      </w:r>
      <w:r w:rsidR="00923CF8">
        <w:rPr>
          <w:b/>
          <w:sz w:val="22"/>
          <w:szCs w:val="22"/>
        </w:rPr>
        <w:t xml:space="preserve"> and performance requirements as well as the </w:t>
      </w:r>
      <w:r>
        <w:rPr>
          <w:b/>
          <w:sz w:val="22"/>
          <w:szCs w:val="22"/>
        </w:rPr>
        <w:t>grant administrators must attend the Grant Administrator’s Workshop.</w:t>
      </w:r>
      <w:r>
        <w:rPr>
          <w:b/>
        </w:rPr>
        <w:t xml:space="preserve"> Failure to attend will result in forfeiture of the grant award. </w:t>
      </w:r>
    </w:p>
    <w:p w14:paraId="75012EDD" w14:textId="4B2CF7EB" w:rsidR="00B055A1" w:rsidRPr="00594F42" w:rsidRDefault="00B055A1" w:rsidP="00594F42">
      <w:pPr>
        <w:pStyle w:val="DefaultText"/>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rPr>
          <w:bCs/>
        </w:rPr>
      </w:pPr>
      <w:r w:rsidRPr="002665B2">
        <w:rPr>
          <w:b/>
        </w:rPr>
        <w:lastRenderedPageBreak/>
        <w:t xml:space="preserve">All Grantees must use </w:t>
      </w:r>
      <w:r w:rsidR="00154D63">
        <w:rPr>
          <w:b/>
        </w:rPr>
        <w:t xml:space="preserve">an Administrator </w:t>
      </w:r>
      <w:r w:rsidRPr="002665B2">
        <w:rPr>
          <w:b/>
        </w:rPr>
        <w:t xml:space="preserve">experienced </w:t>
      </w:r>
      <w:r w:rsidR="00154D63">
        <w:rPr>
          <w:b/>
        </w:rPr>
        <w:t xml:space="preserve">with oversight, </w:t>
      </w:r>
      <w:proofErr w:type="gramStart"/>
      <w:r w:rsidR="00154D63">
        <w:rPr>
          <w:b/>
        </w:rPr>
        <w:t>administration</w:t>
      </w:r>
      <w:proofErr w:type="gramEnd"/>
      <w:r w:rsidR="00154D63">
        <w:rPr>
          <w:b/>
        </w:rPr>
        <w:t xml:space="preserve"> and requirements of Community Development Block Grants, including </w:t>
      </w:r>
      <w:proofErr w:type="spellStart"/>
      <w:r w:rsidRPr="002665B2">
        <w:rPr>
          <w:b/>
        </w:rPr>
        <w:t>Environmental</w:t>
      </w:r>
      <w:r w:rsidR="00154D63">
        <w:rPr>
          <w:b/>
        </w:rPr>
        <w:t>s</w:t>
      </w:r>
      <w:proofErr w:type="spellEnd"/>
      <w:r w:rsidR="00154D63">
        <w:rPr>
          <w:b/>
        </w:rPr>
        <w:t xml:space="preserve"> and Davis Bacon federal Labor Standards provisions.  </w:t>
      </w:r>
      <w:r w:rsidR="00154D63">
        <w:rPr>
          <w:bCs/>
        </w:rPr>
        <w:t>A resume may be requested from the proposed Administrator.</w:t>
      </w:r>
    </w:p>
    <w:p w14:paraId="496FCBF2" w14:textId="196F31FA" w:rsidR="00B055A1" w:rsidRPr="00B015FC" w:rsidRDefault="00B055A1" w:rsidP="00B055A1">
      <w:pPr>
        <w:pStyle w:val="DefaultText"/>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2665B2">
        <w:t xml:space="preserve">Contracts for the purpose of securing services for activity delivery must be </w:t>
      </w:r>
      <w:r>
        <w:t xml:space="preserve">competitively </w:t>
      </w:r>
      <w:r w:rsidRPr="002665B2">
        <w:t>procured unless the contract is with a</w:t>
      </w:r>
      <w:r>
        <w:t>n</w:t>
      </w:r>
      <w:r w:rsidRPr="002665B2">
        <w:t xml:space="preserve"> </w:t>
      </w:r>
      <w:r>
        <w:t>Intergovernmental Agreement Agency,</w:t>
      </w:r>
      <w:r w:rsidR="00452F36">
        <w:t xml:space="preserve"> </w:t>
      </w:r>
      <w:r>
        <w:t>an Inter-Entity Agreement Agency</w:t>
      </w:r>
      <w:r w:rsidR="00594F42">
        <w:t>, or the work is being performed by employees of the municipality.</w:t>
      </w:r>
      <w:r w:rsidR="00B739E1">
        <w:t xml:space="preserve"> </w:t>
      </w:r>
      <w:r w:rsidRPr="002665B2">
        <w:t xml:space="preserve"> If an applicant is awarded a CDBG</w:t>
      </w:r>
      <w:r w:rsidR="00923CF8">
        <w:t>-CV</w:t>
      </w:r>
      <w:r w:rsidRPr="002665B2">
        <w:t xml:space="preserve"> grant, the grantee’s procurement process must be documented and kept with the grant files</w:t>
      </w:r>
      <w:r w:rsidRPr="00B015FC">
        <w:t xml:space="preserve">.  </w:t>
      </w:r>
      <w:r w:rsidRPr="00AA379F">
        <w:t xml:space="preserve">Please see Section </w:t>
      </w:r>
      <w:r w:rsidR="00B015FC" w:rsidRPr="00AA379F">
        <w:t>V</w:t>
      </w:r>
      <w:r w:rsidRPr="00AA379F">
        <w:t>, Attachments</w:t>
      </w:r>
      <w:r w:rsidR="00B015FC" w:rsidRPr="00AA379F">
        <w:t>,</w:t>
      </w:r>
      <w:r w:rsidRPr="00AA379F">
        <w:t xml:space="preserve"> for the Illinois CDBG Procurement Policy.</w:t>
      </w:r>
    </w:p>
    <w:p w14:paraId="60EFDFE6" w14:textId="77777777" w:rsidR="00B055A1" w:rsidRPr="003C14B7" w:rsidRDefault="00B055A1" w:rsidP="00B055A1">
      <w:pPr>
        <w:pStyle w:val="DefaultText"/>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14:paraId="6D6D645A" w14:textId="747F58D7" w:rsidR="00B055A1" w:rsidRPr="002665B2" w:rsidRDefault="00C57372" w:rsidP="00B055A1">
      <w:pPr>
        <w:pStyle w:val="DefaultText"/>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C57372">
        <w:t>The amount of CDBG-CV funds that may be allowed for reasonable activity delivery costs is 7% of the grant request</w:t>
      </w:r>
      <w:r>
        <w:t>,</w:t>
      </w:r>
      <w:r w:rsidRPr="00C57372">
        <w:t xml:space="preserve"> but no more than $</w:t>
      </w:r>
      <w:r w:rsidR="00B8512D">
        <w:t>50</w:t>
      </w:r>
      <w:r w:rsidRPr="00C57372">
        <w:t xml:space="preserve">,000; and must be included in the total grant award. </w:t>
      </w:r>
      <w:r w:rsidR="00B055A1">
        <w:t xml:space="preserve"> Activity delivery costs above that amount must be contracted separately and not included in the application</w:t>
      </w:r>
      <w:r w:rsidR="00B055A1" w:rsidRPr="002665B2">
        <w:t>.</w:t>
      </w:r>
    </w:p>
    <w:p w14:paraId="45419D0E" w14:textId="77777777" w:rsidR="0021454D" w:rsidRPr="002665B2" w:rsidRDefault="0021454D" w:rsidP="001279C7">
      <w:pPr>
        <w:pStyle w:val="DefaultText"/>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EB7BF6" w14:textId="77777777" w:rsidR="00B055A1" w:rsidRDefault="00B055A1" w:rsidP="00B055A1">
      <w:pPr>
        <w:pStyle w:val="DefaultText"/>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 xml:space="preserve">Activity Delivery:  </w:t>
      </w:r>
      <w:r w:rsidRPr="00E7522A">
        <w:t>Includes</w:t>
      </w:r>
      <w:r>
        <w:rPr>
          <w:b/>
        </w:rPr>
        <w:t xml:space="preserve"> </w:t>
      </w:r>
      <w:r w:rsidRPr="002665B2">
        <w:t xml:space="preserve">such costs as (but are not limited to) salaries, travel costs, services performed under third party contracts, including legal and audit services, environmental </w:t>
      </w:r>
      <w:r>
        <w:t xml:space="preserve">record </w:t>
      </w:r>
      <w:r w:rsidRPr="002665B2">
        <w:t>review</w:t>
      </w:r>
      <w:r>
        <w:t xml:space="preserve"> preparation</w:t>
      </w:r>
      <w:r w:rsidRPr="002665B2">
        <w:t>, additional fidelity bonding costs or other services required for the delivery of grant activities.</w:t>
      </w:r>
    </w:p>
    <w:p w14:paraId="6CFF64A1" w14:textId="77777777" w:rsidR="00B055A1" w:rsidRDefault="00B055A1" w:rsidP="00B055A1">
      <w:pPr>
        <w:pStyle w:val="DefaultText"/>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1CC473A5" w14:textId="13488AB2" w:rsidR="00B055A1" w:rsidRPr="002665B2" w:rsidRDefault="00B055A1" w:rsidP="00B055A1">
      <w:pPr>
        <w:pStyle w:val="DefaultText"/>
        <w:tabs>
          <w:tab w:val="left" w:pos="2160"/>
        </w:tabs>
        <w:ind w:left="720"/>
      </w:pPr>
      <w:r w:rsidRPr="002665B2">
        <w:t xml:space="preserve">Activity delivery costs may include the estimated cost of an audit to be conducted in accordance with the Comptroller General's Governmental Auditing Standards, and </w:t>
      </w:r>
      <w:r w:rsidRPr="002665B2">
        <w:rPr>
          <w:u w:val="single"/>
        </w:rPr>
        <w:t>2 CFR 200.501</w:t>
      </w:r>
      <w:r w:rsidRPr="002665B2">
        <w:t>, if applicable.  However, be advised that CDBG</w:t>
      </w:r>
      <w:r w:rsidR="00452F36">
        <w:t>-CV</w:t>
      </w:r>
      <w:r w:rsidRPr="002665B2">
        <w:t xml:space="preserve"> funds can </w:t>
      </w:r>
      <w:r w:rsidRPr="002665B2">
        <w:rPr>
          <w:u w:val="single"/>
        </w:rPr>
        <w:t>only</w:t>
      </w:r>
      <w:r w:rsidRPr="002665B2">
        <w:t xml:space="preserve"> be used to pay for its portion of the costs of an audit when a "single audit" is required.  If a grantee expends less than $750,000 of federal funds in one fiscal year, a single audit is not required.  The grantee may still have to conduct an annual audit as required by State statute, but CDBG</w:t>
      </w:r>
      <w:r w:rsidR="00923CF8">
        <w:t>-CV</w:t>
      </w:r>
      <w:r w:rsidRPr="002665B2">
        <w:t xml:space="preserve"> funds may </w:t>
      </w:r>
      <w:r w:rsidRPr="002665B2">
        <w:rPr>
          <w:u w:val="single"/>
        </w:rPr>
        <w:t>not</w:t>
      </w:r>
      <w:r w:rsidRPr="002665B2">
        <w:t xml:space="preserve"> be used to </w:t>
      </w:r>
      <w:r w:rsidR="0061440E">
        <w:t>reimburse</w:t>
      </w:r>
      <w:r w:rsidRPr="002665B2">
        <w:t xml:space="preserve"> for any portion of the audit costs.</w:t>
      </w:r>
    </w:p>
    <w:p w14:paraId="39CBF7E2" w14:textId="77777777" w:rsidR="00B055A1" w:rsidRDefault="00B055A1" w:rsidP="00923CF8">
      <w:pPr>
        <w:pStyle w:val="DefaultText"/>
        <w:tabs>
          <w:tab w:val="left" w:pos="720"/>
          <w:tab w:val="decimal" w:leader="dot" w:pos="9120"/>
        </w:tabs>
      </w:pPr>
    </w:p>
    <w:p w14:paraId="60F168C0" w14:textId="60FD93D2" w:rsidR="00B055A1" w:rsidRDefault="00B055A1" w:rsidP="00B055A1">
      <w:pPr>
        <w:pStyle w:val="DefaultText"/>
        <w:tabs>
          <w:tab w:val="left" w:pos="720"/>
          <w:tab w:val="decimal" w:leader="dot" w:pos="9120"/>
        </w:tabs>
        <w:ind w:left="720"/>
      </w:pPr>
      <w:r>
        <w:t xml:space="preserve">All Activity Delivery costs must be substantiated with complete invoices that include the work that was completed, when and where it was completed, who completed it, associated wages and attributable costs.  Invoices without sufficient detail </w:t>
      </w:r>
      <w:r w:rsidR="00BF6CF9">
        <w:t>are not eligible for reimbursement.</w:t>
      </w:r>
    </w:p>
    <w:p w14:paraId="284C6AD0" w14:textId="77777777" w:rsidR="00B055A1" w:rsidRPr="002665B2" w:rsidRDefault="00B055A1" w:rsidP="00B055A1">
      <w:pPr>
        <w:pStyle w:val="DefaultText"/>
        <w:tabs>
          <w:tab w:val="left" w:pos="720"/>
          <w:tab w:val="decimal" w:leader="dot" w:pos="9120"/>
        </w:tabs>
        <w:ind w:left="720"/>
      </w:pPr>
    </w:p>
    <w:bookmarkEnd w:id="3"/>
    <w:p w14:paraId="16AA77F8" w14:textId="77777777" w:rsidR="00B055A1" w:rsidRPr="002665B2" w:rsidRDefault="00B055A1" w:rsidP="00B055A1">
      <w:pPr>
        <w:pStyle w:val="DefaultText"/>
        <w:tabs>
          <w:tab w:val="left" w:pos="720"/>
          <w:tab w:val="left" w:pos="935"/>
          <w:tab w:val="decimal" w:pos="5719"/>
          <w:tab w:val="decimal" w:pos="8886"/>
        </w:tabs>
        <w:ind w:left="720" w:hanging="720"/>
      </w:pPr>
      <w:r>
        <w:t>E</w:t>
      </w:r>
      <w:r w:rsidRPr="002665B2">
        <w:t>.</w:t>
      </w:r>
      <w:r w:rsidRPr="002665B2">
        <w:tab/>
      </w:r>
      <w:r w:rsidRPr="002665B2">
        <w:rPr>
          <w:b/>
          <w:u w:val="single"/>
        </w:rPr>
        <w:t>INITIAL GRANTEE RESPONSIBILITY</w:t>
      </w:r>
    </w:p>
    <w:p w14:paraId="24C926BC" w14:textId="77777777" w:rsidR="00B055A1" w:rsidRPr="002665B2" w:rsidRDefault="00B055A1" w:rsidP="00B055A1">
      <w:pPr>
        <w:pStyle w:val="DefaultText"/>
        <w:tabs>
          <w:tab w:val="left" w:pos="480"/>
          <w:tab w:val="left" w:pos="935"/>
          <w:tab w:val="decimal" w:pos="5719"/>
          <w:tab w:val="decimal" w:pos="8886"/>
        </w:tabs>
        <w:spacing w:line="216" w:lineRule="exact"/>
        <w:ind w:left="432"/>
      </w:pPr>
    </w:p>
    <w:p w14:paraId="53DFB244" w14:textId="59DCF486" w:rsidR="00B055A1" w:rsidRPr="002665B2" w:rsidRDefault="00B055A1" w:rsidP="00B055A1">
      <w:pPr>
        <w:pStyle w:val="DefaultText"/>
        <w:tabs>
          <w:tab w:val="left" w:pos="480"/>
          <w:tab w:val="left" w:pos="935"/>
          <w:tab w:val="decimal" w:pos="5719"/>
          <w:tab w:val="decimal" w:pos="8886"/>
        </w:tabs>
        <w:ind w:left="720"/>
      </w:pPr>
      <w:r w:rsidRPr="002665B2">
        <w:t xml:space="preserve">Successful applicants will receive a </w:t>
      </w:r>
      <w:r w:rsidRPr="002665B2">
        <w:rPr>
          <w:b/>
        </w:rPr>
        <w:t>Notice of State Award Finalist</w:t>
      </w:r>
      <w:r w:rsidRPr="002665B2">
        <w:t xml:space="preserve"> (NOSAF) specifying terms and conditions of the grant.  This will include completion of a</w:t>
      </w:r>
      <w:r w:rsidR="0092555A">
        <w:t xml:space="preserve"> Uniform GATA </w:t>
      </w:r>
      <w:proofErr w:type="gramStart"/>
      <w:r w:rsidR="0092555A">
        <w:t xml:space="preserve">Budget, </w:t>
      </w:r>
      <w:r w:rsidRPr="002665B2">
        <w:t xml:space="preserve"> completion</w:t>
      </w:r>
      <w:proofErr w:type="gramEnd"/>
      <w:r w:rsidRPr="002665B2">
        <w:t xml:space="preserve"> of Environmental</w:t>
      </w:r>
      <w:r w:rsidR="001E05BC">
        <w:t xml:space="preserve"> Review</w:t>
      </w:r>
      <w:r w:rsidRPr="002665B2">
        <w:t xml:space="preserve"> and </w:t>
      </w:r>
      <w:proofErr w:type="spellStart"/>
      <w:r w:rsidR="00923CF8">
        <w:rPr>
          <w:szCs w:val="24"/>
        </w:rPr>
        <w:t>and</w:t>
      </w:r>
      <w:proofErr w:type="spellEnd"/>
      <w:r w:rsidR="00923CF8">
        <w:rPr>
          <w:szCs w:val="24"/>
        </w:rPr>
        <w:t xml:space="preserve"> completion of any other outstanding requirements</w:t>
      </w:r>
      <w:r w:rsidRPr="002E6C26">
        <w:t xml:space="preserve">.  </w:t>
      </w:r>
      <w:r>
        <w:rPr>
          <w:b/>
        </w:rPr>
        <w:t>G</w:t>
      </w:r>
      <w:r w:rsidRPr="002E6C26">
        <w:rPr>
          <w:b/>
        </w:rPr>
        <w:t xml:space="preserve">rantees are expected to meet all special conditions within 90 days of the NOSAF date or the Department may withdraw the </w:t>
      </w:r>
      <w:r w:rsidR="00B756BF">
        <w:rPr>
          <w:b/>
        </w:rPr>
        <w:t>Award</w:t>
      </w:r>
      <w:r w:rsidRPr="002E6C26">
        <w:rPr>
          <w:b/>
        </w:rPr>
        <w:t>.</w:t>
      </w:r>
    </w:p>
    <w:p w14:paraId="01631CA3" w14:textId="77777777" w:rsidR="00B055A1" w:rsidRPr="002665B2" w:rsidRDefault="00B055A1" w:rsidP="00923CF8">
      <w:pPr>
        <w:pStyle w:val="DefaultText"/>
        <w:tabs>
          <w:tab w:val="left" w:pos="480"/>
          <w:tab w:val="left" w:pos="935"/>
          <w:tab w:val="decimal" w:pos="5719"/>
          <w:tab w:val="decimal" w:pos="8886"/>
        </w:tabs>
      </w:pPr>
    </w:p>
    <w:p w14:paraId="524E517C" w14:textId="18A3F825" w:rsidR="00B055A1" w:rsidRPr="002665B2" w:rsidRDefault="00B055A1" w:rsidP="00B055A1">
      <w:pPr>
        <w:pStyle w:val="DefaultText"/>
        <w:tabs>
          <w:tab w:val="left" w:pos="480"/>
          <w:tab w:val="left" w:pos="935"/>
          <w:tab w:val="decimal" w:pos="5719"/>
          <w:tab w:val="decimal" w:pos="8886"/>
        </w:tabs>
        <w:ind w:left="720"/>
        <w:rPr>
          <w:szCs w:val="24"/>
        </w:rPr>
      </w:pPr>
      <w:r w:rsidRPr="002665B2">
        <w:rPr>
          <w:szCs w:val="24"/>
        </w:rPr>
        <w:t xml:space="preserve">Once terms are accepted, and the conditions met, the Grantee will receive a </w:t>
      </w:r>
      <w:r w:rsidRPr="002665B2">
        <w:rPr>
          <w:b/>
          <w:szCs w:val="24"/>
        </w:rPr>
        <w:t xml:space="preserve">Notice of State Award </w:t>
      </w:r>
      <w:r w:rsidRPr="002665B2">
        <w:rPr>
          <w:szCs w:val="24"/>
        </w:rPr>
        <w:t>(NOSA)</w:t>
      </w:r>
      <w:r w:rsidR="00B756BF">
        <w:rPr>
          <w:szCs w:val="24"/>
        </w:rPr>
        <w:t xml:space="preserve"> through the GATA Grantee Portal</w:t>
      </w:r>
      <w:r w:rsidR="00BF6CF9">
        <w:rPr>
          <w:szCs w:val="24"/>
        </w:rPr>
        <w:t xml:space="preserve">. The </w:t>
      </w:r>
      <w:proofErr w:type="gramStart"/>
      <w:r w:rsidR="00BF6CF9">
        <w:rPr>
          <w:szCs w:val="24"/>
        </w:rPr>
        <w:t>NOSA</w:t>
      </w:r>
      <w:r w:rsidRPr="002665B2">
        <w:rPr>
          <w:szCs w:val="24"/>
        </w:rPr>
        <w:t xml:space="preserve">  includes</w:t>
      </w:r>
      <w:proofErr w:type="gramEnd"/>
      <w:r w:rsidRPr="002665B2">
        <w:rPr>
          <w:b/>
          <w:szCs w:val="24"/>
        </w:rPr>
        <w:t xml:space="preserve"> </w:t>
      </w:r>
      <w:r w:rsidRPr="002665B2">
        <w:rPr>
          <w:szCs w:val="24"/>
        </w:rPr>
        <w:t xml:space="preserve">information regarding your entity, grant funding, grant terms and conditions, and specific conditions assigned to the grant based on the risk assessments.  In order to receive the formal Grant Agreement, the Grantee must indicate agreement to the contents of the NOSA by </w:t>
      </w:r>
      <w:r>
        <w:rPr>
          <w:szCs w:val="24"/>
        </w:rPr>
        <w:t xml:space="preserve">remitting its acceptance through Grantee Portal (https://grants.illinois.gov/portal). </w:t>
      </w:r>
    </w:p>
    <w:p w14:paraId="2198EBB3" w14:textId="77777777" w:rsidR="00B055A1" w:rsidRPr="002665B2" w:rsidRDefault="00B055A1" w:rsidP="00B055A1">
      <w:pPr>
        <w:pStyle w:val="DefaultText"/>
        <w:tabs>
          <w:tab w:val="left" w:pos="480"/>
          <w:tab w:val="left" w:pos="935"/>
          <w:tab w:val="decimal" w:pos="5719"/>
          <w:tab w:val="decimal" w:pos="8886"/>
        </w:tabs>
        <w:ind w:left="720"/>
        <w:rPr>
          <w:szCs w:val="24"/>
        </w:rPr>
      </w:pPr>
    </w:p>
    <w:p w14:paraId="0CDA76A2" w14:textId="78A52885" w:rsidR="00E2136A" w:rsidRDefault="00B055A1" w:rsidP="001279C7">
      <w:pPr>
        <w:pStyle w:val="DefaultText"/>
        <w:tabs>
          <w:tab w:val="left" w:pos="480"/>
          <w:tab w:val="left" w:pos="935"/>
          <w:tab w:val="decimal" w:pos="5719"/>
          <w:tab w:val="decimal" w:pos="8886"/>
        </w:tabs>
        <w:ind w:left="720"/>
        <w:rPr>
          <w:szCs w:val="24"/>
        </w:rPr>
      </w:pPr>
      <w:r w:rsidRPr="002665B2">
        <w:rPr>
          <w:szCs w:val="24"/>
        </w:rPr>
        <w:lastRenderedPageBreak/>
        <w:t xml:space="preserve">After the Grantee has submitted all applicable documents, they will receive a formal </w:t>
      </w:r>
      <w:r w:rsidRPr="002665B2">
        <w:rPr>
          <w:b/>
          <w:szCs w:val="24"/>
        </w:rPr>
        <w:t>Grant Agreement</w:t>
      </w:r>
      <w:r w:rsidRPr="002665B2">
        <w:rPr>
          <w:szCs w:val="24"/>
        </w:rPr>
        <w:t xml:space="preserve"> with further instructions.  Grantees will be expected to sign and return </w:t>
      </w:r>
      <w:r>
        <w:rPr>
          <w:szCs w:val="24"/>
        </w:rPr>
        <w:t>the</w:t>
      </w:r>
      <w:r w:rsidRPr="002665B2">
        <w:rPr>
          <w:szCs w:val="24"/>
        </w:rPr>
        <w:t xml:space="preserve"> agreement </w:t>
      </w:r>
      <w:r w:rsidRPr="002665B2">
        <w:rPr>
          <w:szCs w:val="24"/>
          <w:u w:val="single"/>
        </w:rPr>
        <w:t>within 30 days</w:t>
      </w:r>
      <w:r w:rsidRPr="002665B2">
        <w:rPr>
          <w:szCs w:val="24"/>
        </w:rPr>
        <w:t xml:space="preserve"> </w:t>
      </w:r>
      <w:r>
        <w:rPr>
          <w:szCs w:val="24"/>
        </w:rPr>
        <w:t xml:space="preserve">for formal execution by the Department. </w:t>
      </w:r>
    </w:p>
    <w:p w14:paraId="372EEC76" w14:textId="77777777" w:rsidR="00CE51A6" w:rsidRPr="002D0E54" w:rsidRDefault="00CE51A6" w:rsidP="00596305">
      <w:pPr>
        <w:pStyle w:val="DefaultText"/>
        <w:numPr>
          <w:ilvl w:val="0"/>
          <w:numId w:val="35"/>
        </w:numPr>
        <w:tabs>
          <w:tab w:val="left" w:pos="720"/>
          <w:tab w:val="left" w:pos="935"/>
          <w:tab w:val="decimal" w:pos="5719"/>
          <w:tab w:val="decimal" w:pos="8886"/>
        </w:tabs>
        <w:spacing w:before="240" w:after="120"/>
        <w:ind w:hanging="720"/>
      </w:pPr>
      <w:r w:rsidRPr="002D0E54">
        <w:rPr>
          <w:b/>
          <w:u w:val="single"/>
        </w:rPr>
        <w:t>REPORTING</w:t>
      </w:r>
    </w:p>
    <w:p w14:paraId="364CC6D9" w14:textId="3B81B574" w:rsidR="0045378B" w:rsidRPr="007E69FE" w:rsidRDefault="005A17BD" w:rsidP="007E69FE">
      <w:pPr>
        <w:pStyle w:val="DefaultText"/>
        <w:tabs>
          <w:tab w:val="left" w:pos="720"/>
          <w:tab w:val="left" w:pos="935"/>
          <w:tab w:val="decimal" w:pos="5719"/>
          <w:tab w:val="decimal" w:pos="8886"/>
        </w:tabs>
        <w:spacing w:after="120"/>
        <w:ind w:left="720"/>
      </w:pPr>
      <w:r>
        <w:t>The Grantee will be required to complete quarterly financial and performance reports, Notice of Contract Award, and other reports or documentation as requested.</w:t>
      </w:r>
      <w:r w:rsidR="0045378B">
        <w:rPr>
          <w:b/>
        </w:rPr>
        <w:br w:type="page"/>
      </w:r>
    </w:p>
    <w:p w14:paraId="12D07C4B" w14:textId="77777777" w:rsidR="00D85E86" w:rsidRPr="00B40762" w:rsidRDefault="00D85E86" w:rsidP="00D85E86">
      <w:pPr>
        <w:pStyle w:val="DefaultT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bookmarkStart w:id="4" w:name="_Hlk102395282"/>
      <w:r w:rsidRPr="00B40762">
        <w:rPr>
          <w:b/>
        </w:rPr>
        <w:lastRenderedPageBreak/>
        <w:t>SECTION III</w:t>
      </w:r>
    </w:p>
    <w:p w14:paraId="3877D0CA" w14:textId="77777777" w:rsidR="008B6A5B" w:rsidRPr="00665125" w:rsidRDefault="008B6A5B" w:rsidP="004E04AB">
      <w:pPr>
        <w:rPr>
          <w:rFonts w:eastAsia="Calibri"/>
          <w:b/>
          <w:bCs/>
          <w:color w:val="C0504D"/>
          <w:sz w:val="22"/>
          <w:szCs w:val="22"/>
        </w:rPr>
      </w:pPr>
      <w:bookmarkStart w:id="5" w:name="_Hlk2170181"/>
    </w:p>
    <w:bookmarkEnd w:id="5"/>
    <w:p w14:paraId="55AAA56C" w14:textId="77777777" w:rsidR="00665125" w:rsidRDefault="00665125" w:rsidP="00665125">
      <w:pPr>
        <w:tabs>
          <w:tab w:val="left" w:pos="720"/>
        </w:tabs>
        <w:overflowPunct/>
        <w:autoSpaceDE/>
        <w:adjustRightInd/>
        <w:rPr>
          <w:rFonts w:eastAsia="Calibri"/>
          <w:b/>
          <w:bCs/>
          <w:color w:val="C0504D"/>
          <w:sz w:val="22"/>
          <w:szCs w:val="22"/>
        </w:rPr>
      </w:pPr>
    </w:p>
    <w:p w14:paraId="39BA48B6" w14:textId="6CB8EA51" w:rsidR="00D85E86" w:rsidRPr="00B40762" w:rsidRDefault="00D85E86" w:rsidP="00D85E86">
      <w:pPr>
        <w:pStyle w:val="DefaultT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r w:rsidRPr="000C5CB0">
        <w:rPr>
          <w:b/>
          <w:iCs/>
        </w:rPr>
        <w:t>COMPETITIVE</w:t>
      </w:r>
      <w:r w:rsidRPr="00B40762">
        <w:rPr>
          <w:b/>
          <w:i/>
        </w:rPr>
        <w:t xml:space="preserve"> </w:t>
      </w:r>
      <w:r w:rsidR="00337003">
        <w:rPr>
          <w:b/>
        </w:rPr>
        <w:t>SHELTER CONSTRUCTION</w:t>
      </w:r>
      <w:r w:rsidRPr="00B40762">
        <w:rPr>
          <w:b/>
        </w:rPr>
        <w:t xml:space="preserve"> PROGRAM</w:t>
      </w:r>
    </w:p>
    <w:bookmarkEnd w:id="4"/>
    <w:p w14:paraId="3A843A18" w14:textId="77777777" w:rsidR="00D85E86" w:rsidRPr="00B40762" w:rsidRDefault="00D85E86" w:rsidP="00D85E86">
      <w:pPr>
        <w:pStyle w:val="DefaultT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61DBCD7" w14:textId="6212A726" w:rsidR="0029254E" w:rsidRPr="00B40762" w:rsidRDefault="0029254E" w:rsidP="002925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bookmarkStart w:id="6" w:name="_Hlk153376584"/>
      <w:r w:rsidRPr="00B40762">
        <w:t>The objective of t</w:t>
      </w:r>
      <w:r>
        <w:t>his</w:t>
      </w:r>
      <w:r w:rsidRPr="00B40762">
        <w:t xml:space="preserve"> program componen</w:t>
      </w:r>
      <w:r>
        <w:t>t is to fund construction, reconstruction</w:t>
      </w:r>
      <w:r w:rsidR="001279C7">
        <w:t xml:space="preserve">, </w:t>
      </w:r>
      <w:r>
        <w:t>rehabilitation</w:t>
      </w:r>
      <w:r w:rsidR="001279C7">
        <w:t>, or acquisition</w:t>
      </w:r>
      <w:r>
        <w:t xml:space="preserve"> of </w:t>
      </w:r>
      <w:r w:rsidR="001279C7">
        <w:t xml:space="preserve">property for </w:t>
      </w:r>
      <w:r>
        <w:t>Homeless (as defined by the U.S. Department of Housing and Urban Development (HUD)</w:t>
      </w:r>
      <w:r w:rsidR="001279C7">
        <w:t xml:space="preserve"> </w:t>
      </w:r>
      <w:r>
        <w:t xml:space="preserve">Shelters dedicated to the provision of stable, </w:t>
      </w:r>
      <w:proofErr w:type="gramStart"/>
      <w:r>
        <w:t>safe</w:t>
      </w:r>
      <w:proofErr w:type="gramEnd"/>
      <w:r>
        <w:t xml:space="preserve"> and adequate housing. </w:t>
      </w:r>
    </w:p>
    <w:p w14:paraId="4AFC867B" w14:textId="77777777" w:rsidR="0029254E" w:rsidRDefault="0029254E" w:rsidP="00B072C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3BC315E0" w14:textId="4133A200" w:rsidR="00D85E86" w:rsidRDefault="00D85E86" w:rsidP="00B072C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FF0000"/>
        </w:rPr>
      </w:pPr>
      <w:r w:rsidRPr="00B40762">
        <w:t>The Department has allocated</w:t>
      </w:r>
      <w:r w:rsidR="001279C7">
        <w:t xml:space="preserve"> a minimum of</w:t>
      </w:r>
      <w:r w:rsidRPr="00B40762">
        <w:t xml:space="preserve"> </w:t>
      </w:r>
      <w:r w:rsidRPr="00B40762">
        <w:rPr>
          <w:sz w:val="22"/>
          <w:szCs w:val="22"/>
        </w:rPr>
        <w:t>$</w:t>
      </w:r>
      <w:r w:rsidR="001279C7">
        <w:rPr>
          <w:sz w:val="22"/>
          <w:szCs w:val="22"/>
        </w:rPr>
        <w:t>15</w:t>
      </w:r>
      <w:r w:rsidR="00337003">
        <w:rPr>
          <w:sz w:val="22"/>
          <w:szCs w:val="22"/>
        </w:rPr>
        <w:t xml:space="preserve"> million</w:t>
      </w:r>
      <w:r w:rsidRPr="00B40762">
        <w:rPr>
          <w:sz w:val="22"/>
          <w:szCs w:val="22"/>
        </w:rPr>
        <w:t xml:space="preserve"> </w:t>
      </w:r>
      <w:r w:rsidRPr="00B40762">
        <w:t>in CDBG</w:t>
      </w:r>
      <w:r w:rsidR="00337003">
        <w:t>-CV</w:t>
      </w:r>
      <w:r w:rsidRPr="00B40762">
        <w:t xml:space="preserve"> funds to the</w:t>
      </w:r>
      <w:r w:rsidR="00337003">
        <w:t xml:space="preserve"> Shelter Construction </w:t>
      </w:r>
      <w:r w:rsidRPr="00B40762">
        <w:t>component</w:t>
      </w:r>
      <w:r w:rsidR="001279C7">
        <w:t xml:space="preserve"> in urban “entitlement” areas.</w:t>
      </w:r>
      <w:r w:rsidRPr="00B40762">
        <w:t xml:space="preserve">  </w:t>
      </w:r>
    </w:p>
    <w:p w14:paraId="1D728BCD" w14:textId="5B4618BC" w:rsidR="00B072CD" w:rsidRDefault="00B072CD" w:rsidP="00D85E86">
      <w:pPr>
        <w:pStyle w:val="DefaultT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FF0000"/>
        </w:rPr>
      </w:pPr>
    </w:p>
    <w:p w14:paraId="1816B39C" w14:textId="011A2ADC" w:rsidR="00B072CD" w:rsidRPr="00B072CD" w:rsidRDefault="00B072CD" w:rsidP="00B072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62" w:hanging="720"/>
      </w:pPr>
      <w:r>
        <w:tab/>
      </w:r>
      <w:r w:rsidR="001279C7">
        <w:t xml:space="preserve">The following </w:t>
      </w:r>
      <w:r>
        <w:t>Units of Local Government</w:t>
      </w:r>
      <w:r w:rsidRPr="00B072CD">
        <w:t xml:space="preserve"> receiving an annual allocation directly from HUD on an entitlement (formula) basis are “Entitlements”</w:t>
      </w:r>
      <w:r w:rsidR="001279C7">
        <w:t>, and eligible for this grant</w:t>
      </w:r>
      <w:r w:rsidR="00530665">
        <w:t>. Communities located within a named Urban County are also eligible to apply</w:t>
      </w:r>
      <w:r w:rsidRPr="00B072CD">
        <w:t>.</w:t>
      </w:r>
      <w:r>
        <w:t xml:space="preserve"> </w:t>
      </w:r>
      <w:r w:rsidRPr="00B072CD">
        <w:t xml:space="preserve"> In 202</w:t>
      </w:r>
      <w:r w:rsidR="00B739E1">
        <w:t>3</w:t>
      </w:r>
      <w:r w:rsidRPr="00B072CD">
        <w:t>, Illinois ha</w:t>
      </w:r>
      <w:r w:rsidR="00B739E1">
        <w:t>d</w:t>
      </w:r>
      <w:r w:rsidRPr="00B072CD">
        <w:t xml:space="preserve"> 33 metropolitan cities and eight urban counties named as Entitlements.  They are:</w:t>
      </w:r>
    </w:p>
    <w:p w14:paraId="39F5239D" w14:textId="77777777" w:rsidR="00B072CD" w:rsidRPr="00B072CD" w:rsidRDefault="00B072CD" w:rsidP="00B072CD">
      <w:pPr>
        <w:overflowPunct/>
        <w:autoSpaceDE/>
        <w:autoSpaceDN/>
        <w:adjustRightInd/>
        <w:textAlignment w:val="auto"/>
        <w:rPr>
          <w:b/>
          <w:u w:val="single"/>
        </w:rPr>
      </w:pPr>
    </w:p>
    <w:p w14:paraId="0C6423DE" w14:textId="4B4C3817" w:rsidR="00B072CD" w:rsidRPr="00B072CD" w:rsidRDefault="00B072CD" w:rsidP="00B072CD">
      <w:pPr>
        <w:tabs>
          <w:tab w:val="left" w:pos="630"/>
          <w:tab w:val="left" w:pos="1200"/>
          <w:tab w:val="left" w:pos="1800"/>
          <w:tab w:val="left" w:pos="2400"/>
          <w:tab w:val="left" w:pos="3000"/>
          <w:tab w:val="left" w:pos="3600"/>
          <w:tab w:val="left" w:pos="4050"/>
          <w:tab w:val="left" w:pos="4800"/>
          <w:tab w:val="left" w:pos="5400"/>
          <w:tab w:val="left" w:pos="6000"/>
          <w:tab w:val="left" w:pos="6600"/>
          <w:tab w:val="left" w:pos="7200"/>
        </w:tabs>
        <w:ind w:left="3780"/>
      </w:pPr>
      <w:r w:rsidRPr="00B072CD">
        <w:rPr>
          <w:b/>
        </w:rPr>
        <w:t xml:space="preserve">           </w:t>
      </w:r>
      <w:r w:rsidRPr="00B072CD">
        <w:rPr>
          <w:b/>
          <w:u w:val="single"/>
        </w:rPr>
        <w:t>Urban Counties</w:t>
      </w:r>
    </w:p>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1944"/>
      </w:tblGrid>
      <w:tr w:rsidR="00B072CD" w:rsidRPr="00B072CD" w14:paraId="041AD37F" w14:textId="77777777" w:rsidTr="00D436D7">
        <w:trPr>
          <w:jc w:val="center"/>
        </w:trPr>
        <w:tc>
          <w:tcPr>
            <w:tcW w:w="2106" w:type="dxa"/>
            <w:vAlign w:val="bottom"/>
          </w:tcPr>
          <w:p w14:paraId="78C0A95A" w14:textId="77777777" w:rsidR="00B072CD" w:rsidRPr="00B072CD" w:rsidRDefault="00B072CD" w:rsidP="00B072CD">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Cook County</w:t>
            </w:r>
          </w:p>
        </w:tc>
        <w:tc>
          <w:tcPr>
            <w:tcW w:w="1944" w:type="dxa"/>
          </w:tcPr>
          <w:p w14:paraId="122DDA42" w14:textId="77777777" w:rsidR="00B072CD" w:rsidRPr="00B072CD" w:rsidRDefault="00B072CD" w:rsidP="00B072CD">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Madison County</w:t>
            </w:r>
          </w:p>
        </w:tc>
      </w:tr>
      <w:tr w:rsidR="00B072CD" w:rsidRPr="00B072CD" w14:paraId="0CA3C60A" w14:textId="77777777" w:rsidTr="00D436D7">
        <w:trPr>
          <w:jc w:val="center"/>
        </w:trPr>
        <w:tc>
          <w:tcPr>
            <w:tcW w:w="2106" w:type="dxa"/>
          </w:tcPr>
          <w:p w14:paraId="1430677C" w14:textId="77777777" w:rsidR="00B072CD" w:rsidRPr="00B072CD" w:rsidRDefault="00B072CD" w:rsidP="00B072CD">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 xml:space="preserve">DuPage County </w:t>
            </w:r>
          </w:p>
        </w:tc>
        <w:tc>
          <w:tcPr>
            <w:tcW w:w="1944" w:type="dxa"/>
          </w:tcPr>
          <w:p w14:paraId="1FFECA4E" w14:textId="77777777" w:rsidR="00B072CD" w:rsidRPr="00B072CD" w:rsidRDefault="00B072CD" w:rsidP="00B072CD">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McHenry County</w:t>
            </w:r>
          </w:p>
        </w:tc>
      </w:tr>
      <w:tr w:rsidR="00B072CD" w:rsidRPr="00B072CD" w14:paraId="5C3F8946" w14:textId="77777777" w:rsidTr="00D436D7">
        <w:trPr>
          <w:jc w:val="center"/>
        </w:trPr>
        <w:tc>
          <w:tcPr>
            <w:tcW w:w="2106" w:type="dxa"/>
          </w:tcPr>
          <w:p w14:paraId="01F12DDA" w14:textId="77777777" w:rsidR="00B072CD" w:rsidRPr="00B072CD" w:rsidRDefault="00B072CD" w:rsidP="00B072CD">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Kane County</w:t>
            </w:r>
          </w:p>
        </w:tc>
        <w:tc>
          <w:tcPr>
            <w:tcW w:w="1944" w:type="dxa"/>
          </w:tcPr>
          <w:p w14:paraId="1C78AADC" w14:textId="77777777" w:rsidR="00B072CD" w:rsidRPr="00B072CD" w:rsidRDefault="00B072CD" w:rsidP="00B072CD">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St. Clair County</w:t>
            </w:r>
          </w:p>
        </w:tc>
      </w:tr>
      <w:tr w:rsidR="00B072CD" w:rsidRPr="00B072CD" w14:paraId="2D499675" w14:textId="77777777" w:rsidTr="00D436D7">
        <w:trPr>
          <w:jc w:val="center"/>
        </w:trPr>
        <w:tc>
          <w:tcPr>
            <w:tcW w:w="2106" w:type="dxa"/>
          </w:tcPr>
          <w:p w14:paraId="0C821AA0" w14:textId="77777777" w:rsidR="00B072CD" w:rsidRPr="00B072CD" w:rsidRDefault="00B072CD" w:rsidP="00B072CD">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Lake County</w:t>
            </w:r>
          </w:p>
        </w:tc>
        <w:tc>
          <w:tcPr>
            <w:tcW w:w="1944" w:type="dxa"/>
          </w:tcPr>
          <w:p w14:paraId="76441795" w14:textId="77777777" w:rsidR="00B072CD" w:rsidRPr="00B072CD" w:rsidRDefault="00B072CD" w:rsidP="00B072CD">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Will County</w:t>
            </w:r>
          </w:p>
        </w:tc>
      </w:tr>
    </w:tbl>
    <w:p w14:paraId="7B1DCC8F" w14:textId="77777777" w:rsidR="00B072CD" w:rsidRPr="00B072CD" w:rsidRDefault="00B072CD" w:rsidP="00B072CD">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p>
    <w:p w14:paraId="413D83C8" w14:textId="77777777" w:rsidR="00B072CD" w:rsidRPr="00B072CD" w:rsidRDefault="00B072CD" w:rsidP="00B072CD">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u w:val="single"/>
        </w:rPr>
      </w:pPr>
      <w:r w:rsidRPr="00B072CD">
        <w:rPr>
          <w:b/>
          <w:u w:val="single"/>
        </w:rPr>
        <w:t>Metropolitan Cities</w:t>
      </w:r>
    </w:p>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070"/>
        <w:gridCol w:w="1980"/>
        <w:gridCol w:w="1620"/>
      </w:tblGrid>
      <w:tr w:rsidR="00B072CD" w:rsidRPr="00B072CD" w14:paraId="2225CA96" w14:textId="77777777" w:rsidTr="00D436D7">
        <w:trPr>
          <w:jc w:val="center"/>
        </w:trPr>
        <w:tc>
          <w:tcPr>
            <w:tcW w:w="2160" w:type="dxa"/>
          </w:tcPr>
          <w:p w14:paraId="6FF576FB" w14:textId="77777777" w:rsidR="00B072CD" w:rsidRPr="00B072CD" w:rsidRDefault="00B072CD" w:rsidP="00B072CD">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Arlington Heights</w:t>
            </w:r>
          </w:p>
        </w:tc>
        <w:tc>
          <w:tcPr>
            <w:tcW w:w="2070" w:type="dxa"/>
          </w:tcPr>
          <w:p w14:paraId="36E26788" w14:textId="77777777" w:rsidR="00B072CD" w:rsidRPr="00B072CD" w:rsidRDefault="00B072CD" w:rsidP="00B072CD">
            <w:r w:rsidRPr="00B072CD">
              <w:t>DeKalb</w:t>
            </w:r>
          </w:p>
        </w:tc>
        <w:tc>
          <w:tcPr>
            <w:tcW w:w="1980" w:type="dxa"/>
          </w:tcPr>
          <w:p w14:paraId="26AA990F" w14:textId="77777777" w:rsidR="00B072CD" w:rsidRPr="00B072CD" w:rsidRDefault="00B072CD" w:rsidP="00B072CD">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Mount Prospect</w:t>
            </w:r>
          </w:p>
        </w:tc>
        <w:tc>
          <w:tcPr>
            <w:tcW w:w="1620" w:type="dxa"/>
          </w:tcPr>
          <w:p w14:paraId="79BEA751" w14:textId="77777777" w:rsidR="00B072CD" w:rsidRPr="00B072CD" w:rsidRDefault="00B072CD" w:rsidP="00B072CD">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Rantoul</w:t>
            </w:r>
          </w:p>
        </w:tc>
      </w:tr>
      <w:tr w:rsidR="00B072CD" w:rsidRPr="00B072CD" w14:paraId="5197367A" w14:textId="77777777" w:rsidTr="00D436D7">
        <w:trPr>
          <w:jc w:val="center"/>
        </w:trPr>
        <w:tc>
          <w:tcPr>
            <w:tcW w:w="2160" w:type="dxa"/>
          </w:tcPr>
          <w:p w14:paraId="1ED98F39" w14:textId="77777777" w:rsidR="00B072CD" w:rsidRPr="00B072CD" w:rsidRDefault="00B072CD" w:rsidP="00B072CD">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Aurora</w:t>
            </w:r>
          </w:p>
        </w:tc>
        <w:tc>
          <w:tcPr>
            <w:tcW w:w="2070" w:type="dxa"/>
          </w:tcPr>
          <w:p w14:paraId="1B583010" w14:textId="77777777" w:rsidR="00B072CD" w:rsidRPr="00B072CD" w:rsidRDefault="00B072CD" w:rsidP="00B072CD">
            <w:r w:rsidRPr="00B072CD">
              <w:t>Des Plaines</w:t>
            </w:r>
          </w:p>
        </w:tc>
        <w:tc>
          <w:tcPr>
            <w:tcW w:w="1980" w:type="dxa"/>
          </w:tcPr>
          <w:p w14:paraId="21388BB0" w14:textId="77777777" w:rsidR="00B072CD" w:rsidRPr="00B072CD" w:rsidRDefault="00B072CD" w:rsidP="00B072CD">
            <w:r w:rsidRPr="00B072CD">
              <w:t>Naperville</w:t>
            </w:r>
          </w:p>
        </w:tc>
        <w:tc>
          <w:tcPr>
            <w:tcW w:w="1620" w:type="dxa"/>
          </w:tcPr>
          <w:p w14:paraId="1153A96B" w14:textId="77777777" w:rsidR="00B072CD" w:rsidRPr="00B072CD" w:rsidRDefault="00B072CD" w:rsidP="00B072CD">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Rockford</w:t>
            </w:r>
          </w:p>
        </w:tc>
      </w:tr>
      <w:tr w:rsidR="00B072CD" w:rsidRPr="00B072CD" w14:paraId="66E6E403" w14:textId="77777777" w:rsidTr="00D436D7">
        <w:trPr>
          <w:jc w:val="center"/>
        </w:trPr>
        <w:tc>
          <w:tcPr>
            <w:tcW w:w="2160" w:type="dxa"/>
          </w:tcPr>
          <w:p w14:paraId="3111C089" w14:textId="77777777" w:rsidR="00B072CD" w:rsidRPr="00B072CD" w:rsidRDefault="00B072CD" w:rsidP="00B072CD">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Berwyn</w:t>
            </w:r>
          </w:p>
        </w:tc>
        <w:tc>
          <w:tcPr>
            <w:tcW w:w="2070" w:type="dxa"/>
          </w:tcPr>
          <w:p w14:paraId="111415EC" w14:textId="77777777" w:rsidR="00B072CD" w:rsidRPr="00B072CD" w:rsidRDefault="00B072CD" w:rsidP="00B072CD">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Elgin</w:t>
            </w:r>
          </w:p>
        </w:tc>
        <w:tc>
          <w:tcPr>
            <w:tcW w:w="1980" w:type="dxa"/>
          </w:tcPr>
          <w:p w14:paraId="4A99C385" w14:textId="77777777" w:rsidR="00B072CD" w:rsidRPr="00B072CD" w:rsidRDefault="00B072CD" w:rsidP="00B072CD">
            <w:r w:rsidRPr="00B072CD">
              <w:t>Normal</w:t>
            </w:r>
          </w:p>
        </w:tc>
        <w:tc>
          <w:tcPr>
            <w:tcW w:w="1620" w:type="dxa"/>
          </w:tcPr>
          <w:p w14:paraId="07EE956B" w14:textId="77777777" w:rsidR="00B072CD" w:rsidRPr="00B072CD" w:rsidRDefault="00B072CD" w:rsidP="00B072CD">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Rock Island</w:t>
            </w:r>
          </w:p>
        </w:tc>
      </w:tr>
      <w:tr w:rsidR="00B072CD" w:rsidRPr="00B072CD" w14:paraId="62AF7F12" w14:textId="77777777" w:rsidTr="00D436D7">
        <w:trPr>
          <w:jc w:val="center"/>
        </w:trPr>
        <w:tc>
          <w:tcPr>
            <w:tcW w:w="2160" w:type="dxa"/>
          </w:tcPr>
          <w:p w14:paraId="42C6457E" w14:textId="77777777" w:rsidR="00B072CD" w:rsidRPr="00B072CD" w:rsidRDefault="00B072CD" w:rsidP="00B072CD">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Bloomington</w:t>
            </w:r>
          </w:p>
        </w:tc>
        <w:tc>
          <w:tcPr>
            <w:tcW w:w="2070" w:type="dxa"/>
          </w:tcPr>
          <w:p w14:paraId="4B64DD05" w14:textId="77777777" w:rsidR="00B072CD" w:rsidRPr="00B072CD" w:rsidRDefault="00B072CD" w:rsidP="00B072CD">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Evanston</w:t>
            </w:r>
          </w:p>
        </w:tc>
        <w:tc>
          <w:tcPr>
            <w:tcW w:w="1980" w:type="dxa"/>
          </w:tcPr>
          <w:p w14:paraId="777FF862" w14:textId="77777777" w:rsidR="00B072CD" w:rsidRPr="00B072CD" w:rsidRDefault="00B072CD" w:rsidP="00B072CD">
            <w:r w:rsidRPr="00B072CD">
              <w:t>Oak Lawn</w:t>
            </w:r>
          </w:p>
        </w:tc>
        <w:tc>
          <w:tcPr>
            <w:tcW w:w="1620" w:type="dxa"/>
          </w:tcPr>
          <w:p w14:paraId="0368B334" w14:textId="77777777" w:rsidR="00B072CD" w:rsidRPr="00B072CD" w:rsidRDefault="00B072CD" w:rsidP="00B072CD">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Schaumburg</w:t>
            </w:r>
          </w:p>
        </w:tc>
      </w:tr>
      <w:tr w:rsidR="00B072CD" w:rsidRPr="00B072CD" w14:paraId="6593F92F" w14:textId="77777777" w:rsidTr="00D436D7">
        <w:trPr>
          <w:jc w:val="center"/>
        </w:trPr>
        <w:tc>
          <w:tcPr>
            <w:tcW w:w="2160" w:type="dxa"/>
          </w:tcPr>
          <w:p w14:paraId="01AAC3B0" w14:textId="77777777" w:rsidR="00B072CD" w:rsidRPr="00B072CD" w:rsidRDefault="00B072CD" w:rsidP="00B072CD">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Champaign</w:t>
            </w:r>
          </w:p>
        </w:tc>
        <w:tc>
          <w:tcPr>
            <w:tcW w:w="2070" w:type="dxa"/>
          </w:tcPr>
          <w:p w14:paraId="0F21EADE" w14:textId="77777777" w:rsidR="00B072CD" w:rsidRPr="00B072CD" w:rsidRDefault="00B072CD" w:rsidP="00B072CD">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Hoffman Estates</w:t>
            </w:r>
          </w:p>
        </w:tc>
        <w:tc>
          <w:tcPr>
            <w:tcW w:w="1980" w:type="dxa"/>
          </w:tcPr>
          <w:p w14:paraId="233BF568" w14:textId="77777777" w:rsidR="00B072CD" w:rsidRPr="00B072CD" w:rsidRDefault="00B072CD" w:rsidP="00B072CD">
            <w:r w:rsidRPr="00B072CD">
              <w:t>Oak Park</w:t>
            </w:r>
          </w:p>
        </w:tc>
        <w:tc>
          <w:tcPr>
            <w:tcW w:w="1620" w:type="dxa"/>
          </w:tcPr>
          <w:p w14:paraId="4E426E72" w14:textId="77777777" w:rsidR="00B072CD" w:rsidRPr="00B072CD" w:rsidRDefault="00B072CD" w:rsidP="00B072CD">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Skokie</w:t>
            </w:r>
          </w:p>
        </w:tc>
      </w:tr>
      <w:tr w:rsidR="00B072CD" w:rsidRPr="00B072CD" w14:paraId="7F58DD2E" w14:textId="77777777" w:rsidTr="00D436D7">
        <w:trPr>
          <w:jc w:val="center"/>
        </w:trPr>
        <w:tc>
          <w:tcPr>
            <w:tcW w:w="2160" w:type="dxa"/>
          </w:tcPr>
          <w:p w14:paraId="78CB5DE2" w14:textId="77777777" w:rsidR="00B072CD" w:rsidRPr="00B072CD" w:rsidRDefault="00B072CD" w:rsidP="00B072CD">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Chicago</w:t>
            </w:r>
          </w:p>
        </w:tc>
        <w:tc>
          <w:tcPr>
            <w:tcW w:w="2070" w:type="dxa"/>
          </w:tcPr>
          <w:p w14:paraId="2CDD90D4" w14:textId="77777777" w:rsidR="00B072CD" w:rsidRPr="00B072CD" w:rsidRDefault="00B072CD" w:rsidP="00B072CD">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Joliet</w:t>
            </w:r>
          </w:p>
        </w:tc>
        <w:tc>
          <w:tcPr>
            <w:tcW w:w="1980" w:type="dxa"/>
          </w:tcPr>
          <w:p w14:paraId="4B09D3E1" w14:textId="77777777" w:rsidR="00B072CD" w:rsidRPr="00B072CD" w:rsidRDefault="00B072CD" w:rsidP="00B072CD">
            <w:r w:rsidRPr="00B072CD">
              <w:t>Palatine</w:t>
            </w:r>
          </w:p>
        </w:tc>
        <w:tc>
          <w:tcPr>
            <w:tcW w:w="1620" w:type="dxa"/>
          </w:tcPr>
          <w:p w14:paraId="531247C9" w14:textId="77777777" w:rsidR="00B072CD" w:rsidRPr="00B072CD" w:rsidRDefault="00B072CD" w:rsidP="00B072CD">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Springfield</w:t>
            </w:r>
          </w:p>
        </w:tc>
      </w:tr>
      <w:tr w:rsidR="00B072CD" w:rsidRPr="00B072CD" w14:paraId="04EB2E0F" w14:textId="77777777" w:rsidTr="00D436D7">
        <w:trPr>
          <w:jc w:val="center"/>
        </w:trPr>
        <w:tc>
          <w:tcPr>
            <w:tcW w:w="2160" w:type="dxa"/>
          </w:tcPr>
          <w:p w14:paraId="0F2A34E3" w14:textId="77777777" w:rsidR="00B072CD" w:rsidRPr="00B072CD" w:rsidRDefault="00B072CD" w:rsidP="00B072CD">
            <w:pPr>
              <w:tabs>
                <w:tab w:val="left" w:pos="540"/>
                <w:tab w:val="left" w:pos="630"/>
                <w:tab w:val="left" w:pos="1200"/>
                <w:tab w:val="left" w:pos="6600"/>
                <w:tab w:val="left" w:pos="7200"/>
              </w:tabs>
            </w:pPr>
            <w:r w:rsidRPr="00B072CD">
              <w:t>Cicero</w:t>
            </w:r>
          </w:p>
        </w:tc>
        <w:tc>
          <w:tcPr>
            <w:tcW w:w="2070" w:type="dxa"/>
          </w:tcPr>
          <w:p w14:paraId="613B8FA7" w14:textId="77777777" w:rsidR="00B072CD" w:rsidRPr="00B072CD" w:rsidRDefault="00B072CD" w:rsidP="00B072CD">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Kankakee</w:t>
            </w:r>
          </w:p>
        </w:tc>
        <w:tc>
          <w:tcPr>
            <w:tcW w:w="1980" w:type="dxa"/>
          </w:tcPr>
          <w:p w14:paraId="4502D36F" w14:textId="77777777" w:rsidR="00B072CD" w:rsidRPr="00B072CD" w:rsidRDefault="00B072CD" w:rsidP="00B072CD">
            <w:r w:rsidRPr="00B072CD">
              <w:t>Pekin</w:t>
            </w:r>
          </w:p>
        </w:tc>
        <w:tc>
          <w:tcPr>
            <w:tcW w:w="1620" w:type="dxa"/>
          </w:tcPr>
          <w:p w14:paraId="18761408" w14:textId="77777777" w:rsidR="00B072CD" w:rsidRPr="00B072CD" w:rsidRDefault="00B072CD" w:rsidP="00B072CD">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Urbana</w:t>
            </w:r>
          </w:p>
        </w:tc>
      </w:tr>
      <w:tr w:rsidR="00B072CD" w:rsidRPr="00B072CD" w14:paraId="2A63D805" w14:textId="77777777" w:rsidTr="00D436D7">
        <w:trPr>
          <w:jc w:val="center"/>
        </w:trPr>
        <w:tc>
          <w:tcPr>
            <w:tcW w:w="2160" w:type="dxa"/>
          </w:tcPr>
          <w:p w14:paraId="4D529CF0" w14:textId="77777777" w:rsidR="00B072CD" w:rsidRPr="00B072CD" w:rsidRDefault="00B072CD" w:rsidP="00B072CD">
            <w:pPr>
              <w:tabs>
                <w:tab w:val="left" w:pos="540"/>
                <w:tab w:val="left" w:pos="630"/>
                <w:tab w:val="left" w:pos="6600"/>
                <w:tab w:val="left" w:pos="7200"/>
              </w:tabs>
            </w:pPr>
            <w:r w:rsidRPr="00B072CD">
              <w:t>Danville</w:t>
            </w:r>
          </w:p>
        </w:tc>
        <w:tc>
          <w:tcPr>
            <w:tcW w:w="2070" w:type="dxa"/>
          </w:tcPr>
          <w:p w14:paraId="755B7275" w14:textId="77777777" w:rsidR="00B072CD" w:rsidRPr="00B072CD" w:rsidRDefault="00B072CD" w:rsidP="00B072CD">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Moline</w:t>
            </w:r>
          </w:p>
        </w:tc>
        <w:tc>
          <w:tcPr>
            <w:tcW w:w="1980" w:type="dxa"/>
          </w:tcPr>
          <w:p w14:paraId="5042F973" w14:textId="77777777" w:rsidR="00B072CD" w:rsidRPr="00B072CD" w:rsidRDefault="00B072CD" w:rsidP="00B072CD">
            <w:r w:rsidRPr="00B072CD">
              <w:t>Peoria</w:t>
            </w:r>
          </w:p>
        </w:tc>
        <w:tc>
          <w:tcPr>
            <w:tcW w:w="1620" w:type="dxa"/>
          </w:tcPr>
          <w:p w14:paraId="34688FDD" w14:textId="77777777" w:rsidR="00B072CD" w:rsidRPr="00B072CD" w:rsidRDefault="00B072CD" w:rsidP="00B072CD">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Waukegan</w:t>
            </w:r>
          </w:p>
        </w:tc>
      </w:tr>
      <w:tr w:rsidR="00B072CD" w:rsidRPr="00B072CD" w14:paraId="4E6B7C7D" w14:textId="77777777" w:rsidTr="00D436D7">
        <w:trPr>
          <w:jc w:val="center"/>
        </w:trPr>
        <w:tc>
          <w:tcPr>
            <w:tcW w:w="2160" w:type="dxa"/>
          </w:tcPr>
          <w:p w14:paraId="5362FD46" w14:textId="77777777" w:rsidR="00B072CD" w:rsidRPr="00B072CD" w:rsidRDefault="00B072CD" w:rsidP="00B072CD">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B072CD">
              <w:t>Decatur</w:t>
            </w:r>
          </w:p>
        </w:tc>
        <w:tc>
          <w:tcPr>
            <w:tcW w:w="2070" w:type="dxa"/>
          </w:tcPr>
          <w:p w14:paraId="179B4EE2" w14:textId="77777777" w:rsidR="00B072CD" w:rsidRPr="00B072CD" w:rsidRDefault="00B072CD" w:rsidP="00B072CD">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p>
        </w:tc>
        <w:tc>
          <w:tcPr>
            <w:tcW w:w="1980" w:type="dxa"/>
          </w:tcPr>
          <w:p w14:paraId="3C2DEF85" w14:textId="77777777" w:rsidR="00B072CD" w:rsidRPr="00B072CD" w:rsidRDefault="00B072CD" w:rsidP="00B072CD">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p>
        </w:tc>
        <w:tc>
          <w:tcPr>
            <w:tcW w:w="1620" w:type="dxa"/>
          </w:tcPr>
          <w:p w14:paraId="494A9CBB" w14:textId="77777777" w:rsidR="00B072CD" w:rsidRPr="00B072CD" w:rsidRDefault="00B072CD" w:rsidP="00B072CD">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p>
        </w:tc>
      </w:tr>
    </w:tbl>
    <w:p w14:paraId="4A34044B" w14:textId="77777777" w:rsidR="00B072CD" w:rsidRPr="00B40762" w:rsidRDefault="00B072CD" w:rsidP="00B072C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40762">
        <w:tab/>
      </w:r>
    </w:p>
    <w:p w14:paraId="48957E59" w14:textId="156AE464" w:rsidR="00B072CD" w:rsidRPr="00CE227C" w:rsidRDefault="001A40B4" w:rsidP="00B072CD">
      <w:pPr>
        <w:pStyle w:val="DefaultT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Local Governments may submit more than one application.  </w:t>
      </w:r>
      <w:r w:rsidR="00B072CD" w:rsidRPr="00B40762">
        <w:t xml:space="preserve">Applications for the </w:t>
      </w:r>
      <w:r w:rsidR="00B8512D">
        <w:t xml:space="preserve">Urban </w:t>
      </w:r>
      <w:r w:rsidR="00B072CD">
        <w:t xml:space="preserve">Shelter </w:t>
      </w:r>
      <w:r w:rsidR="00B072CD" w:rsidRPr="00B40762">
        <w:t xml:space="preserve">component </w:t>
      </w:r>
      <w:r>
        <w:t>will not be accepted prio</w:t>
      </w:r>
      <w:r w:rsidRPr="00726231">
        <w:t xml:space="preserve">r to </w:t>
      </w:r>
      <w:r w:rsidR="00726231" w:rsidRPr="00726231">
        <w:t>9</w:t>
      </w:r>
      <w:r w:rsidRPr="00726231">
        <w:t>:00</w:t>
      </w:r>
      <w:r w:rsidR="00180D9A">
        <w:t xml:space="preserve"> </w:t>
      </w:r>
      <w:r w:rsidR="00726231">
        <w:t>a.m.</w:t>
      </w:r>
      <w:r w:rsidRPr="00726231">
        <w:t xml:space="preserve"> on </w:t>
      </w:r>
      <w:r w:rsidR="00726231" w:rsidRPr="00726231">
        <w:t xml:space="preserve">May 29, </w:t>
      </w:r>
      <w:proofErr w:type="gramStart"/>
      <w:r w:rsidR="00726231" w:rsidRPr="00726231">
        <w:t>2024</w:t>
      </w:r>
      <w:proofErr w:type="gramEnd"/>
      <w:r w:rsidRPr="00726231">
        <w:t xml:space="preserve"> and must be received by 5:00</w:t>
      </w:r>
      <w:r w:rsidR="00180D9A">
        <w:t xml:space="preserve"> </w:t>
      </w:r>
      <w:r w:rsidR="00726231">
        <w:t>p.m. on</w:t>
      </w:r>
      <w:r w:rsidRPr="00726231">
        <w:t xml:space="preserve"> </w:t>
      </w:r>
      <w:r w:rsidR="00726231" w:rsidRPr="00726231">
        <w:rPr>
          <w:bCs/>
        </w:rPr>
        <w:t>Jul 31</w:t>
      </w:r>
      <w:r w:rsidR="00B072CD" w:rsidRPr="00726231">
        <w:rPr>
          <w:bCs/>
        </w:rPr>
        <w:t>, 202</w:t>
      </w:r>
      <w:r w:rsidR="00B22CBD" w:rsidRPr="00726231">
        <w:rPr>
          <w:bCs/>
        </w:rPr>
        <w:t>4</w:t>
      </w:r>
      <w:r w:rsidR="00B072CD" w:rsidRPr="00726231">
        <w:rPr>
          <w:bCs/>
        </w:rPr>
        <w:t xml:space="preserve">. </w:t>
      </w:r>
      <w:r w:rsidR="00B072CD" w:rsidRPr="00726231">
        <w:t xml:space="preserve"> (See </w:t>
      </w:r>
      <w:r w:rsidR="00B072CD" w:rsidRPr="00726231">
        <w:rPr>
          <w:u w:val="single"/>
        </w:rPr>
        <w:t>Submission Information</w:t>
      </w:r>
      <w:r w:rsidR="00B072CD" w:rsidRPr="00726231">
        <w:t>, Section III, Part I.)</w:t>
      </w:r>
    </w:p>
    <w:bookmarkEnd w:id="6"/>
    <w:p w14:paraId="21B33198" w14:textId="3C22BA7F" w:rsidR="008B6A5B" w:rsidRDefault="008B6A5B" w:rsidP="0033700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ind w:right="18"/>
      </w:pPr>
    </w:p>
    <w:p w14:paraId="4626434C" w14:textId="77777777" w:rsidR="00CE51A6" w:rsidRPr="00B055A1" w:rsidRDefault="00CE51A6" w:rsidP="00596305">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AC5330">
        <w:rPr>
          <w:b/>
          <w:caps/>
          <w:u w:val="single"/>
        </w:rPr>
        <w:t>Eligible Applicants</w:t>
      </w:r>
    </w:p>
    <w:p w14:paraId="44F0A382" w14:textId="77777777" w:rsidR="00CE51A6" w:rsidRPr="00B055A1" w:rsidRDefault="00CE51A6" w:rsidP="00CE51A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p>
    <w:p w14:paraId="5EBD9774" w14:textId="77777777" w:rsidR="00CE51A6" w:rsidRDefault="00CE51A6" w:rsidP="00CE51A6">
      <w:pPr>
        <w:ind w:left="720"/>
        <w:rPr>
          <w:sz w:val="22"/>
        </w:rPr>
      </w:pPr>
      <w:r w:rsidRPr="00B055A1">
        <w:tab/>
      </w:r>
      <w:r>
        <w:t>All applicants must:</w:t>
      </w:r>
    </w:p>
    <w:p w14:paraId="2A682631" w14:textId="5EA8F17F" w:rsidR="00CE51A6" w:rsidRDefault="00CE51A6" w:rsidP="00596305">
      <w:pPr>
        <w:pStyle w:val="ListParagraph"/>
        <w:numPr>
          <w:ilvl w:val="0"/>
          <w:numId w:val="24"/>
        </w:numPr>
        <w:overflowPunct/>
        <w:autoSpaceDE/>
        <w:autoSpaceDN/>
        <w:adjustRightInd/>
        <w:spacing w:after="160" w:line="252" w:lineRule="auto"/>
        <w:ind w:left="1440"/>
        <w:contextualSpacing/>
        <w:textAlignment w:val="auto"/>
      </w:pPr>
      <w:r>
        <w:t xml:space="preserve">Be </w:t>
      </w:r>
      <w:r w:rsidR="00B22CBD">
        <w:t>a unit of local government receiving, or in an area receiving direct</w:t>
      </w:r>
      <w:r w:rsidR="00B739E1">
        <w:t xml:space="preserve"> “Entitlement”</w:t>
      </w:r>
      <w:r w:rsidR="00B22CBD">
        <w:t xml:space="preserve"> Community Development Block Grant funding from the U.S. Department of Housing and Urban Development.</w:t>
      </w:r>
    </w:p>
    <w:p w14:paraId="788DF299" w14:textId="1CCBB521" w:rsidR="00CE51A6" w:rsidRDefault="00B22CBD" w:rsidP="00596305">
      <w:pPr>
        <w:pStyle w:val="ListParagraph"/>
        <w:numPr>
          <w:ilvl w:val="0"/>
          <w:numId w:val="24"/>
        </w:numPr>
        <w:overflowPunct/>
        <w:autoSpaceDE/>
        <w:autoSpaceDN/>
        <w:adjustRightInd/>
        <w:spacing w:after="160" w:line="252" w:lineRule="auto"/>
        <w:ind w:left="1440"/>
        <w:contextualSpacing/>
        <w:textAlignment w:val="auto"/>
      </w:pPr>
      <w:r>
        <w:t xml:space="preserve">Have a current Shelter Funding Strategy identifying </w:t>
      </w:r>
      <w:proofErr w:type="gramStart"/>
      <w:r>
        <w:t>needs, and</w:t>
      </w:r>
      <w:proofErr w:type="gramEnd"/>
      <w:r>
        <w:t xml:space="preserve"> plans to meet the needs.</w:t>
      </w:r>
    </w:p>
    <w:p w14:paraId="4E8E5FAA" w14:textId="21CE219D" w:rsidR="00CE51A6" w:rsidRDefault="00CE51A6" w:rsidP="00596305">
      <w:pPr>
        <w:pStyle w:val="ListParagraph"/>
        <w:numPr>
          <w:ilvl w:val="0"/>
          <w:numId w:val="24"/>
        </w:numPr>
        <w:overflowPunct/>
        <w:autoSpaceDE/>
        <w:autoSpaceDN/>
        <w:adjustRightInd/>
        <w:spacing w:after="160" w:line="252" w:lineRule="auto"/>
        <w:ind w:left="1440"/>
        <w:contextualSpacing/>
        <w:textAlignment w:val="auto"/>
      </w:pPr>
      <w:r>
        <w:t xml:space="preserve">Have a strong collaborative relationship with all relevant local entities (service providers, community organizations, etc.) and </w:t>
      </w:r>
      <w:r w:rsidR="00B22CBD">
        <w:t>have l</w:t>
      </w:r>
      <w:r>
        <w:t xml:space="preserve">etters of support from a minimum of 5 community </w:t>
      </w:r>
      <w:r w:rsidR="00EC048B">
        <w:t xml:space="preserve">homelessness </w:t>
      </w:r>
      <w:r>
        <w:t xml:space="preserve">support services; </w:t>
      </w:r>
    </w:p>
    <w:p w14:paraId="534D7D41" w14:textId="77777777" w:rsidR="00CE51A6" w:rsidRPr="00CC6DE3" w:rsidRDefault="00CE51A6" w:rsidP="00596305">
      <w:pPr>
        <w:pStyle w:val="ListParagraph"/>
        <w:numPr>
          <w:ilvl w:val="0"/>
          <w:numId w:val="24"/>
        </w:numPr>
        <w:overflowPunct/>
        <w:autoSpaceDE/>
        <w:autoSpaceDN/>
        <w:adjustRightInd/>
        <w:spacing w:after="160" w:line="252" w:lineRule="auto"/>
        <w:ind w:left="1440"/>
        <w:contextualSpacing/>
        <w:textAlignment w:val="auto"/>
      </w:pPr>
      <w:r>
        <w:lastRenderedPageBreak/>
        <w:t>Remain compliant with all applicable provisions of State and Federal laws and regulations pertaining to nondiscrimination, sexual harassment and equal employment opportunity including, but not limited to: The Illinois Human Rights Act (775 ILCS 5/1-101 et seq.), The Public Works Employment Discrimination Act (775 ILCS 10/1 et seq.), The United States Civil Rights Act of 1964 (as amended) (42 USC 2000a-and 2000H-6), Section 504 of the Rehabilitation Act of 1973 (29 USC 794), The Americans with Disabilities Act of 1990 (42 USC 12101 et seq.), and The Age Discrimination Act (42 USC 6101 et seq.).</w:t>
      </w:r>
    </w:p>
    <w:p w14:paraId="1B596990" w14:textId="5ECB0000" w:rsidR="00CE51A6" w:rsidRPr="00B40762" w:rsidRDefault="00CE51A6" w:rsidP="00AC533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ind w:left="720" w:right="18"/>
      </w:pPr>
      <w:r w:rsidRPr="00B055A1">
        <w:t xml:space="preserve">All applicants must be registered at: </w:t>
      </w:r>
      <w:hyperlink r:id="rId18" w:history="1">
        <w:r w:rsidRPr="00B055A1">
          <w:rPr>
            <w:color w:val="0563C1"/>
            <w:u w:val="single"/>
          </w:rPr>
          <w:t>https://grants.illinois.gov/portal/</w:t>
        </w:r>
      </w:hyperlink>
      <w:r w:rsidRPr="00B055A1">
        <w:t xml:space="preserve"> prior to application submission.  Applications submitted by </w:t>
      </w:r>
      <w:r>
        <w:t>entities</w:t>
      </w:r>
      <w:r w:rsidRPr="00B055A1">
        <w:t xml:space="preserve"> who have not registered </w:t>
      </w:r>
      <w:r w:rsidRPr="00B055A1">
        <w:rPr>
          <w:b/>
          <w:bCs/>
        </w:rPr>
        <w:t>will not be considered for review</w:t>
      </w:r>
      <w:r w:rsidRPr="00B055A1">
        <w:t xml:space="preserve">. </w:t>
      </w:r>
      <w:r>
        <w:t xml:space="preserve">In addition, the Internal Control </w:t>
      </w:r>
      <w:proofErr w:type="spellStart"/>
      <w:r>
        <w:t>Questionniare</w:t>
      </w:r>
      <w:proofErr w:type="spellEnd"/>
      <w:r>
        <w:t xml:space="preserve"> (ICQ) for the current year must be completed prior to grant execution.</w:t>
      </w:r>
    </w:p>
    <w:p w14:paraId="5E604B96" w14:textId="406AA456" w:rsidR="00D85E86" w:rsidRPr="00B40762" w:rsidRDefault="00D85E86" w:rsidP="008B6A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F409B80" w14:textId="7831BA76" w:rsidR="00D85E86" w:rsidRPr="00B40762" w:rsidRDefault="00CE51A6" w:rsidP="00D85E86">
      <w:pPr>
        <w:pStyle w:val="DefaultText"/>
        <w:ind w:left="720" w:hanging="720"/>
      </w:pPr>
      <w:r>
        <w:rPr>
          <w:bCs/>
          <w:caps/>
        </w:rPr>
        <w:t>B</w:t>
      </w:r>
      <w:r w:rsidR="00D85E86" w:rsidRPr="00B40762">
        <w:rPr>
          <w:bCs/>
          <w:caps/>
        </w:rPr>
        <w:t>.</w:t>
      </w:r>
      <w:r w:rsidR="00D85E86" w:rsidRPr="00B40762">
        <w:rPr>
          <w:bCs/>
          <w:caps/>
        </w:rPr>
        <w:tab/>
      </w:r>
      <w:r w:rsidR="00D85E86" w:rsidRPr="00B40762">
        <w:rPr>
          <w:b/>
          <w:bCs/>
          <w:caps/>
          <w:u w:val="single"/>
        </w:rPr>
        <w:t>Eligible Activities</w:t>
      </w:r>
    </w:p>
    <w:p w14:paraId="5C9A4774" w14:textId="77777777" w:rsidR="00D85E86" w:rsidRPr="00B40762" w:rsidRDefault="00D85E86" w:rsidP="00D85E86">
      <w:pPr>
        <w:pStyle w:val="DefaultText"/>
        <w:ind w:left="720" w:hanging="432"/>
      </w:pPr>
    </w:p>
    <w:p w14:paraId="25B411B2" w14:textId="41CAB54D" w:rsidR="00D85E86" w:rsidRPr="00B40762" w:rsidRDefault="00D85E86" w:rsidP="00D85E86">
      <w:pPr>
        <w:pStyle w:val="DefaultText"/>
        <w:adjustRightInd/>
        <w:spacing w:after="240"/>
        <w:ind w:left="720"/>
        <w:textAlignment w:val="auto"/>
      </w:pPr>
      <w:bookmarkStart w:id="7" w:name="_Hlk72857304"/>
      <w:r w:rsidRPr="00B40762">
        <w:t xml:space="preserve">All grant funds must relate to one of the following HUD-defined activity codes: </w:t>
      </w:r>
    </w:p>
    <w:p w14:paraId="0817AA5E" w14:textId="12AB9209" w:rsidR="00D85E86" w:rsidRPr="00B40762" w:rsidRDefault="00D85E86" w:rsidP="00D85E86">
      <w:pPr>
        <w:pStyle w:val="DefaultText"/>
        <w:adjustRightInd/>
        <w:ind w:left="720"/>
        <w:textAlignment w:val="auto"/>
      </w:pPr>
      <w:r w:rsidRPr="00B40762">
        <w:rPr>
          <w:b/>
        </w:rPr>
        <w:t>0</w:t>
      </w:r>
      <w:r w:rsidR="00923CF8">
        <w:rPr>
          <w:b/>
        </w:rPr>
        <w:t>1</w:t>
      </w:r>
      <w:r w:rsidRPr="00B40762">
        <w:rPr>
          <w:b/>
        </w:rPr>
        <w:t xml:space="preserve"> </w:t>
      </w:r>
      <w:r w:rsidR="00923CF8">
        <w:rPr>
          <w:b/>
        </w:rPr>
        <w:t>Acquisition</w:t>
      </w:r>
      <w:r w:rsidRPr="00B40762">
        <w:t xml:space="preserve"> </w:t>
      </w:r>
      <w:r w:rsidR="00074AA2">
        <w:t>if CDBG-CV funds will be used only for the acquisition of property for a public purpose.  This code is frequently used for acquisition of property on which a public f</w:t>
      </w:r>
      <w:r w:rsidR="00B756BF">
        <w:t>acil</w:t>
      </w:r>
      <w:r w:rsidR="00074AA2">
        <w:t xml:space="preserve">ity or improvement will be constructed using other funds. </w:t>
      </w:r>
    </w:p>
    <w:p w14:paraId="094FFC76" w14:textId="77777777" w:rsidR="00BF3AD8" w:rsidRDefault="00BF3AD8" w:rsidP="00D85E86">
      <w:pPr>
        <w:pStyle w:val="DefaultText"/>
        <w:adjustRightInd/>
        <w:ind w:left="720"/>
        <w:textAlignment w:val="auto"/>
        <w:rPr>
          <w:b/>
        </w:rPr>
      </w:pPr>
    </w:p>
    <w:p w14:paraId="0EEF7D51" w14:textId="4926C215" w:rsidR="00D85E86" w:rsidRDefault="00D85E86" w:rsidP="00D85E86">
      <w:pPr>
        <w:pStyle w:val="DefaultText"/>
        <w:adjustRightInd/>
        <w:ind w:left="720"/>
        <w:textAlignment w:val="auto"/>
      </w:pPr>
      <w:r w:rsidRPr="00B40762">
        <w:rPr>
          <w:b/>
        </w:rPr>
        <w:t>03</w:t>
      </w:r>
      <w:r w:rsidR="00074AA2">
        <w:rPr>
          <w:b/>
        </w:rPr>
        <w:t>C</w:t>
      </w:r>
      <w:r w:rsidRPr="00B40762">
        <w:rPr>
          <w:b/>
        </w:rPr>
        <w:t xml:space="preserve"> </w:t>
      </w:r>
      <w:r w:rsidR="00074AA2">
        <w:rPr>
          <w:b/>
        </w:rPr>
        <w:t>Homeless Facilities</w:t>
      </w:r>
      <w:r w:rsidRPr="00B40762">
        <w:rPr>
          <w:b/>
        </w:rPr>
        <w:t xml:space="preserve"> </w:t>
      </w:r>
      <w:r w:rsidR="00074AA2">
        <w:rPr>
          <w:b/>
        </w:rPr>
        <w:t>(</w:t>
      </w:r>
      <w:r w:rsidR="00074AA2" w:rsidRPr="00180D9A">
        <w:rPr>
          <w:b/>
        </w:rPr>
        <w:t>not operating costs</w:t>
      </w:r>
      <w:r w:rsidR="00074AA2">
        <w:rPr>
          <w:b/>
        </w:rPr>
        <w:t xml:space="preserve">) </w:t>
      </w:r>
      <w:r w:rsidR="00074AA2">
        <w:t xml:space="preserve">for construction, conversion, renovation or rehabilitation of shelters for the homeless, including shelters for </w:t>
      </w:r>
      <w:r w:rsidR="001E05BC">
        <w:t xml:space="preserve">domestic violence </w:t>
      </w:r>
      <w:proofErr w:type="gramStart"/>
      <w:r w:rsidR="001E05BC">
        <w:t>victims.</w:t>
      </w:r>
      <w:r w:rsidR="00074AA2">
        <w:t>.</w:t>
      </w:r>
      <w:proofErr w:type="gramEnd"/>
      <w:r w:rsidR="00074AA2">
        <w:t xml:space="preserve">  This code should </w:t>
      </w:r>
      <w:r w:rsidR="00F731C5">
        <w:t>also</w:t>
      </w:r>
      <w:r w:rsidR="00074AA2">
        <w:t xml:space="preserve"> be used for transitional housing and SROs (single room occupancy units</w:t>
      </w:r>
      <w:r w:rsidR="00B072CD">
        <w:t>)</w:t>
      </w:r>
      <w:r w:rsidR="00074AA2">
        <w:t xml:space="preserve"> for the homeless that are funded by CDBG-CV.</w:t>
      </w:r>
    </w:p>
    <w:p w14:paraId="6EF08C59" w14:textId="1D4521AE" w:rsidR="00F731C5" w:rsidRDefault="00F731C5" w:rsidP="00D85E86">
      <w:pPr>
        <w:pStyle w:val="DefaultText"/>
        <w:adjustRightInd/>
        <w:ind w:left="720"/>
        <w:textAlignment w:val="auto"/>
      </w:pPr>
    </w:p>
    <w:p w14:paraId="0029C0B2" w14:textId="43C59415" w:rsidR="00F731C5" w:rsidRPr="00B40762" w:rsidRDefault="00F731C5" w:rsidP="00D85E86">
      <w:pPr>
        <w:pStyle w:val="DefaultText"/>
        <w:adjustRightInd/>
        <w:ind w:left="720"/>
        <w:textAlignment w:val="auto"/>
      </w:pPr>
      <w:r w:rsidRPr="00F731C5">
        <w:rPr>
          <w:b/>
          <w:bCs/>
        </w:rPr>
        <w:t>03Q Abused and Neglected Children’s Facilities</w:t>
      </w:r>
      <w:r w:rsidRPr="00180D9A">
        <w:t xml:space="preserve"> </w:t>
      </w:r>
      <w:r w:rsidRPr="00180D9A">
        <w:rPr>
          <w:b/>
        </w:rPr>
        <w:t xml:space="preserve">(not operating costs) </w:t>
      </w:r>
      <w:r>
        <w:t xml:space="preserve">for construction, conversion, </w:t>
      </w:r>
      <w:proofErr w:type="gramStart"/>
      <w:r>
        <w:t>renovation</w:t>
      </w:r>
      <w:proofErr w:type="gramEnd"/>
      <w:r>
        <w:t xml:space="preserve"> or rehabilitation of shelters providing temporary housing for abused and neglected children.</w:t>
      </w:r>
    </w:p>
    <w:p w14:paraId="13008894" w14:textId="77777777" w:rsidR="00BF3AD8" w:rsidRDefault="00BF3AD8" w:rsidP="00D85E86">
      <w:pPr>
        <w:pStyle w:val="DefaultText"/>
        <w:adjustRightInd/>
        <w:ind w:left="720"/>
        <w:textAlignment w:val="auto"/>
        <w:rPr>
          <w:b/>
        </w:rPr>
      </w:pPr>
    </w:p>
    <w:p w14:paraId="0171A681" w14:textId="5EC0508B" w:rsidR="00D85E86" w:rsidRPr="00B40762" w:rsidRDefault="00D85E86" w:rsidP="00074AA2">
      <w:pPr>
        <w:pStyle w:val="DefaultText"/>
        <w:adjustRightInd/>
        <w:ind w:left="720"/>
        <w:textAlignment w:val="auto"/>
        <w:rPr>
          <w:i/>
          <w:iCs/>
        </w:rPr>
      </w:pPr>
      <w:r w:rsidRPr="00B40762">
        <w:t xml:space="preserve">In addition, activities must be germane, connected in purpose, </w:t>
      </w:r>
      <w:r w:rsidR="00074AA2">
        <w:t xml:space="preserve">and </w:t>
      </w:r>
      <w:r w:rsidRPr="00B40762">
        <w:t>address the same threat to health and safety</w:t>
      </w:r>
      <w:r w:rsidR="00074AA2">
        <w:t>.</w:t>
      </w:r>
      <w:r w:rsidRPr="00B40762">
        <w:t xml:space="preserve"> </w:t>
      </w:r>
      <w:bookmarkEnd w:id="7"/>
    </w:p>
    <w:p w14:paraId="000D5A64" w14:textId="77777777" w:rsidR="00D85E86" w:rsidRPr="00B40762" w:rsidRDefault="00D85E86" w:rsidP="00D85E86">
      <w:pPr>
        <w:overflowPunct/>
        <w:autoSpaceDE/>
        <w:autoSpaceDN/>
        <w:adjustRightInd/>
        <w:textAlignment w:val="auto"/>
      </w:pPr>
    </w:p>
    <w:p w14:paraId="1B51524C" w14:textId="416E910F" w:rsidR="00D85E86" w:rsidRPr="00B40762" w:rsidRDefault="00CE51A6" w:rsidP="00D85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C</w:t>
      </w:r>
      <w:r w:rsidR="00D85E86" w:rsidRPr="00B40762">
        <w:t>.</w:t>
      </w:r>
      <w:r w:rsidR="00D85E86" w:rsidRPr="00B40762">
        <w:tab/>
      </w:r>
      <w:r w:rsidR="00D85E86" w:rsidRPr="00B40762">
        <w:rPr>
          <w:b/>
          <w:caps/>
          <w:u w:val="single"/>
        </w:rPr>
        <w:t>Ineligible Activities</w:t>
      </w:r>
    </w:p>
    <w:p w14:paraId="19CEF3C8" w14:textId="77777777" w:rsidR="00D85E86" w:rsidRPr="00B40762" w:rsidRDefault="00D85E86" w:rsidP="00D85E86">
      <w:pPr>
        <w:pStyle w:val="DefaultText"/>
        <w:tabs>
          <w:tab w:val="left" w:pos="4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caps/>
          <w:u w:val="single"/>
        </w:rPr>
      </w:pPr>
    </w:p>
    <w:p w14:paraId="336AF591" w14:textId="77777777" w:rsidR="00D85E86" w:rsidRPr="00B40762" w:rsidRDefault="00D85E86" w:rsidP="00D85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40762">
        <w:tab/>
      </w:r>
      <w:bookmarkStart w:id="8" w:name="_Hlk72857341"/>
      <w:r w:rsidRPr="00B40762">
        <w:t xml:space="preserve">The following are specifically </w:t>
      </w:r>
      <w:r w:rsidRPr="00B40762">
        <w:rPr>
          <w:u w:val="single"/>
        </w:rPr>
        <w:t>identified as ineligible</w:t>
      </w:r>
      <w:r w:rsidRPr="00B40762">
        <w:t>.</w:t>
      </w:r>
    </w:p>
    <w:p w14:paraId="295B9CD2" w14:textId="77777777" w:rsidR="00D85E86" w:rsidRPr="00B40762" w:rsidRDefault="00D85E86" w:rsidP="00D85E86">
      <w:pPr>
        <w:pStyle w:val="DefaultText"/>
        <w:tabs>
          <w:tab w:val="left" w:pos="4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pPr>
    </w:p>
    <w:p w14:paraId="0D6CB9DC" w14:textId="043F9724" w:rsidR="00D85E86" w:rsidRPr="00B40762" w:rsidRDefault="00D85E86" w:rsidP="00224757">
      <w:pPr>
        <w:pStyle w:val="DefaultText"/>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B40762">
        <w:t>All Engineering costs associated with the planning</w:t>
      </w:r>
      <w:r w:rsidR="0073642C">
        <w:t>, design</w:t>
      </w:r>
      <w:r w:rsidRPr="00B40762">
        <w:t xml:space="preserve"> or management of construction activities. </w:t>
      </w:r>
    </w:p>
    <w:p w14:paraId="1F22D2FD" w14:textId="77777777" w:rsidR="00D85E86" w:rsidRPr="00B40762" w:rsidRDefault="00D85E86" w:rsidP="00224757">
      <w:pPr>
        <w:pStyle w:val="DefaultText"/>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B40762">
        <w:t xml:space="preserve">Construction of buildings, or portions thereof, used predominantly for the general conduct of government (e.g., city halls, courthouses, jails, police stations).  </w:t>
      </w:r>
    </w:p>
    <w:p w14:paraId="56C00088" w14:textId="07BE3CA9" w:rsidR="00D85E86" w:rsidRPr="00B40762" w:rsidRDefault="00D85E86" w:rsidP="00224757">
      <w:pPr>
        <w:pStyle w:val="DefaultText"/>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B40762">
        <w:t>General government expenses.</w:t>
      </w:r>
      <w:r w:rsidR="006B5124">
        <w:t xml:space="preserve"> </w:t>
      </w:r>
      <w:r w:rsidRPr="00B40762">
        <w:t>Costs of operating and maintaining public infrastructure and services (e.g., mowing parks, replacing street light bulbs).</w:t>
      </w:r>
    </w:p>
    <w:p w14:paraId="6EA7FF91" w14:textId="040F0B2E" w:rsidR="001D0439" w:rsidRDefault="00D85E86" w:rsidP="00224757">
      <w:pPr>
        <w:pStyle w:val="DefaultText"/>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40" w:hanging="720"/>
        <w:textAlignment w:val="auto"/>
      </w:pPr>
      <w:r w:rsidRPr="00B40762">
        <w:t>Servicing or refinancing of existing debt.</w:t>
      </w:r>
      <w:r w:rsidR="006B5124">
        <w:t xml:space="preserve"> </w:t>
      </w:r>
    </w:p>
    <w:bookmarkEnd w:id="8"/>
    <w:p w14:paraId="3750834F" w14:textId="48472D1E" w:rsidR="001557F9" w:rsidRDefault="001557F9" w:rsidP="001557F9">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FF0000"/>
        </w:rPr>
      </w:pPr>
    </w:p>
    <w:p w14:paraId="6D9AB46F" w14:textId="6308ECAD" w:rsidR="00B17D89" w:rsidRDefault="00B17D89" w:rsidP="001557F9">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FF0000"/>
        </w:rPr>
      </w:pPr>
    </w:p>
    <w:p w14:paraId="686C877B" w14:textId="26966356" w:rsidR="00B17D89" w:rsidRDefault="00B17D89" w:rsidP="001557F9">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FF0000"/>
        </w:rPr>
      </w:pPr>
    </w:p>
    <w:p w14:paraId="726D9210" w14:textId="70895603" w:rsidR="00B17D89" w:rsidRDefault="00B17D89" w:rsidP="001557F9">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FF0000"/>
        </w:rPr>
      </w:pPr>
    </w:p>
    <w:p w14:paraId="5FB5A800" w14:textId="56FAEC07" w:rsidR="00B17D89" w:rsidRDefault="00B17D89" w:rsidP="001557F9">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FF0000"/>
        </w:rPr>
      </w:pPr>
    </w:p>
    <w:p w14:paraId="733DB530" w14:textId="77777777" w:rsidR="00B17D89" w:rsidRPr="00923CF8" w:rsidRDefault="00B17D89" w:rsidP="001557F9">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FF0000"/>
        </w:rPr>
      </w:pPr>
    </w:p>
    <w:p w14:paraId="71755FA0" w14:textId="49BFB8F3" w:rsidR="001557F9" w:rsidRPr="00B756BF" w:rsidRDefault="00CE51A6" w:rsidP="001557F9">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pPr>
      <w:r>
        <w:lastRenderedPageBreak/>
        <w:t>D</w:t>
      </w:r>
      <w:r w:rsidR="00D85E86" w:rsidRPr="00B756BF">
        <w:t>.</w:t>
      </w:r>
      <w:r w:rsidR="00D85E86" w:rsidRPr="00B756BF">
        <w:tab/>
      </w:r>
      <w:r w:rsidR="001557F9" w:rsidRPr="00B756BF">
        <w:rPr>
          <w:b/>
          <w:u w:val="single"/>
        </w:rPr>
        <w:t>ELIGIBILITY THRESHOLDS</w:t>
      </w:r>
    </w:p>
    <w:p w14:paraId="3EE28293" w14:textId="77777777" w:rsidR="001557F9" w:rsidRPr="00B40762" w:rsidRDefault="001557F9" w:rsidP="001557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outlineLvl w:val="0"/>
      </w:pPr>
      <w:r w:rsidRPr="00B40762">
        <w:tab/>
      </w:r>
    </w:p>
    <w:p w14:paraId="722EAF7C" w14:textId="77777777" w:rsidR="00EC048B" w:rsidRDefault="001557F9" w:rsidP="00074AA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70" w:hanging="288"/>
        <w:outlineLvl w:val="0"/>
      </w:pPr>
      <w:r w:rsidRPr="00B40762">
        <w:tab/>
      </w:r>
      <w:bookmarkStart w:id="9" w:name="_Hlk72857412"/>
      <w:r w:rsidR="00B756BF" w:rsidRPr="00224757">
        <w:t>All applications must include</w:t>
      </w:r>
      <w:r w:rsidR="00EC048B">
        <w:t>:</w:t>
      </w:r>
    </w:p>
    <w:p w14:paraId="7FFFB40F" w14:textId="77777777" w:rsidR="00EC048B" w:rsidRPr="00EC048B" w:rsidRDefault="00EC048B" w:rsidP="00596305">
      <w:pPr>
        <w:pStyle w:val="DefaultT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outlineLvl w:val="0"/>
      </w:pPr>
      <w:r w:rsidRPr="00B40762">
        <w:rPr>
          <w:szCs w:val="24"/>
        </w:rPr>
        <w:t xml:space="preserve">A </w:t>
      </w:r>
      <w:r>
        <w:rPr>
          <w:szCs w:val="24"/>
        </w:rPr>
        <w:t xml:space="preserve">copy of the local government’s </w:t>
      </w:r>
      <w:r w:rsidRPr="00B40762">
        <w:rPr>
          <w:szCs w:val="24"/>
        </w:rPr>
        <w:t xml:space="preserve">current </w:t>
      </w:r>
      <w:r>
        <w:rPr>
          <w:szCs w:val="24"/>
        </w:rPr>
        <w:t>Shelter Funding Strategy</w:t>
      </w:r>
    </w:p>
    <w:p w14:paraId="3BADB11F" w14:textId="716F2812" w:rsidR="00D85E86" w:rsidRDefault="00EC048B" w:rsidP="00900C90">
      <w:pPr>
        <w:pStyle w:val="DefaultT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outlineLvl w:val="0"/>
      </w:pPr>
      <w:r w:rsidRPr="00EC048B">
        <w:rPr>
          <w:szCs w:val="24"/>
        </w:rPr>
        <w:t xml:space="preserve">A minimum of five (5) </w:t>
      </w:r>
      <w:r w:rsidR="00B756BF" w:rsidRPr="00224757">
        <w:t>Letter</w:t>
      </w:r>
      <w:r>
        <w:t>s</w:t>
      </w:r>
      <w:r w:rsidR="00B756BF" w:rsidRPr="00224757">
        <w:t xml:space="preserve"> of Support for the </w:t>
      </w:r>
      <w:r>
        <w:t>grant application</w:t>
      </w:r>
      <w:r w:rsidR="00B756BF" w:rsidRPr="00224757">
        <w:t xml:space="preserve"> from </w:t>
      </w:r>
      <w:bookmarkStart w:id="10" w:name="_Hlk157088070"/>
      <w:r>
        <w:t xml:space="preserve">community homelessness support services; </w:t>
      </w:r>
      <w:bookmarkEnd w:id="9"/>
    </w:p>
    <w:bookmarkEnd w:id="10"/>
    <w:p w14:paraId="506129CF" w14:textId="77777777" w:rsidR="00900C90" w:rsidRPr="00900C90" w:rsidRDefault="00900C90" w:rsidP="008E2E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270"/>
        <w:outlineLvl w:val="0"/>
      </w:pPr>
    </w:p>
    <w:p w14:paraId="1170B600" w14:textId="5B272D93" w:rsidR="00D85E86" w:rsidRPr="00B40762" w:rsidRDefault="00CE51A6" w:rsidP="007879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u w:val="single"/>
        </w:rPr>
      </w:pPr>
      <w:r>
        <w:t>E</w:t>
      </w:r>
      <w:r w:rsidR="00D85E86" w:rsidRPr="00B40762">
        <w:t>.</w:t>
      </w:r>
      <w:r w:rsidR="00D85E86" w:rsidRPr="00B40762">
        <w:tab/>
      </w:r>
      <w:r w:rsidR="00D85E86" w:rsidRPr="00B40762">
        <w:rPr>
          <w:b/>
          <w:u w:val="single"/>
        </w:rPr>
        <w:t>FUNDING SOURCES</w:t>
      </w:r>
    </w:p>
    <w:p w14:paraId="2C02D945" w14:textId="77777777" w:rsidR="00D85E86" w:rsidRPr="00B40762" w:rsidRDefault="00D85E86" w:rsidP="00D85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B40762">
        <w:tab/>
      </w:r>
    </w:p>
    <w:p w14:paraId="3E80E7AD" w14:textId="40EA39DC" w:rsidR="00D85E86" w:rsidRPr="00777323" w:rsidRDefault="001720D4" w:rsidP="0077732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bCs/>
        </w:rPr>
      </w:pPr>
      <w:bookmarkStart w:id="11" w:name="_Hlk72852025"/>
      <w:r>
        <w:t>A</w:t>
      </w:r>
      <w:r w:rsidRPr="00B40762">
        <w:t>pplication</w:t>
      </w:r>
      <w:r>
        <w:t>s</w:t>
      </w:r>
      <w:r w:rsidRPr="00B40762">
        <w:t xml:space="preserve"> must provide written evidence that necessary, additional funding for the project is firmly committed.</w:t>
      </w:r>
      <w:r>
        <w:rPr>
          <w:color w:val="000000"/>
        </w:rPr>
        <w:t xml:space="preserve"> </w:t>
      </w:r>
      <w:r w:rsidRPr="00074AA2">
        <w:rPr>
          <w:b/>
          <w:bCs/>
          <w:color w:val="000000"/>
        </w:rPr>
        <w:t xml:space="preserve">If proper documentation is not provided, </w:t>
      </w:r>
      <w:r w:rsidR="00074AA2" w:rsidRPr="00074AA2">
        <w:rPr>
          <w:b/>
          <w:bCs/>
          <w:color w:val="000000"/>
        </w:rPr>
        <w:t>the application will be deemed Do Not Fund</w:t>
      </w:r>
      <w:r w:rsidR="00074AA2">
        <w:rPr>
          <w:color w:val="000000"/>
        </w:rPr>
        <w:t xml:space="preserve"> </w:t>
      </w:r>
      <w:r w:rsidR="00074AA2" w:rsidRPr="00074AA2">
        <w:rPr>
          <w:b/>
          <w:bCs/>
          <w:color w:val="000000"/>
        </w:rPr>
        <w:t>(DNF)</w:t>
      </w:r>
      <w:r w:rsidR="00743ABB">
        <w:rPr>
          <w:b/>
          <w:bCs/>
          <w:color w:val="000000"/>
        </w:rPr>
        <w:t xml:space="preserve"> and not reviewed further</w:t>
      </w:r>
      <w:r w:rsidR="00074AA2" w:rsidRPr="00074AA2">
        <w:rPr>
          <w:b/>
          <w:bCs/>
          <w:color w:val="000000"/>
        </w:rPr>
        <w:t>.</w:t>
      </w:r>
      <w:r>
        <w:rPr>
          <w:color w:val="000000"/>
        </w:rPr>
        <w:t xml:space="preserve"> </w:t>
      </w:r>
      <w:r w:rsidR="00D85E86" w:rsidRPr="00074AA2">
        <w:rPr>
          <w:bCs/>
          <w:szCs w:val="24"/>
        </w:rPr>
        <w:t xml:space="preserve">Applicants are strongly cautioned to investigate </w:t>
      </w:r>
      <w:r w:rsidR="00D85E86" w:rsidRPr="00074AA2">
        <w:rPr>
          <w:bCs/>
          <w:szCs w:val="24"/>
          <w:u w:val="single"/>
        </w:rPr>
        <w:t>all</w:t>
      </w:r>
      <w:r w:rsidR="00D85E86" w:rsidRPr="00074AA2">
        <w:rPr>
          <w:bCs/>
          <w:szCs w:val="24"/>
        </w:rPr>
        <w:t xml:space="preserve"> funding sources and make a </w:t>
      </w:r>
      <w:r w:rsidR="00D85E86" w:rsidRPr="00074AA2">
        <w:rPr>
          <w:bCs/>
          <w:szCs w:val="24"/>
          <w:u w:val="single"/>
        </w:rPr>
        <w:t>firm</w:t>
      </w:r>
      <w:r w:rsidR="00D85E86" w:rsidRPr="00074AA2">
        <w:rPr>
          <w:bCs/>
          <w:szCs w:val="24"/>
        </w:rPr>
        <w:t xml:space="preserve"> decision as to the source </w:t>
      </w:r>
      <w:r w:rsidR="00D85E86" w:rsidRPr="00074AA2">
        <w:rPr>
          <w:bCs/>
          <w:szCs w:val="24"/>
          <w:u w:val="single"/>
        </w:rPr>
        <w:t>prior</w:t>
      </w:r>
      <w:r w:rsidR="00D85E86" w:rsidRPr="00074AA2">
        <w:rPr>
          <w:bCs/>
          <w:szCs w:val="24"/>
        </w:rPr>
        <w:t xml:space="preserve"> to submitting a CDBG</w:t>
      </w:r>
      <w:r w:rsidR="00337003">
        <w:rPr>
          <w:bCs/>
          <w:szCs w:val="24"/>
        </w:rPr>
        <w:t xml:space="preserve">-CV </w:t>
      </w:r>
      <w:r w:rsidR="00D85E86" w:rsidRPr="00074AA2">
        <w:rPr>
          <w:bCs/>
          <w:szCs w:val="24"/>
        </w:rPr>
        <w:t xml:space="preserve">application. </w:t>
      </w:r>
      <w:r w:rsidR="00B756BF" w:rsidRPr="00B756BF">
        <w:rPr>
          <w:b/>
          <w:szCs w:val="24"/>
        </w:rPr>
        <w:t>Changes in additional funding sources after the award will not be accepted, and the grant award will be withdrawn.</w:t>
      </w:r>
      <w:r w:rsidR="00B756BF">
        <w:rPr>
          <w:bCs/>
          <w:szCs w:val="24"/>
        </w:rPr>
        <w:t xml:space="preserve">  </w:t>
      </w:r>
      <w:r w:rsidR="00D85E86" w:rsidRPr="00074AA2">
        <w:rPr>
          <w:bCs/>
        </w:rPr>
        <w:t xml:space="preserve">Documentation necessary to provide evidence of additional funding includes: </w:t>
      </w:r>
    </w:p>
    <w:p w14:paraId="7244A938" w14:textId="259D1284" w:rsidR="00D85E86" w:rsidRPr="00B40762" w:rsidRDefault="00D85E86" w:rsidP="00224757">
      <w:pPr>
        <w:pStyle w:val="DefaultText"/>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Cs w:val="24"/>
        </w:rPr>
      </w:pPr>
      <w:r w:rsidRPr="00B40762">
        <w:rPr>
          <w:szCs w:val="24"/>
        </w:rPr>
        <w:t xml:space="preserve">A current firm commitment letter from a </w:t>
      </w:r>
      <w:r w:rsidRPr="00B40762">
        <w:rPr>
          <w:smallCaps/>
          <w:szCs w:val="24"/>
          <w:u w:val="single"/>
        </w:rPr>
        <w:t>Financial Institution</w:t>
      </w:r>
      <w:r w:rsidRPr="00B40762">
        <w:rPr>
          <w:caps/>
          <w:szCs w:val="24"/>
        </w:rPr>
        <w:t xml:space="preserve"> </w:t>
      </w:r>
      <w:r w:rsidRPr="00B40762">
        <w:rPr>
          <w:szCs w:val="24"/>
        </w:rPr>
        <w:t xml:space="preserve">must </w:t>
      </w:r>
      <w:proofErr w:type="gramStart"/>
      <w:r w:rsidRPr="00B40762">
        <w:rPr>
          <w:szCs w:val="24"/>
        </w:rPr>
        <w:t>include:</w:t>
      </w:r>
      <w:proofErr w:type="gramEnd"/>
      <w:r w:rsidR="004B2536">
        <w:rPr>
          <w:szCs w:val="24"/>
        </w:rPr>
        <w:t xml:space="preserve"> </w:t>
      </w:r>
      <w:r w:rsidRPr="00B40762">
        <w:rPr>
          <w:szCs w:val="24"/>
        </w:rPr>
        <w:t xml:space="preserve"> language which indicates that the loan will be </w:t>
      </w:r>
      <w:r w:rsidRPr="00B40762">
        <w:rPr>
          <w:szCs w:val="24"/>
          <w:u w:val="single"/>
        </w:rPr>
        <w:t>approved</w:t>
      </w:r>
      <w:r w:rsidRPr="00B40762">
        <w:rPr>
          <w:szCs w:val="24"/>
        </w:rPr>
        <w:t xml:space="preserve"> and that the institution will lend subject to certain conditions; the specific dollar amount of the loan; the specific term of the loan (</w:t>
      </w:r>
      <w:r w:rsidRPr="00B40762">
        <w:rPr>
          <w:b/>
          <w:szCs w:val="24"/>
        </w:rPr>
        <w:t>not to exceed 10 years, and no balloon or adjustable rate language</w:t>
      </w:r>
      <w:r w:rsidRPr="00B40762">
        <w:rPr>
          <w:szCs w:val="24"/>
        </w:rPr>
        <w:t>); and the projected interest rate of the loan.  The date of the commitment letter cannot be more than 12 months prior to application date.</w:t>
      </w:r>
    </w:p>
    <w:p w14:paraId="7BB9ACFE" w14:textId="77777777" w:rsidR="00D85E86" w:rsidRPr="00B40762" w:rsidRDefault="00D85E86" w:rsidP="00074AA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D2E8895" w14:textId="77777777" w:rsidR="00D85E86" w:rsidRPr="00B40762" w:rsidRDefault="00D85E86" w:rsidP="00224757">
      <w:pPr>
        <w:pStyle w:val="DefaultT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B40762">
        <w:rPr>
          <w:szCs w:val="24"/>
        </w:rPr>
        <w:t xml:space="preserve">For projects which intend to secure bonds through the </w:t>
      </w:r>
      <w:r w:rsidRPr="00B40762">
        <w:rPr>
          <w:smallCaps/>
          <w:szCs w:val="24"/>
          <w:u w:val="single"/>
        </w:rPr>
        <w:t>Illinois Finance Authority</w:t>
      </w:r>
      <w:r w:rsidRPr="00B40762">
        <w:rPr>
          <w:smallCaps/>
          <w:szCs w:val="24"/>
        </w:rPr>
        <w:t xml:space="preserve"> (IFA)</w:t>
      </w:r>
      <w:r w:rsidRPr="00B40762">
        <w:rPr>
          <w:szCs w:val="24"/>
        </w:rPr>
        <w:t xml:space="preserve">, a copy of the Preliminary Resolution issued by IFA to indicate approval of the community’s application for bond funds must be submitted. </w:t>
      </w:r>
    </w:p>
    <w:p w14:paraId="1D3A7CCB" w14:textId="77777777" w:rsidR="00D85E86" w:rsidRPr="00B40762" w:rsidRDefault="00D85E86" w:rsidP="00D85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16"/>
          <w:szCs w:val="16"/>
        </w:rPr>
      </w:pPr>
    </w:p>
    <w:p w14:paraId="09296955" w14:textId="6ACB447C" w:rsidR="00D85E86" w:rsidRPr="00A116DE" w:rsidRDefault="00D85E86" w:rsidP="00224757">
      <w:pPr>
        <w:pStyle w:val="DefaultT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Cs w:val="24"/>
        </w:rPr>
      </w:pPr>
      <w:r w:rsidRPr="00A116DE">
        <w:rPr>
          <w:szCs w:val="24"/>
        </w:rPr>
        <w:t xml:space="preserve">A firm commitment of funding from the </w:t>
      </w:r>
      <w:r w:rsidRPr="00A116DE">
        <w:rPr>
          <w:smallCaps/>
          <w:szCs w:val="24"/>
          <w:u w:val="single"/>
        </w:rPr>
        <w:t>united states department of agriculture rural development</w:t>
      </w:r>
      <w:r w:rsidRPr="00A116DE">
        <w:rPr>
          <w:szCs w:val="24"/>
        </w:rPr>
        <w:t xml:space="preserve"> (RD) must include all pages of an approved Form RD 1940-1, “Request for Obligation of Funds.”  Loan and grant funds are available with loans up to 38 years with interest rates generally 5 percent or lower.  </w:t>
      </w:r>
    </w:p>
    <w:p w14:paraId="363E704A" w14:textId="607821D4" w:rsidR="001557F9" w:rsidRPr="00B17D89" w:rsidRDefault="00074AA2" w:rsidP="00B17D89">
      <w:pPr>
        <w:pStyle w:val="DefaultT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outlineLvl w:val="0"/>
        <w:rPr>
          <w:b/>
          <w:u w:val="single"/>
        </w:rPr>
      </w:pPr>
      <w:r>
        <w:rPr>
          <w:szCs w:val="24"/>
        </w:rPr>
        <w:t>Entities</w:t>
      </w:r>
      <w:r w:rsidR="00D85E86" w:rsidRPr="00B40762">
        <w:rPr>
          <w:szCs w:val="24"/>
        </w:rPr>
        <w:t xml:space="preserve"> proposing to use local sources (cash-on-hand, bonds, in-kind labor), must submit the following documentation, per source: </w:t>
      </w:r>
    </w:p>
    <w:p w14:paraId="5764DA2F" w14:textId="631CA317" w:rsidR="00D85E86" w:rsidRPr="00B40762" w:rsidRDefault="00D85E86" w:rsidP="00224757">
      <w:pPr>
        <w:pStyle w:val="DefaultText"/>
        <w:numPr>
          <w:ilvl w:val="1"/>
          <w:numId w:val="9"/>
        </w:num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1890" w:hanging="450"/>
        <w:outlineLvl w:val="0"/>
        <w:rPr>
          <w:b/>
          <w:u w:val="single"/>
        </w:rPr>
      </w:pPr>
      <w:r w:rsidRPr="00B40762">
        <w:rPr>
          <w:smallCaps/>
          <w:u w:val="single"/>
        </w:rPr>
        <w:t>Local Cash on Hand</w:t>
      </w:r>
      <w:r w:rsidRPr="00B40762">
        <w:rPr>
          <w:szCs w:val="24"/>
        </w:rPr>
        <w:t xml:space="preserve"> </w:t>
      </w:r>
      <w:r w:rsidR="00AC13DA">
        <w:rPr>
          <w:szCs w:val="24"/>
        </w:rPr>
        <w:t>–</w:t>
      </w:r>
      <w:r w:rsidRPr="00B40762">
        <w:rPr>
          <w:szCs w:val="24"/>
        </w:rPr>
        <w:t xml:space="preserve"> </w:t>
      </w:r>
      <w:r w:rsidR="00AC13DA">
        <w:rPr>
          <w:szCs w:val="24"/>
        </w:rPr>
        <w:t>The applicant’s</w:t>
      </w:r>
      <w:r w:rsidRPr="00B40762">
        <w:rPr>
          <w:szCs w:val="24"/>
        </w:rPr>
        <w:t xml:space="preserve"> council or board resolution committing a specific dollar amount to the project, which identifies where the monies </w:t>
      </w:r>
      <w:r w:rsidR="00F538C9">
        <w:rPr>
          <w:szCs w:val="24"/>
        </w:rPr>
        <w:t xml:space="preserve">will be </w:t>
      </w:r>
      <w:r w:rsidR="00AC13DA">
        <w:rPr>
          <w:szCs w:val="24"/>
        </w:rPr>
        <w:t xml:space="preserve">paid </w:t>
      </w:r>
      <w:r w:rsidR="00F538C9">
        <w:rPr>
          <w:szCs w:val="24"/>
        </w:rPr>
        <w:t>from</w:t>
      </w:r>
      <w:r w:rsidRPr="00B40762">
        <w:rPr>
          <w:szCs w:val="24"/>
        </w:rPr>
        <w:t>,</w:t>
      </w:r>
      <w:r w:rsidR="00753364">
        <w:rPr>
          <w:szCs w:val="24"/>
        </w:rPr>
        <w:t xml:space="preserve"> as well as financial documentation indicating the amount is on hand (certified Treasurer’s report, Audit, Bank Statement)</w:t>
      </w:r>
      <w:r w:rsidRPr="00B40762">
        <w:rPr>
          <w:szCs w:val="24"/>
        </w:rPr>
        <w:t xml:space="preserve"> must be included.</w:t>
      </w:r>
    </w:p>
    <w:p w14:paraId="03730C97" w14:textId="4DEB31E0" w:rsidR="00D85E86" w:rsidRPr="00777323" w:rsidRDefault="00D85E86" w:rsidP="00B17D89">
      <w:pPr>
        <w:pStyle w:val="DefaultText"/>
        <w:numPr>
          <w:ilvl w:val="1"/>
          <w:numId w:val="9"/>
        </w:num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1890" w:hanging="450"/>
        <w:outlineLvl w:val="0"/>
        <w:rPr>
          <w:b/>
          <w:u w:val="single"/>
        </w:rPr>
      </w:pPr>
      <w:r w:rsidRPr="00B40762">
        <w:rPr>
          <w:smallCaps/>
          <w:szCs w:val="24"/>
          <w:u w:val="single"/>
        </w:rPr>
        <w:t>issue revenue or general obligation bonds</w:t>
      </w:r>
      <w:r w:rsidRPr="00B40762">
        <w:rPr>
          <w:szCs w:val="24"/>
        </w:rPr>
        <w:t xml:space="preserve"> </w:t>
      </w:r>
      <w:r w:rsidR="00AC13DA">
        <w:rPr>
          <w:szCs w:val="24"/>
        </w:rPr>
        <w:t>–</w:t>
      </w:r>
      <w:r w:rsidRPr="00B40762">
        <w:rPr>
          <w:szCs w:val="24"/>
        </w:rPr>
        <w:t xml:space="preserve"> </w:t>
      </w:r>
      <w:r w:rsidR="00AC13DA">
        <w:rPr>
          <w:szCs w:val="24"/>
        </w:rPr>
        <w:t>The applicant’s</w:t>
      </w:r>
      <w:r w:rsidRPr="00B40762">
        <w:rPr>
          <w:szCs w:val="24"/>
        </w:rPr>
        <w:t xml:space="preserve"> council/board resolution approving the intent to issue bon</w:t>
      </w:r>
      <w:r w:rsidR="002F7B53">
        <w:rPr>
          <w:szCs w:val="24"/>
        </w:rPr>
        <w:t>ds and specify a dollar amount.</w:t>
      </w:r>
    </w:p>
    <w:p w14:paraId="52E53A76" w14:textId="77777777" w:rsidR="00777323" w:rsidRPr="00B17D89" w:rsidRDefault="00777323" w:rsidP="00777323">
      <w:pPr>
        <w:pStyle w:val="DefaultTex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1890"/>
        <w:outlineLvl w:val="0"/>
        <w:rPr>
          <w:b/>
          <w:u w:val="single"/>
        </w:rPr>
      </w:pPr>
    </w:p>
    <w:p w14:paraId="579FC439" w14:textId="651C59AE" w:rsidR="00423D96" w:rsidRPr="00B17D89" w:rsidRDefault="001E05BC" w:rsidP="00224757">
      <w:pPr>
        <w:pStyle w:val="DefaultT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outlineLvl w:val="0"/>
        <w:rPr>
          <w:b/>
          <w:u w:val="single"/>
        </w:rPr>
      </w:pPr>
      <w:r>
        <w:rPr>
          <w:szCs w:val="24"/>
        </w:rPr>
        <w:t>Applicants proposing to use funds from any other Federal Source must provide written confirmation from the Source that funds are available for this purpose</w:t>
      </w:r>
      <w:r w:rsidR="00423D96">
        <w:rPr>
          <w:szCs w:val="24"/>
        </w:rPr>
        <w:t xml:space="preserve">, and the amount is sufficient and being committed for the project. </w:t>
      </w:r>
    </w:p>
    <w:p w14:paraId="0BA95E00" w14:textId="77777777" w:rsidR="00B17D89" w:rsidRPr="00AC5330" w:rsidRDefault="00B17D89" w:rsidP="00B17D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outlineLvl w:val="0"/>
        <w:rPr>
          <w:b/>
          <w:u w:val="single"/>
        </w:rPr>
      </w:pPr>
    </w:p>
    <w:p w14:paraId="05A763E4" w14:textId="441F3827" w:rsidR="001A40B4" w:rsidRPr="00B17D89" w:rsidRDefault="00D85E86" w:rsidP="00B17D89">
      <w:pPr>
        <w:pStyle w:val="DefaultT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outlineLvl w:val="0"/>
        <w:rPr>
          <w:b/>
          <w:u w:val="single"/>
        </w:rPr>
      </w:pPr>
      <w:r w:rsidRPr="00B40762">
        <w:rPr>
          <w:szCs w:val="24"/>
        </w:rPr>
        <w:t xml:space="preserve">For Applicants identifying </w:t>
      </w:r>
      <w:r w:rsidRPr="00B40762">
        <w:rPr>
          <w:smallCaps/>
          <w:szCs w:val="24"/>
          <w:u w:val="single"/>
        </w:rPr>
        <w:t>il capital projects</w:t>
      </w:r>
      <w:r w:rsidRPr="00B40762">
        <w:rPr>
          <w:szCs w:val="24"/>
        </w:rPr>
        <w:t xml:space="preserve"> as the fund source, an internal review will be conducted by the Department to verify that the project is </w:t>
      </w:r>
      <w:proofErr w:type="gramStart"/>
      <w:r w:rsidRPr="00B40762">
        <w:rPr>
          <w:szCs w:val="24"/>
        </w:rPr>
        <w:t>fully-approved</w:t>
      </w:r>
      <w:proofErr w:type="gramEnd"/>
      <w:r w:rsidRPr="00B40762">
        <w:rPr>
          <w:szCs w:val="24"/>
        </w:rPr>
        <w:t>; including</w:t>
      </w:r>
      <w:r w:rsidRPr="00B40762">
        <w:t xml:space="preserve"> an executed Grant Agreement; all conditions have been met; final Business Enterprise Program clearance has been obtained (if applicable); and that the initial sanctioned-percentage of funds has been disbursed.</w:t>
      </w:r>
      <w:bookmarkEnd w:id="11"/>
    </w:p>
    <w:p w14:paraId="55E063A4" w14:textId="77E68AAD" w:rsidR="00D85E86" w:rsidRPr="00074AA2" w:rsidRDefault="00CE51A6" w:rsidP="00D85E86">
      <w:pPr>
        <w:tabs>
          <w:tab w:val="left" w:pos="720"/>
        </w:tabs>
        <w:overflowPunct/>
        <w:autoSpaceDE/>
        <w:autoSpaceDN/>
        <w:adjustRightInd/>
        <w:textAlignment w:val="auto"/>
        <w:rPr>
          <w:color w:val="FF0000"/>
        </w:rPr>
      </w:pPr>
      <w:r>
        <w:lastRenderedPageBreak/>
        <w:t>F</w:t>
      </w:r>
      <w:r w:rsidR="00D85E86" w:rsidRPr="00B40762">
        <w:t xml:space="preserve">. </w:t>
      </w:r>
      <w:r w:rsidR="00D85E86" w:rsidRPr="00B40762">
        <w:tab/>
      </w:r>
      <w:r w:rsidR="00E634BD" w:rsidRPr="00EC048B">
        <w:rPr>
          <w:b/>
          <w:bCs/>
          <w:u w:val="single"/>
        </w:rPr>
        <w:t xml:space="preserve">APPLICATION </w:t>
      </w:r>
      <w:r w:rsidR="00D85E86" w:rsidRPr="00EC048B">
        <w:rPr>
          <w:b/>
          <w:bCs/>
          <w:u w:val="single"/>
        </w:rPr>
        <w:t>NAR</w:t>
      </w:r>
      <w:r w:rsidR="00D85E86" w:rsidRPr="00753364">
        <w:rPr>
          <w:b/>
          <w:u w:val="single"/>
        </w:rPr>
        <w:t xml:space="preserve">RATIVE RESPONSES </w:t>
      </w:r>
      <w:r w:rsidR="005C1B24" w:rsidRPr="00753364">
        <w:rPr>
          <w:b/>
          <w:u w:val="single"/>
        </w:rPr>
        <w:t>and INCLUSIONS</w:t>
      </w:r>
    </w:p>
    <w:p w14:paraId="1C5B6D56" w14:textId="18C93367" w:rsidR="00D85E86" w:rsidRPr="00B40762" w:rsidRDefault="00D85E86" w:rsidP="00D85E86">
      <w:pPr>
        <w:tabs>
          <w:tab w:val="left" w:pos="720"/>
        </w:tabs>
        <w:overflowPunct/>
        <w:autoSpaceDE/>
        <w:autoSpaceDN/>
        <w:adjustRightInd/>
        <w:textAlignment w:val="auto"/>
      </w:pPr>
    </w:p>
    <w:p w14:paraId="7A7E3F26" w14:textId="2B05DC21" w:rsidR="00D85E86" w:rsidRPr="00B40762" w:rsidRDefault="00D85E86" w:rsidP="00D85E86">
      <w:pPr>
        <w:tabs>
          <w:tab w:val="left" w:pos="720"/>
        </w:tabs>
        <w:overflowPunct/>
        <w:autoSpaceDE/>
        <w:autoSpaceDN/>
        <w:adjustRightInd/>
        <w:ind w:left="720" w:firstLine="1"/>
        <w:textAlignment w:val="auto"/>
      </w:pPr>
      <w:bookmarkStart w:id="12" w:name="_Hlk72854245"/>
      <w:r w:rsidRPr="00B40762">
        <w:t>All applications must include the following narrative responses a</w:t>
      </w:r>
      <w:r w:rsidR="005C1B24">
        <w:t xml:space="preserve">nd </w:t>
      </w:r>
      <w:r w:rsidR="008543C8">
        <w:t>complete</w:t>
      </w:r>
      <w:r w:rsidR="005C1B24">
        <w:t xml:space="preserve"> </w:t>
      </w:r>
      <w:r w:rsidRPr="00B40762">
        <w:t xml:space="preserve">the requested </w:t>
      </w:r>
      <w:r w:rsidR="008543C8">
        <w:t>forms included in Section IV</w:t>
      </w:r>
      <w:r w:rsidRPr="00B40762">
        <w:t xml:space="preserve">. </w:t>
      </w:r>
      <w:r w:rsidR="002F7B53">
        <w:t xml:space="preserve"> </w:t>
      </w:r>
      <w:r w:rsidRPr="00B40762">
        <w:t xml:space="preserve">See the </w:t>
      </w:r>
      <w:r w:rsidRPr="00B40762">
        <w:rPr>
          <w:u w:val="single"/>
        </w:rPr>
        <w:t>Application Checklist</w:t>
      </w:r>
      <w:r w:rsidRPr="00B40762">
        <w:t xml:space="preserve"> contained </w:t>
      </w:r>
      <w:r w:rsidRPr="00CE227C">
        <w:t xml:space="preserve">in Section </w:t>
      </w:r>
      <w:r w:rsidR="00CE227C" w:rsidRPr="00CE227C">
        <w:t>IV</w:t>
      </w:r>
      <w:r w:rsidRPr="00CE227C">
        <w:t xml:space="preserve"> for </w:t>
      </w:r>
      <w:r w:rsidRPr="00B40762">
        <w:t xml:space="preserve">placement in the application. </w:t>
      </w:r>
    </w:p>
    <w:p w14:paraId="58499CE0" w14:textId="77777777" w:rsidR="00D85E86" w:rsidRPr="00B40762" w:rsidRDefault="00D85E86" w:rsidP="00D85E86">
      <w:pPr>
        <w:tabs>
          <w:tab w:val="left" w:pos="720"/>
        </w:tabs>
        <w:overflowPunct/>
        <w:autoSpaceDE/>
        <w:autoSpaceDN/>
        <w:adjustRightInd/>
        <w:ind w:left="720" w:firstLine="1"/>
        <w:textAlignment w:val="auto"/>
      </w:pPr>
    </w:p>
    <w:p w14:paraId="7060B6B0" w14:textId="77777777" w:rsidR="00180ED6" w:rsidRDefault="00D85E86" w:rsidP="004D172B">
      <w:pPr>
        <w:pStyle w:val="DefaultText"/>
        <w:numPr>
          <w:ilvl w:val="0"/>
          <w:numId w:val="19"/>
        </w:numPr>
        <w:tabs>
          <w:tab w:val="left" w:pos="363"/>
          <w:tab w:val="left" w:pos="1080"/>
          <w:tab w:val="left" w:pos="1440"/>
          <w:tab w:val="left" w:pos="1800"/>
          <w:tab w:val="left" w:pos="2400"/>
          <w:tab w:val="left" w:pos="3000"/>
          <w:tab w:val="left" w:pos="3600"/>
          <w:tab w:val="left" w:pos="4200"/>
          <w:tab w:val="left" w:pos="4800"/>
          <w:tab w:val="left" w:pos="5400"/>
          <w:tab w:val="left" w:pos="6000"/>
          <w:tab w:val="left" w:pos="6600"/>
          <w:tab w:val="left" w:pos="7200"/>
        </w:tabs>
        <w:spacing w:after="240"/>
      </w:pPr>
      <w:r w:rsidRPr="00B40762">
        <w:rPr>
          <w:b/>
          <w:u w:val="single"/>
        </w:rPr>
        <w:t>Letter of Transmittal</w:t>
      </w:r>
      <w:r w:rsidRPr="00B40762">
        <w:t xml:space="preserve"> – must</w:t>
      </w:r>
      <w:r w:rsidR="006E16F2">
        <w:t xml:space="preserve"> be</w:t>
      </w:r>
      <w:r w:rsidRPr="00B40762">
        <w:t xml:space="preserve"> </w:t>
      </w:r>
      <w:r w:rsidR="00F538C9">
        <w:t xml:space="preserve">on applicant’s official letterhead, </w:t>
      </w:r>
      <w:r w:rsidR="00F925C1" w:rsidRPr="00621249">
        <w:t>dated</w:t>
      </w:r>
      <w:r w:rsidR="00F925C1">
        <w:t xml:space="preserve">, </w:t>
      </w:r>
      <w:r w:rsidRPr="00B40762">
        <w:t>include the amount requested, a brief project description, and additional funding amount and source; and certify that the application meets the eligibility thresholds of Benefit to Low-to-Moderate Income Persons</w:t>
      </w:r>
      <w:r w:rsidR="00337003">
        <w:t>.</w:t>
      </w:r>
      <w:r w:rsidR="00180ED6">
        <w:t xml:space="preserve"> </w:t>
      </w:r>
    </w:p>
    <w:p w14:paraId="0313D303" w14:textId="3B9DA856" w:rsidR="00180ED6" w:rsidRPr="00180ED6" w:rsidRDefault="005C1B24" w:rsidP="004D172B">
      <w:pPr>
        <w:pStyle w:val="DefaultText"/>
        <w:numPr>
          <w:ilvl w:val="0"/>
          <w:numId w:val="19"/>
        </w:numPr>
        <w:tabs>
          <w:tab w:val="left" w:pos="363"/>
          <w:tab w:val="left" w:pos="1080"/>
          <w:tab w:val="left" w:pos="1440"/>
          <w:tab w:val="left" w:pos="1800"/>
          <w:tab w:val="left" w:pos="2400"/>
          <w:tab w:val="left" w:pos="3000"/>
          <w:tab w:val="left" w:pos="3600"/>
          <w:tab w:val="left" w:pos="4200"/>
          <w:tab w:val="left" w:pos="4800"/>
          <w:tab w:val="left" w:pos="5400"/>
          <w:tab w:val="left" w:pos="6000"/>
          <w:tab w:val="left" w:pos="6600"/>
          <w:tab w:val="left" w:pos="7200"/>
        </w:tabs>
        <w:spacing w:after="240"/>
      </w:pPr>
      <w:r w:rsidRPr="00180ED6">
        <w:rPr>
          <w:b/>
          <w:bCs/>
          <w:szCs w:val="24"/>
          <w:u w:val="single"/>
        </w:rPr>
        <w:t>State of Illinois-DCEO Uniform Grant Application</w:t>
      </w:r>
      <w:r w:rsidRPr="00180ED6">
        <w:rPr>
          <w:szCs w:val="24"/>
        </w:rPr>
        <w:t xml:space="preserve">   The Uniform Grant Application can be found </w:t>
      </w:r>
      <w:r w:rsidR="00AA379F">
        <w:rPr>
          <w:szCs w:val="24"/>
        </w:rPr>
        <w:t xml:space="preserve">as part of the Notice of Funding Opportunity (NOFO) </w:t>
      </w:r>
      <w:r w:rsidRPr="00180ED6">
        <w:rPr>
          <w:szCs w:val="24"/>
        </w:rPr>
        <w:t>at:</w:t>
      </w:r>
      <w:r w:rsidR="00180ED6" w:rsidRPr="00180ED6">
        <w:rPr>
          <w:szCs w:val="24"/>
        </w:rPr>
        <w:t xml:space="preserve"> </w:t>
      </w:r>
      <w:hyperlink r:id="rId19" w:history="1">
        <w:r w:rsidR="00AA379F" w:rsidRPr="00AA379F">
          <w:rPr>
            <w:color w:val="0000FF"/>
            <w:u w:val="single"/>
          </w:rPr>
          <w:t>Apply for Funding - Grant Opportunities (illinois.gov)</w:t>
        </w:r>
      </w:hyperlink>
    </w:p>
    <w:p w14:paraId="6BFC73F6" w14:textId="75FC6FFA" w:rsidR="00D85E86" w:rsidRPr="005C1B24" w:rsidRDefault="00D85E86" w:rsidP="004D172B">
      <w:pPr>
        <w:pStyle w:val="DefaultText"/>
        <w:numPr>
          <w:ilvl w:val="0"/>
          <w:numId w:val="19"/>
        </w:numPr>
        <w:tabs>
          <w:tab w:val="left" w:pos="363"/>
          <w:tab w:val="left" w:pos="1080"/>
          <w:tab w:val="left" w:pos="1440"/>
          <w:tab w:val="left" w:pos="1800"/>
          <w:tab w:val="left" w:pos="2400"/>
          <w:tab w:val="left" w:pos="3000"/>
          <w:tab w:val="left" w:pos="3600"/>
          <w:tab w:val="left" w:pos="4200"/>
          <w:tab w:val="left" w:pos="4800"/>
          <w:tab w:val="left" w:pos="5400"/>
          <w:tab w:val="left" w:pos="6000"/>
          <w:tab w:val="left" w:pos="6600"/>
          <w:tab w:val="left" w:pos="7200"/>
        </w:tabs>
        <w:spacing w:after="120"/>
      </w:pPr>
      <w:r w:rsidRPr="005C1B24">
        <w:rPr>
          <w:b/>
          <w:szCs w:val="24"/>
          <w:u w:val="single"/>
        </w:rPr>
        <w:t>Project Summary</w:t>
      </w:r>
      <w:r w:rsidRPr="005C1B24">
        <w:rPr>
          <w:szCs w:val="24"/>
        </w:rPr>
        <w:t xml:space="preserve"> – should consist of a narrative covering all key points of the proposed project </w:t>
      </w:r>
      <w:r w:rsidRPr="005C1B24">
        <w:rPr>
          <w:i/>
          <w:iCs/>
        </w:rPr>
        <w:t>to be funded, in part or in full, with CDBG</w:t>
      </w:r>
      <w:r w:rsidR="005C1B24" w:rsidRPr="005C1B24">
        <w:rPr>
          <w:i/>
          <w:iCs/>
        </w:rPr>
        <w:t>-CV</w:t>
      </w:r>
      <w:r w:rsidRPr="005C1B24">
        <w:rPr>
          <w:i/>
          <w:iCs/>
        </w:rPr>
        <w:t xml:space="preserve"> grant funds. </w:t>
      </w:r>
      <w:r w:rsidR="002F7B53" w:rsidRPr="005C1B24">
        <w:rPr>
          <w:i/>
          <w:iCs/>
        </w:rPr>
        <w:t xml:space="preserve"> </w:t>
      </w:r>
      <w:r w:rsidRPr="005C1B24">
        <w:rPr>
          <w:szCs w:val="24"/>
        </w:rPr>
        <w:t xml:space="preserve"> This summary should include the following:</w:t>
      </w:r>
    </w:p>
    <w:p w14:paraId="4EF999EE" w14:textId="5E0A22EC" w:rsidR="00D85E86" w:rsidRPr="00753364" w:rsidRDefault="00D85E86" w:rsidP="00224757">
      <w:pPr>
        <w:pStyle w:val="DefaultText"/>
        <w:numPr>
          <w:ilvl w:val="0"/>
          <w:numId w:val="8"/>
        </w:numPr>
        <w:tabs>
          <w:tab w:val="clear" w:pos="723"/>
          <w:tab w:val="left" w:pos="432"/>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s>
        <w:spacing w:after="120"/>
        <w:ind w:left="1886" w:hanging="446"/>
        <w:rPr>
          <w:szCs w:val="24"/>
        </w:rPr>
      </w:pPr>
      <w:r w:rsidRPr="00B40762">
        <w:rPr>
          <w:szCs w:val="24"/>
        </w:rPr>
        <w:t>Describe the project – What is being proposed</w:t>
      </w:r>
      <w:r w:rsidR="006E16F2">
        <w:rPr>
          <w:szCs w:val="24"/>
        </w:rPr>
        <w:t xml:space="preserve"> (i.e. what specific construction</w:t>
      </w:r>
      <w:r w:rsidR="00B17D89">
        <w:rPr>
          <w:szCs w:val="24"/>
        </w:rPr>
        <w:t xml:space="preserve">, </w:t>
      </w:r>
      <w:proofErr w:type="gramStart"/>
      <w:r w:rsidR="00B17D89">
        <w:rPr>
          <w:szCs w:val="24"/>
        </w:rPr>
        <w:t>reconstruction</w:t>
      </w:r>
      <w:proofErr w:type="gramEnd"/>
      <w:r w:rsidR="00B17D89">
        <w:rPr>
          <w:szCs w:val="24"/>
        </w:rPr>
        <w:t xml:space="preserve"> or acquisition</w:t>
      </w:r>
      <w:r w:rsidR="006E16F2">
        <w:rPr>
          <w:szCs w:val="24"/>
        </w:rPr>
        <w:t xml:space="preserve"> </w:t>
      </w:r>
      <w:proofErr w:type="spellStart"/>
      <w:r w:rsidR="006E16F2">
        <w:rPr>
          <w:szCs w:val="24"/>
        </w:rPr>
        <w:t>activites</w:t>
      </w:r>
      <w:proofErr w:type="spellEnd"/>
      <w:r w:rsidR="006E16F2">
        <w:rPr>
          <w:szCs w:val="24"/>
        </w:rPr>
        <w:t xml:space="preserve"> and at what locations will they occur)</w:t>
      </w:r>
      <w:r w:rsidRPr="00B40762">
        <w:rPr>
          <w:szCs w:val="24"/>
        </w:rPr>
        <w:t xml:space="preserve"> and why</w:t>
      </w:r>
      <w:r w:rsidR="006B3EE7">
        <w:rPr>
          <w:szCs w:val="24"/>
        </w:rPr>
        <w:t>?</w:t>
      </w:r>
      <w:r w:rsidRPr="00B40762">
        <w:rPr>
          <w:szCs w:val="24"/>
        </w:rPr>
        <w:t xml:space="preserve"> </w:t>
      </w:r>
      <w:r w:rsidR="002F7B53">
        <w:rPr>
          <w:szCs w:val="24"/>
        </w:rPr>
        <w:t xml:space="preserve"> </w:t>
      </w:r>
      <w:r w:rsidR="00753364" w:rsidRPr="00B40762">
        <w:rPr>
          <w:szCs w:val="24"/>
        </w:rPr>
        <w:t xml:space="preserve">Applicants may also submit blueprints as a supplement to their submission, if they deem necessary in order to show project details sufficiently. </w:t>
      </w:r>
    </w:p>
    <w:p w14:paraId="58931926" w14:textId="6AF4A683" w:rsidR="00D85E86" w:rsidRPr="00B40762" w:rsidRDefault="00D85E86" w:rsidP="00FF1931">
      <w:pPr>
        <w:pStyle w:val="DefaultText"/>
        <w:numPr>
          <w:ilvl w:val="0"/>
          <w:numId w:val="1"/>
        </w:numPr>
        <w:tabs>
          <w:tab w:val="left" w:pos="432"/>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20"/>
        <w:ind w:left="1886" w:hanging="446"/>
        <w:rPr>
          <w:szCs w:val="24"/>
        </w:rPr>
      </w:pPr>
      <w:r w:rsidRPr="00B40762">
        <w:rPr>
          <w:szCs w:val="24"/>
        </w:rPr>
        <w:t xml:space="preserve">Describe the project </w:t>
      </w:r>
      <w:r w:rsidR="009E4192">
        <w:rPr>
          <w:szCs w:val="24"/>
        </w:rPr>
        <w:t>location and surrounding area</w:t>
      </w:r>
      <w:r w:rsidRPr="00B40762">
        <w:rPr>
          <w:szCs w:val="24"/>
        </w:rPr>
        <w:t xml:space="preserve">, </w:t>
      </w:r>
      <w:r w:rsidR="009E4192">
        <w:rPr>
          <w:szCs w:val="24"/>
        </w:rPr>
        <w:t xml:space="preserve">its </w:t>
      </w:r>
      <w:proofErr w:type="gramStart"/>
      <w:r w:rsidR="009E4192">
        <w:rPr>
          <w:szCs w:val="24"/>
        </w:rPr>
        <w:t>attributes</w:t>
      </w:r>
      <w:proofErr w:type="gramEnd"/>
      <w:r w:rsidR="009E4192">
        <w:rPr>
          <w:szCs w:val="24"/>
        </w:rPr>
        <w:t xml:space="preserve"> and challenges.</w:t>
      </w:r>
      <w:r w:rsidRPr="00B40762">
        <w:rPr>
          <w:szCs w:val="24"/>
        </w:rPr>
        <w:t xml:space="preserve">  </w:t>
      </w:r>
      <w:r w:rsidR="007054E6">
        <w:rPr>
          <w:szCs w:val="24"/>
        </w:rPr>
        <w:t>Include information on nearby public transportation or agency shuttle services, and location of nearby entities that may serve the homeless population.</w:t>
      </w:r>
    </w:p>
    <w:p w14:paraId="6CAF41B2" w14:textId="54F645B3" w:rsidR="00D85E86" w:rsidRPr="00B072CD" w:rsidRDefault="00D85E86" w:rsidP="00224757">
      <w:pPr>
        <w:pStyle w:val="DefaultText"/>
        <w:numPr>
          <w:ilvl w:val="0"/>
          <w:numId w:val="6"/>
        </w:numPr>
        <w:tabs>
          <w:tab w:val="left" w:pos="432"/>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20"/>
        <w:ind w:left="1886" w:hanging="446"/>
        <w:rPr>
          <w:szCs w:val="24"/>
          <w:u w:val="single"/>
        </w:rPr>
      </w:pPr>
      <w:r w:rsidRPr="005C1B24">
        <w:rPr>
          <w:szCs w:val="24"/>
        </w:rPr>
        <w:t>The degree to which present conditions affect public health and safety</w:t>
      </w:r>
      <w:r w:rsidR="00B072CD">
        <w:rPr>
          <w:szCs w:val="24"/>
        </w:rPr>
        <w:t xml:space="preserve">, and </w:t>
      </w:r>
      <w:r w:rsidR="00C412F8">
        <w:rPr>
          <w:szCs w:val="24"/>
        </w:rPr>
        <w:t>t</w:t>
      </w:r>
      <w:r w:rsidRPr="00B072CD">
        <w:rPr>
          <w:szCs w:val="24"/>
        </w:rPr>
        <w:t>he severity and immediacy of the problem.</w:t>
      </w:r>
    </w:p>
    <w:p w14:paraId="12AE274C" w14:textId="60258F0E" w:rsidR="00D85E86" w:rsidRPr="00A65851" w:rsidRDefault="00D85E86" w:rsidP="00A65851">
      <w:pPr>
        <w:pStyle w:val="Bullet1"/>
        <w:numPr>
          <w:ilvl w:val="0"/>
          <w:numId w:val="6"/>
        </w:numPr>
        <w:tabs>
          <w:tab w:val="left" w:pos="432"/>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20"/>
        <w:ind w:left="1886" w:hanging="446"/>
        <w:rPr>
          <w:szCs w:val="24"/>
        </w:rPr>
      </w:pPr>
      <w:r w:rsidRPr="00B40762">
        <w:rPr>
          <w:szCs w:val="24"/>
        </w:rPr>
        <w:t>Whether the project is necessary to comply with state or federal regulations.</w:t>
      </w:r>
    </w:p>
    <w:p w14:paraId="279D4A73" w14:textId="583DF8D0" w:rsidR="00C842F0" w:rsidRPr="0021454D" w:rsidRDefault="00C842F0" w:rsidP="00C842F0">
      <w:pPr>
        <w:pStyle w:val="Bullet1"/>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rPr>
          <w:sz w:val="20"/>
        </w:rPr>
      </w:pPr>
    </w:p>
    <w:p w14:paraId="2CD584EF" w14:textId="39D226BC" w:rsidR="00C842F0" w:rsidRPr="00A65851" w:rsidRDefault="00C842F0" w:rsidP="004D172B">
      <w:pPr>
        <w:pStyle w:val="DefaultText"/>
        <w:numPr>
          <w:ilvl w:val="0"/>
          <w:numId w:val="19"/>
        </w:numPr>
        <w:tabs>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360"/>
        <w:rPr>
          <w:b/>
          <w:bCs/>
          <w:szCs w:val="24"/>
        </w:rPr>
      </w:pPr>
      <w:r w:rsidRPr="00B40762">
        <w:rPr>
          <w:b/>
          <w:szCs w:val="24"/>
          <w:u w:val="single"/>
        </w:rPr>
        <w:t>Project Readiness</w:t>
      </w:r>
      <w:r w:rsidR="005C1B24">
        <w:rPr>
          <w:b/>
          <w:szCs w:val="24"/>
          <w:u w:val="single"/>
        </w:rPr>
        <w:t xml:space="preserve"> Information </w:t>
      </w:r>
      <w:r w:rsidRPr="00B40762">
        <w:rPr>
          <w:szCs w:val="24"/>
        </w:rPr>
        <w:t xml:space="preserve">– Each application must demonstrate that the proposed project is appropriate and achievable and that all actions have been completed to ensure timely implementation of the project.  </w:t>
      </w:r>
      <w:r>
        <w:rPr>
          <w:szCs w:val="24"/>
        </w:rPr>
        <w:t xml:space="preserve">Each item below </w:t>
      </w:r>
      <w:r w:rsidR="00A65851">
        <w:rPr>
          <w:szCs w:val="24"/>
        </w:rPr>
        <w:t>must</w:t>
      </w:r>
      <w:r>
        <w:rPr>
          <w:szCs w:val="24"/>
        </w:rPr>
        <w:t xml:space="preserve"> be SPECIFICALLY addressed.</w:t>
      </w:r>
      <w:r w:rsidR="00A65851">
        <w:rPr>
          <w:szCs w:val="24"/>
        </w:rPr>
        <w:t xml:space="preserve">  </w:t>
      </w:r>
      <w:r w:rsidR="00A65851" w:rsidRPr="00A65851">
        <w:rPr>
          <w:b/>
          <w:bCs/>
          <w:szCs w:val="24"/>
        </w:rPr>
        <w:t>If the item is not applicable, explain why.</w:t>
      </w:r>
    </w:p>
    <w:p w14:paraId="3DC8B00F" w14:textId="2E659002" w:rsidR="00567A0A" w:rsidRPr="002D0E54" w:rsidRDefault="00567A0A" w:rsidP="00070C9D">
      <w:pPr>
        <w:pStyle w:val="Bullet1"/>
        <w:numPr>
          <w:ilvl w:val="2"/>
          <w:numId w:val="7"/>
        </w:numPr>
        <w:tabs>
          <w:tab w:val="left" w:pos="1080"/>
          <w:tab w:val="num" w:pos="1980"/>
          <w:tab w:val="left" w:pos="2880"/>
          <w:tab w:val="left" w:pos="3600"/>
          <w:tab w:val="left" w:pos="4320"/>
          <w:tab w:val="left" w:pos="5040"/>
          <w:tab w:val="left" w:pos="5760"/>
          <w:tab w:val="left" w:pos="6480"/>
          <w:tab w:val="left" w:pos="7200"/>
          <w:tab w:val="left" w:pos="7920"/>
          <w:tab w:val="left" w:pos="8640"/>
        </w:tabs>
        <w:spacing w:after="120"/>
        <w:ind w:left="1890" w:hanging="450"/>
        <w:rPr>
          <w:szCs w:val="24"/>
        </w:rPr>
      </w:pPr>
      <w:r w:rsidRPr="002D0E54">
        <w:rPr>
          <w:szCs w:val="24"/>
        </w:rPr>
        <w:t>Status of required permit(s) from the</w:t>
      </w:r>
      <w:r>
        <w:rPr>
          <w:szCs w:val="24"/>
        </w:rPr>
        <w:t xml:space="preserve"> local,</w:t>
      </w:r>
      <w:r w:rsidRPr="002D0E54">
        <w:rPr>
          <w:szCs w:val="24"/>
        </w:rPr>
        <w:t xml:space="preserve"> state and or federal agencies.  </w:t>
      </w:r>
    </w:p>
    <w:p w14:paraId="73AD428F" w14:textId="326B0EC6" w:rsidR="00C842F0" w:rsidRPr="00B40762" w:rsidRDefault="00C842F0" w:rsidP="00070C9D">
      <w:pPr>
        <w:pStyle w:val="Bullet1"/>
        <w:numPr>
          <w:ilvl w:val="0"/>
          <w:numId w:val="7"/>
        </w:numPr>
        <w:tabs>
          <w:tab w:val="left" w:pos="720"/>
          <w:tab w:val="left" w:pos="1080"/>
          <w:tab w:val="num" w:pos="1980"/>
          <w:tab w:val="left" w:pos="2880"/>
          <w:tab w:val="left" w:pos="3600"/>
          <w:tab w:val="left" w:pos="4320"/>
          <w:tab w:val="left" w:pos="5040"/>
          <w:tab w:val="left" w:pos="5760"/>
          <w:tab w:val="left" w:pos="6480"/>
          <w:tab w:val="left" w:pos="7200"/>
          <w:tab w:val="left" w:pos="7920"/>
          <w:tab w:val="left" w:pos="8640"/>
        </w:tabs>
        <w:spacing w:after="120"/>
        <w:ind w:left="1890" w:hanging="450"/>
        <w:rPr>
          <w:szCs w:val="24"/>
        </w:rPr>
      </w:pPr>
      <w:r>
        <w:rPr>
          <w:szCs w:val="24"/>
        </w:rPr>
        <w:t>Option To Purchase/Property Owner</w:t>
      </w:r>
      <w:r w:rsidR="00B17D89">
        <w:rPr>
          <w:szCs w:val="24"/>
        </w:rPr>
        <w:t>s</w:t>
      </w:r>
      <w:r>
        <w:rPr>
          <w:szCs w:val="24"/>
        </w:rPr>
        <w:t xml:space="preserve">hip - </w:t>
      </w:r>
      <w:r w:rsidRPr="00B40762">
        <w:rPr>
          <w:szCs w:val="24"/>
        </w:rPr>
        <w:t>Identify the ownership of any property needed to complete the project (including option to purchase); and verify that the project will be shovel-ready;</w:t>
      </w:r>
      <w:r>
        <w:rPr>
          <w:szCs w:val="24"/>
        </w:rPr>
        <w:t xml:space="preserve"> Agreements should be in place and included as documentation in the grant application.  </w:t>
      </w:r>
    </w:p>
    <w:p w14:paraId="58DF4CBA" w14:textId="43B5CF8F" w:rsidR="00C842F0" w:rsidRPr="00B40762" w:rsidRDefault="00C842F0" w:rsidP="00070C9D">
      <w:pPr>
        <w:pStyle w:val="Bullet1"/>
        <w:numPr>
          <w:ilvl w:val="0"/>
          <w:numId w:val="7"/>
        </w:numPr>
        <w:tabs>
          <w:tab w:val="left" w:pos="720"/>
          <w:tab w:val="left" w:pos="1080"/>
          <w:tab w:val="num" w:pos="1980"/>
          <w:tab w:val="left" w:pos="2880"/>
          <w:tab w:val="left" w:pos="3600"/>
          <w:tab w:val="left" w:pos="4320"/>
          <w:tab w:val="left" w:pos="5040"/>
          <w:tab w:val="left" w:pos="5760"/>
          <w:tab w:val="left" w:pos="6480"/>
          <w:tab w:val="left" w:pos="7200"/>
          <w:tab w:val="left" w:pos="7920"/>
          <w:tab w:val="left" w:pos="8640"/>
        </w:tabs>
        <w:spacing w:after="120"/>
        <w:ind w:left="1890" w:hanging="450"/>
        <w:rPr>
          <w:szCs w:val="24"/>
        </w:rPr>
      </w:pPr>
      <w:r w:rsidRPr="00B40762">
        <w:rPr>
          <w:szCs w:val="24"/>
        </w:rPr>
        <w:t>Additional funding commitment(s)</w:t>
      </w:r>
      <w:r>
        <w:rPr>
          <w:szCs w:val="24"/>
        </w:rPr>
        <w:t xml:space="preserve"> – Address all additional funding commitments in narrative form.  </w:t>
      </w:r>
    </w:p>
    <w:p w14:paraId="35542766" w14:textId="0E48F9E2" w:rsidR="00AD037C" w:rsidRDefault="00567A0A" w:rsidP="00CD3433">
      <w:pPr>
        <w:pStyle w:val="Bullet1"/>
        <w:numPr>
          <w:ilvl w:val="0"/>
          <w:numId w:val="7"/>
        </w:numPr>
        <w:tabs>
          <w:tab w:val="left" w:pos="720"/>
          <w:tab w:val="left" w:pos="1080"/>
          <w:tab w:val="num" w:pos="1980"/>
          <w:tab w:val="left" w:pos="2880"/>
          <w:tab w:val="left" w:pos="3600"/>
          <w:tab w:val="left" w:pos="4320"/>
          <w:tab w:val="left" w:pos="5040"/>
          <w:tab w:val="left" w:pos="5760"/>
          <w:tab w:val="left" w:pos="6480"/>
          <w:tab w:val="left" w:pos="7200"/>
          <w:tab w:val="left" w:pos="7920"/>
          <w:tab w:val="left" w:pos="8640"/>
        </w:tabs>
        <w:ind w:left="1886" w:hanging="446"/>
        <w:rPr>
          <w:szCs w:val="24"/>
        </w:rPr>
      </w:pPr>
      <w:r w:rsidRPr="00567A0A">
        <w:rPr>
          <w:szCs w:val="24"/>
        </w:rPr>
        <w:t>If a "phased project,” indicate the status of all pertinent readiness issues.  In addition, the application should include supporting documentation</w:t>
      </w:r>
      <w:r w:rsidR="007054E6">
        <w:rPr>
          <w:szCs w:val="24"/>
        </w:rPr>
        <w:t xml:space="preserve"> of </w:t>
      </w:r>
      <w:r w:rsidR="00A65851">
        <w:rPr>
          <w:szCs w:val="24"/>
        </w:rPr>
        <w:t>council/</w:t>
      </w:r>
      <w:r w:rsidR="007054E6">
        <w:rPr>
          <w:szCs w:val="24"/>
        </w:rPr>
        <w:t>board-approved phases</w:t>
      </w:r>
      <w:r w:rsidRPr="00567A0A">
        <w:rPr>
          <w:szCs w:val="24"/>
        </w:rPr>
        <w:t>, as appropriate.</w:t>
      </w:r>
    </w:p>
    <w:p w14:paraId="20A714BE" w14:textId="77777777" w:rsidR="00CD3433" w:rsidRPr="00CD3433" w:rsidRDefault="00CD3433" w:rsidP="00CD3433">
      <w:pPr>
        <w:pStyle w:val="Bullet1"/>
        <w:tabs>
          <w:tab w:val="left" w:pos="720"/>
          <w:tab w:val="left" w:pos="1080"/>
          <w:tab w:val="left" w:pos="2880"/>
          <w:tab w:val="left" w:pos="3600"/>
          <w:tab w:val="left" w:pos="4320"/>
          <w:tab w:val="left" w:pos="5040"/>
          <w:tab w:val="left" w:pos="5760"/>
          <w:tab w:val="left" w:pos="6480"/>
          <w:tab w:val="left" w:pos="7200"/>
          <w:tab w:val="left" w:pos="7920"/>
          <w:tab w:val="left" w:pos="8640"/>
        </w:tabs>
        <w:ind w:left="1886"/>
        <w:rPr>
          <w:szCs w:val="24"/>
        </w:rPr>
      </w:pPr>
    </w:p>
    <w:p w14:paraId="06CF7169" w14:textId="1EAEE172" w:rsidR="000C5CB0" w:rsidRPr="000C5CB0" w:rsidRDefault="00900C90" w:rsidP="00637E12">
      <w:pPr>
        <w:pStyle w:val="Bullet1"/>
        <w:tabs>
          <w:tab w:val="left" w:pos="108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360"/>
        <w:rPr>
          <w:szCs w:val="24"/>
        </w:rPr>
      </w:pPr>
      <w:r>
        <w:rPr>
          <w:szCs w:val="24"/>
        </w:rPr>
        <w:lastRenderedPageBreak/>
        <w:t>5</w:t>
      </w:r>
      <w:r w:rsidR="00D85E86" w:rsidRPr="00B40762">
        <w:rPr>
          <w:szCs w:val="24"/>
        </w:rPr>
        <w:t xml:space="preserve">. </w:t>
      </w:r>
      <w:r w:rsidR="00D85E86" w:rsidRPr="00B40762">
        <w:rPr>
          <w:szCs w:val="24"/>
        </w:rPr>
        <w:tab/>
      </w:r>
      <w:r w:rsidR="000C5CB0" w:rsidRPr="000C5CB0">
        <w:rPr>
          <w:b/>
          <w:bCs/>
          <w:szCs w:val="24"/>
          <w:u w:val="single"/>
        </w:rPr>
        <w:t>Zoning</w:t>
      </w:r>
      <w:r w:rsidR="000C5CB0">
        <w:rPr>
          <w:b/>
          <w:bCs/>
          <w:szCs w:val="24"/>
        </w:rPr>
        <w:t xml:space="preserve"> - </w:t>
      </w:r>
      <w:r w:rsidR="000C5CB0" w:rsidRPr="000C5CB0">
        <w:rPr>
          <w:szCs w:val="24"/>
        </w:rPr>
        <w:t xml:space="preserve">The Project Application must include evidence that all Sites are either currently zoned for the proposed use or </w:t>
      </w:r>
      <w:r w:rsidR="006732EA">
        <w:rPr>
          <w:szCs w:val="24"/>
        </w:rPr>
        <w:t xml:space="preserve">the rezoning process has been initiated and </w:t>
      </w:r>
      <w:r w:rsidR="000C5CB0" w:rsidRPr="000C5CB0">
        <w:rPr>
          <w:szCs w:val="24"/>
        </w:rPr>
        <w:t xml:space="preserve">will be </w:t>
      </w:r>
      <w:r w:rsidR="006732EA">
        <w:rPr>
          <w:szCs w:val="24"/>
        </w:rPr>
        <w:t>completed</w:t>
      </w:r>
      <w:r w:rsidR="000C5CB0" w:rsidRPr="000C5CB0">
        <w:rPr>
          <w:szCs w:val="24"/>
        </w:rPr>
        <w:t xml:space="preserve"> in a timeframe compatible with the project</w:t>
      </w:r>
      <w:r w:rsidR="000C5CB0">
        <w:rPr>
          <w:szCs w:val="24"/>
        </w:rPr>
        <w:t>.</w:t>
      </w:r>
    </w:p>
    <w:p w14:paraId="796E0662" w14:textId="500245D2" w:rsidR="000C5CB0" w:rsidRPr="000C5CB0" w:rsidRDefault="000C5CB0" w:rsidP="00596305">
      <w:pPr>
        <w:pStyle w:val="Bullet1"/>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800"/>
        <w:rPr>
          <w:b/>
          <w:bCs/>
          <w:szCs w:val="24"/>
          <w:u w:val="single"/>
        </w:rPr>
      </w:pPr>
      <w:r w:rsidRPr="000C5CB0">
        <w:rPr>
          <w:b/>
          <w:bCs/>
          <w:szCs w:val="24"/>
          <w:u w:val="single"/>
        </w:rPr>
        <w:t xml:space="preserve">Zoned Project </w:t>
      </w:r>
      <w:proofErr w:type="gramStart"/>
      <w:r w:rsidRPr="000C5CB0">
        <w:rPr>
          <w:b/>
          <w:bCs/>
          <w:szCs w:val="24"/>
          <w:u w:val="single"/>
        </w:rPr>
        <w:t>Sites</w:t>
      </w:r>
      <w:r w:rsidR="00070C9D" w:rsidRPr="00070C9D">
        <w:rPr>
          <w:b/>
          <w:bCs/>
          <w:szCs w:val="24"/>
        </w:rPr>
        <w:t xml:space="preserve">  </w:t>
      </w:r>
      <w:r w:rsidRPr="000C5CB0">
        <w:rPr>
          <w:szCs w:val="24"/>
        </w:rPr>
        <w:t>Evidence</w:t>
      </w:r>
      <w:proofErr w:type="gramEnd"/>
      <w:r w:rsidRPr="000C5CB0">
        <w:rPr>
          <w:szCs w:val="24"/>
        </w:rPr>
        <w:t xml:space="preserve"> that Sites are currently zoned for the proposed use can only be demonstrated through:</w:t>
      </w:r>
    </w:p>
    <w:p w14:paraId="0CF7C66E" w14:textId="77777777" w:rsidR="000C5CB0" w:rsidRPr="000C5CB0" w:rsidRDefault="000C5CB0" w:rsidP="00596305">
      <w:pPr>
        <w:pStyle w:val="Bullet1"/>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4"/>
        </w:rPr>
      </w:pPr>
      <w:r w:rsidRPr="000C5CB0">
        <w:rPr>
          <w:szCs w:val="24"/>
        </w:rPr>
        <w:t>A valid building permit; or</w:t>
      </w:r>
    </w:p>
    <w:p w14:paraId="188421EF" w14:textId="77777777" w:rsidR="000C5CB0" w:rsidRPr="000C5CB0" w:rsidRDefault="000C5CB0" w:rsidP="00596305">
      <w:pPr>
        <w:pStyle w:val="Bullet1"/>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4"/>
        </w:rPr>
      </w:pPr>
      <w:r w:rsidRPr="000C5CB0">
        <w:rPr>
          <w:szCs w:val="24"/>
        </w:rPr>
        <w:t xml:space="preserve">A letter from the local zoning administrator (or chief elected official in localities without a zoning administrator) identifying the Project and containing </w:t>
      </w:r>
      <w:proofErr w:type="gramStart"/>
      <w:r w:rsidRPr="000C5CB0">
        <w:rPr>
          <w:szCs w:val="24"/>
        </w:rPr>
        <w:t>all of</w:t>
      </w:r>
      <w:proofErr w:type="gramEnd"/>
      <w:r w:rsidRPr="000C5CB0">
        <w:rPr>
          <w:szCs w:val="24"/>
        </w:rPr>
        <w:t xml:space="preserve"> the following:</w:t>
      </w:r>
    </w:p>
    <w:p w14:paraId="20169B9A" w14:textId="77777777" w:rsidR="000C5CB0" w:rsidRPr="000C5CB0" w:rsidRDefault="000C5CB0" w:rsidP="00596305">
      <w:pPr>
        <w:pStyle w:val="Bullet1"/>
        <w:numPr>
          <w:ilvl w:val="3"/>
          <w:numId w:val="30"/>
        </w:numPr>
        <w:tabs>
          <w:tab w:val="left" w:pos="2160"/>
          <w:tab w:val="left" w:pos="2880"/>
          <w:tab w:val="left" w:pos="3600"/>
          <w:tab w:val="left" w:pos="4320"/>
          <w:tab w:val="left" w:pos="5040"/>
          <w:tab w:val="left" w:pos="5760"/>
          <w:tab w:val="left" w:pos="6480"/>
          <w:tab w:val="left" w:pos="7200"/>
          <w:tab w:val="left" w:pos="7920"/>
          <w:tab w:val="left" w:pos="8640"/>
        </w:tabs>
        <w:spacing w:after="120"/>
        <w:ind w:left="2880"/>
        <w:rPr>
          <w:szCs w:val="24"/>
        </w:rPr>
      </w:pPr>
      <w:r w:rsidRPr="000C5CB0">
        <w:rPr>
          <w:szCs w:val="24"/>
        </w:rPr>
        <w:t>The location of the Site(s) (i.e., address or street crossings); and</w:t>
      </w:r>
    </w:p>
    <w:p w14:paraId="1E5C2B41" w14:textId="77777777" w:rsidR="000C5CB0" w:rsidRPr="000C5CB0" w:rsidRDefault="000C5CB0" w:rsidP="00596305">
      <w:pPr>
        <w:pStyle w:val="Bullet1"/>
        <w:numPr>
          <w:ilvl w:val="3"/>
          <w:numId w:val="30"/>
        </w:numPr>
        <w:tabs>
          <w:tab w:val="left" w:pos="2160"/>
          <w:tab w:val="left" w:pos="2880"/>
          <w:tab w:val="left" w:pos="3600"/>
          <w:tab w:val="left" w:pos="4320"/>
          <w:tab w:val="left" w:pos="5040"/>
          <w:tab w:val="left" w:pos="5760"/>
          <w:tab w:val="left" w:pos="6480"/>
          <w:tab w:val="left" w:pos="7200"/>
          <w:tab w:val="left" w:pos="7920"/>
          <w:tab w:val="left" w:pos="8640"/>
        </w:tabs>
        <w:spacing w:after="120"/>
        <w:ind w:left="2880"/>
        <w:rPr>
          <w:szCs w:val="24"/>
        </w:rPr>
      </w:pPr>
      <w:r w:rsidRPr="000C5CB0">
        <w:rPr>
          <w:szCs w:val="24"/>
        </w:rPr>
        <w:t>The current zoning and any special use designations; and</w:t>
      </w:r>
    </w:p>
    <w:p w14:paraId="50F41AF4" w14:textId="77777777" w:rsidR="000C5CB0" w:rsidRPr="000C5CB0" w:rsidRDefault="000C5CB0" w:rsidP="00596305">
      <w:pPr>
        <w:pStyle w:val="Bullet1"/>
        <w:numPr>
          <w:ilvl w:val="3"/>
          <w:numId w:val="30"/>
        </w:numPr>
        <w:tabs>
          <w:tab w:val="left" w:pos="2160"/>
          <w:tab w:val="left" w:pos="2880"/>
          <w:tab w:val="left" w:pos="3600"/>
          <w:tab w:val="left" w:pos="4320"/>
          <w:tab w:val="left" w:pos="5040"/>
          <w:tab w:val="left" w:pos="5760"/>
          <w:tab w:val="left" w:pos="6480"/>
          <w:tab w:val="left" w:pos="7200"/>
          <w:tab w:val="left" w:pos="7920"/>
          <w:tab w:val="left" w:pos="8640"/>
        </w:tabs>
        <w:spacing w:after="120"/>
        <w:ind w:left="2880"/>
        <w:rPr>
          <w:szCs w:val="24"/>
        </w:rPr>
      </w:pPr>
      <w:r w:rsidRPr="000C5CB0">
        <w:rPr>
          <w:szCs w:val="24"/>
        </w:rPr>
        <w:t>A description of the Project (including number of units, proposed use, and whether it is new construction, rehabilitation, or both); and</w:t>
      </w:r>
    </w:p>
    <w:p w14:paraId="3FBAE147" w14:textId="77777777" w:rsidR="000C5CB0" w:rsidRPr="000C5CB0" w:rsidRDefault="000C5CB0" w:rsidP="00596305">
      <w:pPr>
        <w:pStyle w:val="Bullet1"/>
        <w:numPr>
          <w:ilvl w:val="3"/>
          <w:numId w:val="30"/>
        </w:numPr>
        <w:tabs>
          <w:tab w:val="left" w:pos="2160"/>
          <w:tab w:val="left" w:pos="2880"/>
          <w:tab w:val="left" w:pos="3600"/>
          <w:tab w:val="left" w:pos="4320"/>
          <w:tab w:val="left" w:pos="5040"/>
          <w:tab w:val="left" w:pos="5760"/>
          <w:tab w:val="left" w:pos="6480"/>
          <w:tab w:val="left" w:pos="7200"/>
          <w:tab w:val="left" w:pos="7920"/>
          <w:tab w:val="left" w:pos="8640"/>
        </w:tabs>
        <w:spacing w:after="120"/>
        <w:ind w:left="2880"/>
        <w:rPr>
          <w:szCs w:val="24"/>
        </w:rPr>
      </w:pPr>
      <w:r w:rsidRPr="000C5CB0">
        <w:rPr>
          <w:szCs w:val="24"/>
        </w:rPr>
        <w:t>A statement that the current zoning will permit the proposed Project</w:t>
      </w:r>
    </w:p>
    <w:p w14:paraId="4CB1F173" w14:textId="49DA61A8" w:rsidR="000C5CB0" w:rsidRPr="000C5CB0" w:rsidRDefault="000C5CB0" w:rsidP="00637E12">
      <w:pPr>
        <w:pStyle w:val="Bullet1"/>
        <w:numPr>
          <w:ilvl w:val="2"/>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890" w:hanging="450"/>
        <w:rPr>
          <w:b/>
          <w:bCs/>
          <w:szCs w:val="24"/>
          <w:u w:val="single"/>
        </w:rPr>
      </w:pPr>
      <w:r w:rsidRPr="000C5CB0">
        <w:rPr>
          <w:b/>
          <w:bCs/>
          <w:szCs w:val="24"/>
          <w:u w:val="single"/>
        </w:rPr>
        <w:t>Sites with Pending Re-Zoning, Variance, or Special Use Applications</w:t>
      </w:r>
      <w:r w:rsidRPr="000C5CB0">
        <w:rPr>
          <w:b/>
          <w:bCs/>
          <w:szCs w:val="24"/>
        </w:rPr>
        <w:t xml:space="preserve"> </w:t>
      </w:r>
      <w:r w:rsidR="00070C9D" w:rsidRPr="00070C9D">
        <w:rPr>
          <w:b/>
          <w:bCs/>
          <w:szCs w:val="24"/>
        </w:rPr>
        <w:t xml:space="preserve">  </w:t>
      </w:r>
      <w:proofErr w:type="gramStart"/>
      <w:r w:rsidRPr="000C5CB0">
        <w:rPr>
          <w:szCs w:val="24"/>
        </w:rPr>
        <w:t>The</w:t>
      </w:r>
      <w:proofErr w:type="gramEnd"/>
      <w:r w:rsidRPr="000C5CB0">
        <w:rPr>
          <w:szCs w:val="24"/>
        </w:rPr>
        <w:t xml:space="preserve"> </w:t>
      </w:r>
      <w:r w:rsidR="00070C9D" w:rsidRPr="00070C9D">
        <w:rPr>
          <w:szCs w:val="24"/>
        </w:rPr>
        <w:t>State</w:t>
      </w:r>
      <w:r w:rsidRPr="000C5CB0">
        <w:rPr>
          <w:szCs w:val="24"/>
        </w:rPr>
        <w:t xml:space="preserve"> recognizes that a sponsor may need a re-zoning, a variance to existing zoning that does not require a full re-zoning, or a special use permit and will allow for the above as follows. As evidence of the pending re-zoning, variance, or special use permit application, the application must include a letter from the local zoning administrator (or chief elected official in localities without a zoning administrator) identifying the Project and containing </w:t>
      </w:r>
      <w:proofErr w:type="gramStart"/>
      <w:r w:rsidRPr="000C5CB0">
        <w:rPr>
          <w:szCs w:val="24"/>
        </w:rPr>
        <w:t>all of</w:t>
      </w:r>
      <w:proofErr w:type="gramEnd"/>
      <w:r w:rsidRPr="000C5CB0">
        <w:rPr>
          <w:szCs w:val="24"/>
        </w:rPr>
        <w:t xml:space="preserve"> the following:</w:t>
      </w:r>
    </w:p>
    <w:p w14:paraId="6188AF0E" w14:textId="77777777" w:rsidR="000C5CB0" w:rsidRPr="000C5CB0" w:rsidRDefault="000C5CB0" w:rsidP="00596305">
      <w:pPr>
        <w:pStyle w:val="Bullet1"/>
        <w:numPr>
          <w:ilvl w:val="3"/>
          <w:numId w:val="32"/>
        </w:numPr>
        <w:tabs>
          <w:tab w:val="left" w:pos="2160"/>
          <w:tab w:val="left" w:pos="2880"/>
          <w:tab w:val="left" w:pos="3600"/>
          <w:tab w:val="left" w:pos="4320"/>
          <w:tab w:val="left" w:pos="5040"/>
          <w:tab w:val="left" w:pos="5760"/>
          <w:tab w:val="left" w:pos="6480"/>
          <w:tab w:val="left" w:pos="7200"/>
          <w:tab w:val="left" w:pos="7920"/>
          <w:tab w:val="left" w:pos="8640"/>
        </w:tabs>
        <w:spacing w:after="120"/>
        <w:ind w:left="2160"/>
        <w:rPr>
          <w:szCs w:val="24"/>
        </w:rPr>
      </w:pPr>
      <w:r w:rsidRPr="000C5CB0">
        <w:rPr>
          <w:szCs w:val="24"/>
        </w:rPr>
        <w:t>The location of the Site(s) (i.e., address or street crossings); and</w:t>
      </w:r>
    </w:p>
    <w:p w14:paraId="53B0839A" w14:textId="77777777" w:rsidR="000C5CB0" w:rsidRPr="000C5CB0" w:rsidRDefault="000C5CB0" w:rsidP="00596305">
      <w:pPr>
        <w:pStyle w:val="Bullet1"/>
        <w:numPr>
          <w:ilvl w:val="3"/>
          <w:numId w:val="32"/>
        </w:numPr>
        <w:tabs>
          <w:tab w:val="left" w:pos="2160"/>
          <w:tab w:val="left" w:pos="2880"/>
          <w:tab w:val="left" w:pos="3600"/>
          <w:tab w:val="left" w:pos="4320"/>
          <w:tab w:val="left" w:pos="5040"/>
          <w:tab w:val="left" w:pos="5760"/>
          <w:tab w:val="left" w:pos="6480"/>
          <w:tab w:val="left" w:pos="7200"/>
          <w:tab w:val="left" w:pos="7920"/>
          <w:tab w:val="left" w:pos="8640"/>
        </w:tabs>
        <w:spacing w:after="120"/>
        <w:ind w:left="2160"/>
        <w:rPr>
          <w:szCs w:val="24"/>
        </w:rPr>
      </w:pPr>
      <w:r w:rsidRPr="000C5CB0">
        <w:rPr>
          <w:szCs w:val="24"/>
        </w:rPr>
        <w:t>A description of the Project (including number of units, proposed use, and whether it is new construction, rehabilitation, or both); and</w:t>
      </w:r>
    </w:p>
    <w:p w14:paraId="35B58AC8" w14:textId="77777777" w:rsidR="000C5CB0" w:rsidRPr="000C5CB0" w:rsidRDefault="000C5CB0" w:rsidP="00596305">
      <w:pPr>
        <w:pStyle w:val="Bullet1"/>
        <w:numPr>
          <w:ilvl w:val="3"/>
          <w:numId w:val="32"/>
        </w:numPr>
        <w:tabs>
          <w:tab w:val="left" w:pos="2160"/>
          <w:tab w:val="left" w:pos="2880"/>
          <w:tab w:val="left" w:pos="3600"/>
          <w:tab w:val="left" w:pos="4320"/>
          <w:tab w:val="left" w:pos="5040"/>
          <w:tab w:val="left" w:pos="5760"/>
          <w:tab w:val="left" w:pos="6480"/>
          <w:tab w:val="left" w:pos="7200"/>
          <w:tab w:val="left" w:pos="7920"/>
          <w:tab w:val="left" w:pos="8640"/>
        </w:tabs>
        <w:spacing w:after="120"/>
        <w:ind w:left="2160"/>
        <w:rPr>
          <w:szCs w:val="24"/>
        </w:rPr>
      </w:pPr>
      <w:r w:rsidRPr="000C5CB0">
        <w:rPr>
          <w:szCs w:val="24"/>
        </w:rPr>
        <w:t>A written explanation of the re-zoning, variance, or special use permit approval process; and</w:t>
      </w:r>
    </w:p>
    <w:p w14:paraId="1099DA59" w14:textId="77777777" w:rsidR="000C5CB0" w:rsidRPr="000C5CB0" w:rsidRDefault="000C5CB0" w:rsidP="00596305">
      <w:pPr>
        <w:pStyle w:val="Bullet1"/>
        <w:numPr>
          <w:ilvl w:val="3"/>
          <w:numId w:val="32"/>
        </w:numPr>
        <w:tabs>
          <w:tab w:val="left" w:pos="2160"/>
          <w:tab w:val="left" w:pos="2880"/>
          <w:tab w:val="left" w:pos="3600"/>
          <w:tab w:val="left" w:pos="4320"/>
          <w:tab w:val="left" w:pos="5040"/>
          <w:tab w:val="left" w:pos="5760"/>
          <w:tab w:val="left" w:pos="6480"/>
          <w:tab w:val="left" w:pos="7200"/>
          <w:tab w:val="left" w:pos="7920"/>
          <w:tab w:val="left" w:pos="8640"/>
        </w:tabs>
        <w:spacing w:after="120"/>
        <w:ind w:left="2160"/>
        <w:rPr>
          <w:szCs w:val="24"/>
        </w:rPr>
      </w:pPr>
      <w:r w:rsidRPr="000C5CB0">
        <w:rPr>
          <w:szCs w:val="24"/>
        </w:rPr>
        <w:t>Evidence the re-zoning, variance, or special use permit process has been initiated; and</w:t>
      </w:r>
    </w:p>
    <w:p w14:paraId="795A4AF1" w14:textId="77777777" w:rsidR="000C5CB0" w:rsidRPr="000C5CB0" w:rsidRDefault="000C5CB0" w:rsidP="00596305">
      <w:pPr>
        <w:pStyle w:val="Bullet1"/>
        <w:numPr>
          <w:ilvl w:val="3"/>
          <w:numId w:val="32"/>
        </w:numPr>
        <w:tabs>
          <w:tab w:val="left" w:pos="2160"/>
          <w:tab w:val="left" w:pos="2880"/>
          <w:tab w:val="left" w:pos="3600"/>
          <w:tab w:val="left" w:pos="4320"/>
          <w:tab w:val="left" w:pos="5040"/>
          <w:tab w:val="left" w:pos="5760"/>
          <w:tab w:val="left" w:pos="6480"/>
          <w:tab w:val="left" w:pos="7200"/>
          <w:tab w:val="left" w:pos="7920"/>
          <w:tab w:val="left" w:pos="8640"/>
        </w:tabs>
        <w:spacing w:after="120"/>
        <w:ind w:left="2160"/>
        <w:rPr>
          <w:szCs w:val="24"/>
        </w:rPr>
      </w:pPr>
      <w:r w:rsidRPr="000C5CB0">
        <w:rPr>
          <w:szCs w:val="24"/>
        </w:rPr>
        <w:t>Evidence of which stage in the re-zoning, variance, or special use permit approval process the Project has reached; and</w:t>
      </w:r>
    </w:p>
    <w:p w14:paraId="66FBD34B" w14:textId="62CCE5F6" w:rsidR="00CD3433" w:rsidRDefault="000C5CB0" w:rsidP="00CD3433">
      <w:pPr>
        <w:pStyle w:val="Bullet1"/>
        <w:numPr>
          <w:ilvl w:val="3"/>
          <w:numId w:val="32"/>
        </w:numPr>
        <w:tabs>
          <w:tab w:val="left" w:pos="2160"/>
          <w:tab w:val="left" w:pos="2880"/>
          <w:tab w:val="left" w:pos="3600"/>
          <w:tab w:val="left" w:pos="4320"/>
          <w:tab w:val="left" w:pos="5040"/>
          <w:tab w:val="left" w:pos="5760"/>
          <w:tab w:val="left" w:pos="6480"/>
          <w:tab w:val="left" w:pos="7200"/>
          <w:tab w:val="left" w:pos="7920"/>
          <w:tab w:val="left" w:pos="8640"/>
        </w:tabs>
        <w:ind w:left="2160"/>
        <w:rPr>
          <w:szCs w:val="24"/>
        </w:rPr>
      </w:pPr>
      <w:r w:rsidRPr="000C5CB0">
        <w:rPr>
          <w:szCs w:val="24"/>
        </w:rPr>
        <w:t xml:space="preserve">Evidence that the re-zoning, variance, or special use permitting will be reviewed in a timely manner, including any available dates. </w:t>
      </w:r>
    </w:p>
    <w:p w14:paraId="699F092C" w14:textId="77777777" w:rsidR="00CD3433" w:rsidRPr="00CD3433" w:rsidRDefault="00CD3433" w:rsidP="00CD3433">
      <w:pPr>
        <w:pStyle w:val="Bullet1"/>
        <w:tabs>
          <w:tab w:val="left" w:pos="2160"/>
          <w:tab w:val="left" w:pos="2880"/>
          <w:tab w:val="left" w:pos="3600"/>
          <w:tab w:val="left" w:pos="4320"/>
          <w:tab w:val="left" w:pos="5040"/>
          <w:tab w:val="left" w:pos="5760"/>
          <w:tab w:val="left" w:pos="6480"/>
          <w:tab w:val="left" w:pos="7200"/>
          <w:tab w:val="left" w:pos="7920"/>
          <w:tab w:val="left" w:pos="8640"/>
        </w:tabs>
        <w:spacing w:after="120"/>
        <w:ind w:left="2160"/>
        <w:rPr>
          <w:sz w:val="20"/>
        </w:rPr>
      </w:pPr>
    </w:p>
    <w:p w14:paraId="48C9043E" w14:textId="74899773" w:rsidR="00900C90" w:rsidRPr="00B40762" w:rsidRDefault="00900C90" w:rsidP="00637E12">
      <w:pPr>
        <w:pStyle w:val="DefaultText"/>
        <w:numPr>
          <w:ilvl w:val="0"/>
          <w:numId w:val="47"/>
        </w:numPr>
        <w:tabs>
          <w:tab w:val="left" w:pos="108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outlineLvl w:val="0"/>
      </w:pPr>
      <w:r w:rsidRPr="00B40762">
        <w:rPr>
          <w:b/>
          <w:u w:val="single"/>
        </w:rPr>
        <w:t>Project Maps</w:t>
      </w:r>
      <w:r w:rsidRPr="00B40762">
        <w:rPr>
          <w:b/>
        </w:rPr>
        <w:t xml:space="preserve"> - </w:t>
      </w:r>
      <w:r w:rsidRPr="00B40762">
        <w:t xml:space="preserve">The following maps must be included in the application submission. </w:t>
      </w:r>
    </w:p>
    <w:p w14:paraId="62B48974" w14:textId="77777777" w:rsidR="00900C90" w:rsidRPr="00B40762" w:rsidRDefault="00900C90" w:rsidP="00900C90">
      <w:pPr>
        <w:pStyle w:val="DefaultText"/>
        <w:numPr>
          <w:ilvl w:val="0"/>
          <w:numId w:val="8"/>
        </w:numPr>
        <w:tabs>
          <w:tab w:val="clear" w:pos="723"/>
          <w:tab w:val="left" w:pos="432"/>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s>
        <w:spacing w:after="120"/>
        <w:ind w:left="1886" w:hanging="446"/>
        <w:rPr>
          <w:szCs w:val="24"/>
        </w:rPr>
      </w:pPr>
      <w:r w:rsidRPr="00B40762">
        <w:rPr>
          <w:b/>
          <w:szCs w:val="24"/>
          <w:u w:val="single"/>
        </w:rPr>
        <w:t>A project location map</w:t>
      </w:r>
      <w:r w:rsidRPr="00B40762">
        <w:rPr>
          <w:szCs w:val="24"/>
        </w:rPr>
        <w:t xml:space="preserve"> must be included in the application.</w:t>
      </w:r>
      <w:r>
        <w:rPr>
          <w:szCs w:val="24"/>
        </w:rPr>
        <w:t xml:space="preserve"> </w:t>
      </w:r>
      <w:r w:rsidRPr="00B40762">
        <w:rPr>
          <w:szCs w:val="24"/>
        </w:rPr>
        <w:t xml:space="preserve"> It is expected to be sufficiently detailed to show the following information:  1) specific boundaries of the </w:t>
      </w:r>
      <w:r>
        <w:rPr>
          <w:szCs w:val="24"/>
        </w:rPr>
        <w:t>area the Shelter serves</w:t>
      </w:r>
      <w:r w:rsidRPr="00B40762">
        <w:rPr>
          <w:szCs w:val="24"/>
        </w:rPr>
        <w:t xml:space="preserve">; 2) </w:t>
      </w:r>
      <w:r>
        <w:rPr>
          <w:szCs w:val="24"/>
        </w:rPr>
        <w:t xml:space="preserve">adjacent public transportation routes/stops; 3) Location of nearby entities that may serve the homeless population (e.g. food services, </w:t>
      </w:r>
      <w:proofErr w:type="gramStart"/>
      <w:r>
        <w:rPr>
          <w:szCs w:val="24"/>
        </w:rPr>
        <w:t>employment</w:t>
      </w:r>
      <w:proofErr w:type="gramEnd"/>
      <w:r>
        <w:rPr>
          <w:szCs w:val="24"/>
        </w:rPr>
        <w:t xml:space="preserve"> and training services)</w:t>
      </w:r>
      <w:r w:rsidRPr="00B40762">
        <w:rPr>
          <w:szCs w:val="24"/>
        </w:rPr>
        <w:t xml:space="preserve">.  </w:t>
      </w:r>
    </w:p>
    <w:p w14:paraId="430A0A32" w14:textId="77777777" w:rsidR="00900C90" w:rsidRDefault="00900C90" w:rsidP="00900C90">
      <w:pPr>
        <w:pStyle w:val="DefaultText"/>
        <w:numPr>
          <w:ilvl w:val="0"/>
          <w:numId w:val="8"/>
        </w:numPr>
        <w:tabs>
          <w:tab w:val="clear" w:pos="723"/>
          <w:tab w:val="left" w:pos="432"/>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s>
        <w:ind w:left="1886" w:hanging="446"/>
      </w:pPr>
      <w:r w:rsidRPr="00B40762">
        <w:rPr>
          <w:b/>
          <w:szCs w:val="24"/>
          <w:u w:val="single"/>
        </w:rPr>
        <w:t>A FEMA issued Floodplain map</w:t>
      </w:r>
      <w:r>
        <w:rPr>
          <w:b/>
          <w:szCs w:val="24"/>
          <w:u w:val="single"/>
        </w:rPr>
        <w:t xml:space="preserve"> with exact project locations </w:t>
      </w:r>
      <w:r w:rsidRPr="00423D96">
        <w:rPr>
          <w:b/>
          <w:szCs w:val="24"/>
          <w:u w:val="single"/>
        </w:rPr>
        <w:t>marked</w:t>
      </w:r>
      <w:r w:rsidRPr="00AC5330">
        <w:rPr>
          <w:szCs w:val="24"/>
          <w:u w:val="single"/>
        </w:rPr>
        <w:t xml:space="preserve"> </w:t>
      </w:r>
      <w:r w:rsidRPr="00423D96">
        <w:rPr>
          <w:b/>
          <w:szCs w:val="24"/>
          <w:u w:val="single"/>
        </w:rPr>
        <w:t>must</w:t>
      </w:r>
      <w:r w:rsidRPr="00B40762">
        <w:rPr>
          <w:szCs w:val="24"/>
        </w:rPr>
        <w:t xml:space="preserve"> be included in the application.  You can obtain this map by calling FEMA at 1(800) 358-9616 or by using the website </w:t>
      </w:r>
      <w:hyperlink r:id="rId20" w:history="1">
        <w:r w:rsidRPr="00B40762">
          <w:rPr>
            <w:rStyle w:val="Hyperlink"/>
            <w:szCs w:val="24"/>
          </w:rPr>
          <w:t>https://msc.fema.gov</w:t>
        </w:r>
      </w:hyperlink>
      <w:r w:rsidRPr="00B40762">
        <w:rPr>
          <w:szCs w:val="24"/>
        </w:rPr>
        <w:t xml:space="preserve">.  </w:t>
      </w:r>
      <w:r w:rsidRPr="00B40762">
        <w:rPr>
          <w:u w:val="single"/>
        </w:rPr>
        <w:t xml:space="preserve">The project </w:t>
      </w:r>
      <w:r>
        <w:rPr>
          <w:u w:val="single"/>
        </w:rPr>
        <w:t>location</w:t>
      </w:r>
      <w:r w:rsidRPr="00B40762">
        <w:rPr>
          <w:u w:val="single"/>
        </w:rPr>
        <w:t xml:space="preserve"> must be clearly drawn on the</w:t>
      </w:r>
      <w:r>
        <w:rPr>
          <w:u w:val="single"/>
        </w:rPr>
        <w:t xml:space="preserve"> FEMA </w:t>
      </w:r>
      <w:r w:rsidRPr="00B40762">
        <w:rPr>
          <w:u w:val="single"/>
        </w:rPr>
        <w:t>map prior to submission</w:t>
      </w:r>
      <w:r w:rsidRPr="00B40762">
        <w:t>.</w:t>
      </w:r>
    </w:p>
    <w:p w14:paraId="5552465C" w14:textId="77777777" w:rsidR="00900C90" w:rsidRPr="00CD3433" w:rsidRDefault="00900C90" w:rsidP="00900C90">
      <w:pPr>
        <w:pStyle w:val="Bullet1"/>
        <w:tabs>
          <w:tab w:val="left" w:pos="2160"/>
          <w:tab w:val="left" w:pos="2880"/>
          <w:tab w:val="left" w:pos="3600"/>
          <w:tab w:val="left" w:pos="4320"/>
          <w:tab w:val="left" w:pos="5040"/>
          <w:tab w:val="left" w:pos="5760"/>
          <w:tab w:val="left" w:pos="6480"/>
          <w:tab w:val="left" w:pos="7200"/>
          <w:tab w:val="left" w:pos="7920"/>
          <w:tab w:val="left" w:pos="8640"/>
        </w:tabs>
        <w:spacing w:after="120"/>
        <w:rPr>
          <w:sz w:val="20"/>
        </w:rPr>
      </w:pPr>
    </w:p>
    <w:p w14:paraId="69870AC0" w14:textId="31BE7284" w:rsidR="006776BF" w:rsidRDefault="00567A0A" w:rsidP="00637E12">
      <w:pPr>
        <w:pStyle w:val="Bullet1"/>
        <w:numPr>
          <w:ilvl w:val="0"/>
          <w:numId w:val="33"/>
        </w:numPr>
        <w:tabs>
          <w:tab w:val="left" w:pos="108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360"/>
        <w:rPr>
          <w:szCs w:val="24"/>
        </w:rPr>
      </w:pPr>
      <w:r>
        <w:rPr>
          <w:b/>
          <w:bCs/>
          <w:szCs w:val="24"/>
          <w:u w:val="single"/>
        </w:rPr>
        <w:lastRenderedPageBreak/>
        <w:t xml:space="preserve">Architect or </w:t>
      </w:r>
      <w:r w:rsidR="00D85E86" w:rsidRPr="00B40762">
        <w:rPr>
          <w:b/>
          <w:szCs w:val="24"/>
          <w:u w:val="single"/>
        </w:rPr>
        <w:t>Enginee</w:t>
      </w:r>
      <w:r>
        <w:rPr>
          <w:b/>
          <w:szCs w:val="24"/>
          <w:u w:val="single"/>
        </w:rPr>
        <w:t>r</w:t>
      </w:r>
      <w:r w:rsidR="00D85E86" w:rsidRPr="00B40762">
        <w:rPr>
          <w:b/>
          <w:szCs w:val="24"/>
          <w:u w:val="single"/>
        </w:rPr>
        <w:t xml:space="preserve"> Cost </w:t>
      </w:r>
      <w:r w:rsidR="00D85E86" w:rsidRPr="006776BF">
        <w:rPr>
          <w:b/>
          <w:szCs w:val="24"/>
          <w:u w:val="single"/>
        </w:rPr>
        <w:t>Estimate</w:t>
      </w:r>
      <w:r w:rsidR="001A0F62">
        <w:rPr>
          <w:bCs/>
          <w:szCs w:val="24"/>
        </w:rPr>
        <w:t xml:space="preserve"> </w:t>
      </w:r>
      <w:r w:rsidR="001A0F62" w:rsidRPr="001A0F62">
        <w:rPr>
          <w:b/>
          <w:szCs w:val="24"/>
        </w:rPr>
        <w:t>for Construction, Reconstruction or Rehabilitation ONLY</w:t>
      </w:r>
      <w:r w:rsidR="001A0F62">
        <w:rPr>
          <w:bCs/>
          <w:szCs w:val="24"/>
        </w:rPr>
        <w:t xml:space="preserve">. </w:t>
      </w:r>
      <w:r w:rsidR="00C30A8F" w:rsidRPr="006776BF">
        <w:rPr>
          <w:szCs w:val="24"/>
        </w:rPr>
        <w:t xml:space="preserve">(See Submission Checklist in Section </w:t>
      </w:r>
      <w:r w:rsidR="006776BF" w:rsidRPr="006776BF">
        <w:rPr>
          <w:szCs w:val="24"/>
        </w:rPr>
        <w:t>IV</w:t>
      </w:r>
      <w:r w:rsidR="00C30A8F" w:rsidRPr="006776BF">
        <w:rPr>
          <w:szCs w:val="24"/>
        </w:rPr>
        <w:t xml:space="preserve"> for placement.)</w:t>
      </w:r>
    </w:p>
    <w:p w14:paraId="509D6275" w14:textId="12568FC3" w:rsidR="00C30A8F" w:rsidRPr="00C30A8F" w:rsidRDefault="00C30A8F" w:rsidP="00596305">
      <w:pPr>
        <w:pStyle w:val="Bullet1"/>
        <w:numPr>
          <w:ilvl w:val="0"/>
          <w:numId w:val="38"/>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120"/>
        <w:ind w:left="1800"/>
        <w:rPr>
          <w:szCs w:val="24"/>
        </w:rPr>
      </w:pPr>
      <w:r w:rsidRPr="00C30A8F">
        <w:rPr>
          <w:szCs w:val="24"/>
        </w:rPr>
        <w:t>Must be on company letterhead, include</w:t>
      </w:r>
      <w:r w:rsidR="007054E6">
        <w:rPr>
          <w:szCs w:val="24"/>
        </w:rPr>
        <w:t xml:space="preserve"> a detailed breakdown of </w:t>
      </w:r>
      <w:proofErr w:type="gramStart"/>
      <w:r w:rsidR="007054E6">
        <w:rPr>
          <w:szCs w:val="24"/>
        </w:rPr>
        <w:t xml:space="preserve">costs, </w:t>
      </w:r>
      <w:r w:rsidRPr="00C30A8F">
        <w:rPr>
          <w:szCs w:val="24"/>
        </w:rPr>
        <w:t xml:space="preserve"> the</w:t>
      </w:r>
      <w:proofErr w:type="gramEnd"/>
      <w:r w:rsidRPr="00C30A8F">
        <w:rPr>
          <w:szCs w:val="24"/>
        </w:rPr>
        <w:t xml:space="preserve"> date and the</w:t>
      </w:r>
      <w:r w:rsidR="00567A0A">
        <w:rPr>
          <w:szCs w:val="24"/>
        </w:rPr>
        <w:t xml:space="preserve"> architect or</w:t>
      </w:r>
      <w:r w:rsidRPr="00C30A8F">
        <w:rPr>
          <w:szCs w:val="24"/>
        </w:rPr>
        <w:t xml:space="preserve"> engineer’s name</w:t>
      </w:r>
      <w:r w:rsidR="007054E6">
        <w:rPr>
          <w:szCs w:val="24"/>
        </w:rPr>
        <w:t xml:space="preserve"> and signature</w:t>
      </w:r>
      <w:r w:rsidR="00D40516">
        <w:rPr>
          <w:szCs w:val="24"/>
        </w:rPr>
        <w:t>.</w:t>
      </w:r>
    </w:p>
    <w:p w14:paraId="0CAEA116" w14:textId="43DC1A88" w:rsidR="00C30A8F" w:rsidRPr="00C30A8F" w:rsidRDefault="006D55F5" w:rsidP="00596305">
      <w:pPr>
        <w:pStyle w:val="Bullet1"/>
        <w:numPr>
          <w:ilvl w:val="0"/>
          <w:numId w:val="38"/>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120"/>
        <w:ind w:left="1800"/>
        <w:rPr>
          <w:szCs w:val="24"/>
        </w:rPr>
      </w:pPr>
      <w:r>
        <w:rPr>
          <w:szCs w:val="24"/>
        </w:rPr>
        <w:t>Must not be dated more than one year prior to the application due date.</w:t>
      </w:r>
    </w:p>
    <w:p w14:paraId="7E24E90C" w14:textId="7D9BB342" w:rsidR="00C30A8F" w:rsidRDefault="00C30A8F" w:rsidP="00596305">
      <w:pPr>
        <w:pStyle w:val="Bullet1"/>
        <w:numPr>
          <w:ilvl w:val="0"/>
          <w:numId w:val="38"/>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120"/>
        <w:ind w:left="1800"/>
        <w:rPr>
          <w:szCs w:val="24"/>
        </w:rPr>
      </w:pPr>
      <w:r w:rsidRPr="00C30A8F">
        <w:rPr>
          <w:szCs w:val="24"/>
        </w:rPr>
        <w:t>Must match the costs contained in the CDBG</w:t>
      </w:r>
      <w:r w:rsidR="00567A0A">
        <w:rPr>
          <w:szCs w:val="24"/>
        </w:rPr>
        <w:t xml:space="preserve">-CV </w:t>
      </w:r>
      <w:r w:rsidRPr="00C30A8F">
        <w:rPr>
          <w:szCs w:val="24"/>
        </w:rPr>
        <w:t>Working Cost Estimate</w:t>
      </w:r>
      <w:r w:rsidR="00693C1C">
        <w:rPr>
          <w:szCs w:val="24"/>
        </w:rPr>
        <w:t xml:space="preserve"> and GATA Budget</w:t>
      </w:r>
      <w:r w:rsidR="00AE354D">
        <w:rPr>
          <w:szCs w:val="24"/>
        </w:rPr>
        <w:t xml:space="preserve">. </w:t>
      </w:r>
      <w:r w:rsidRPr="00C30A8F">
        <w:rPr>
          <w:szCs w:val="24"/>
        </w:rPr>
        <w:t xml:space="preserve">Do not include any contract </w:t>
      </w:r>
      <w:r w:rsidR="008768DA">
        <w:rPr>
          <w:szCs w:val="24"/>
        </w:rPr>
        <w:t xml:space="preserve">costs </w:t>
      </w:r>
      <w:r w:rsidRPr="00C30A8F">
        <w:rPr>
          <w:szCs w:val="24"/>
        </w:rPr>
        <w:t>for which CDBG</w:t>
      </w:r>
      <w:r w:rsidR="00567A0A">
        <w:rPr>
          <w:szCs w:val="24"/>
        </w:rPr>
        <w:t>-CV</w:t>
      </w:r>
      <w:r w:rsidRPr="00C30A8F">
        <w:rPr>
          <w:szCs w:val="24"/>
        </w:rPr>
        <w:t xml:space="preserve"> funds are not used.</w:t>
      </w:r>
    </w:p>
    <w:p w14:paraId="4F519363" w14:textId="5938DCB7" w:rsidR="00C30A8F" w:rsidRPr="00180ED6" w:rsidRDefault="006812E6" w:rsidP="00596305">
      <w:pPr>
        <w:pStyle w:val="Bullet1"/>
        <w:numPr>
          <w:ilvl w:val="0"/>
          <w:numId w:val="38"/>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120"/>
        <w:ind w:left="1800"/>
        <w:rPr>
          <w:szCs w:val="24"/>
        </w:rPr>
      </w:pPr>
      <w:r>
        <w:rPr>
          <w:szCs w:val="24"/>
        </w:rPr>
        <w:t xml:space="preserve">DO NOT include any miscellaneous, contingency, or otherwise </w:t>
      </w:r>
      <w:r w:rsidR="006D55F5">
        <w:rPr>
          <w:szCs w:val="24"/>
        </w:rPr>
        <w:t>ineligible</w:t>
      </w:r>
      <w:r w:rsidR="00693C1C">
        <w:rPr>
          <w:szCs w:val="24"/>
        </w:rPr>
        <w:t xml:space="preserve"> </w:t>
      </w:r>
      <w:r>
        <w:rPr>
          <w:szCs w:val="24"/>
        </w:rPr>
        <w:t>costs.</w:t>
      </w:r>
    </w:p>
    <w:p w14:paraId="46604222" w14:textId="35E27ECE" w:rsidR="00C30A8F" w:rsidRDefault="00C30A8F" w:rsidP="00C30A8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356"/>
        <w:rPr>
          <w:b/>
          <w:szCs w:val="24"/>
        </w:rPr>
      </w:pPr>
      <w:r>
        <w:rPr>
          <w:b/>
          <w:szCs w:val="24"/>
        </w:rPr>
        <w:tab/>
        <w:t>The Department reserves the right to designate an application “DO NOT FUND”, and not complete the rest of its’ scoring for the following reasons:</w:t>
      </w:r>
    </w:p>
    <w:p w14:paraId="38562B34" w14:textId="123D97F1" w:rsidR="00C30A8F" w:rsidRPr="00C30A8F" w:rsidRDefault="00567A0A" w:rsidP="00596305">
      <w:pPr>
        <w:pStyle w:val="Bullet1"/>
        <w:numPr>
          <w:ilvl w:val="0"/>
          <w:numId w:val="39"/>
        </w:numPr>
        <w:tabs>
          <w:tab w:val="left" w:pos="1800"/>
          <w:tab w:val="left" w:pos="2880"/>
          <w:tab w:val="left" w:pos="3600"/>
          <w:tab w:val="left" w:pos="4320"/>
          <w:tab w:val="left" w:pos="5040"/>
          <w:tab w:val="left" w:pos="5760"/>
          <w:tab w:val="left" w:pos="6480"/>
          <w:tab w:val="left" w:pos="7200"/>
          <w:tab w:val="left" w:pos="7920"/>
          <w:tab w:val="left" w:pos="8640"/>
        </w:tabs>
        <w:spacing w:after="120"/>
        <w:ind w:left="1800"/>
        <w:rPr>
          <w:szCs w:val="24"/>
        </w:rPr>
      </w:pPr>
      <w:r>
        <w:rPr>
          <w:szCs w:val="24"/>
        </w:rPr>
        <w:t xml:space="preserve">Architect or </w:t>
      </w:r>
      <w:r w:rsidR="00C30A8F" w:rsidRPr="00C30A8F">
        <w:rPr>
          <w:szCs w:val="24"/>
        </w:rPr>
        <w:t>Engineer’s cost estimate</w:t>
      </w:r>
      <w:r w:rsidR="006D55F5">
        <w:rPr>
          <w:szCs w:val="24"/>
        </w:rPr>
        <w:t xml:space="preserve"> is</w:t>
      </w:r>
      <w:r w:rsidR="00C30A8F" w:rsidRPr="00C30A8F">
        <w:rPr>
          <w:szCs w:val="24"/>
        </w:rPr>
        <w:t xml:space="preserve"> not </w:t>
      </w:r>
      <w:r w:rsidR="006D55F5">
        <w:rPr>
          <w:szCs w:val="24"/>
        </w:rPr>
        <w:t>included</w:t>
      </w:r>
      <w:r w:rsidR="00C30A8F" w:rsidRPr="00C30A8F">
        <w:rPr>
          <w:szCs w:val="24"/>
        </w:rPr>
        <w:t xml:space="preserve"> in </w:t>
      </w:r>
      <w:r w:rsidR="006D55F5">
        <w:rPr>
          <w:szCs w:val="24"/>
        </w:rPr>
        <w:t xml:space="preserve">the </w:t>
      </w:r>
      <w:r w:rsidR="00C30A8F" w:rsidRPr="00C30A8F">
        <w:rPr>
          <w:szCs w:val="24"/>
        </w:rPr>
        <w:t>application</w:t>
      </w:r>
      <w:r w:rsidR="00D40516">
        <w:rPr>
          <w:szCs w:val="24"/>
        </w:rPr>
        <w:t>;</w:t>
      </w:r>
    </w:p>
    <w:p w14:paraId="64A17A0B" w14:textId="3FB891A3" w:rsidR="00C30A8F" w:rsidRPr="00C30A8F" w:rsidRDefault="00567A0A" w:rsidP="00596305">
      <w:pPr>
        <w:pStyle w:val="Bullet1"/>
        <w:numPr>
          <w:ilvl w:val="0"/>
          <w:numId w:val="39"/>
        </w:numPr>
        <w:tabs>
          <w:tab w:val="left" w:pos="1800"/>
          <w:tab w:val="left" w:pos="2880"/>
          <w:tab w:val="left" w:pos="3600"/>
          <w:tab w:val="left" w:pos="4320"/>
          <w:tab w:val="left" w:pos="5040"/>
          <w:tab w:val="left" w:pos="5760"/>
          <w:tab w:val="left" w:pos="6480"/>
          <w:tab w:val="left" w:pos="7200"/>
          <w:tab w:val="left" w:pos="7920"/>
          <w:tab w:val="left" w:pos="8640"/>
        </w:tabs>
        <w:spacing w:after="120"/>
        <w:ind w:left="1800"/>
        <w:rPr>
          <w:szCs w:val="24"/>
        </w:rPr>
      </w:pPr>
      <w:r>
        <w:rPr>
          <w:szCs w:val="24"/>
        </w:rPr>
        <w:t xml:space="preserve">Architect or </w:t>
      </w:r>
      <w:r w:rsidR="00C30A8F" w:rsidRPr="00C30A8F">
        <w:rPr>
          <w:szCs w:val="24"/>
        </w:rPr>
        <w:t xml:space="preserve">Engineer’s cost estimate </w:t>
      </w:r>
      <w:r w:rsidR="006D55F5">
        <w:rPr>
          <w:szCs w:val="24"/>
        </w:rPr>
        <w:t xml:space="preserve">is </w:t>
      </w:r>
      <w:r w:rsidR="00C30A8F" w:rsidRPr="00C30A8F">
        <w:rPr>
          <w:szCs w:val="24"/>
        </w:rPr>
        <w:t>not on company letterhead</w:t>
      </w:r>
      <w:r w:rsidR="006D55F5">
        <w:rPr>
          <w:szCs w:val="24"/>
        </w:rPr>
        <w:t>, does not have the</w:t>
      </w:r>
      <w:r w:rsidR="00C30A8F" w:rsidRPr="00C30A8F">
        <w:rPr>
          <w:szCs w:val="24"/>
        </w:rPr>
        <w:t xml:space="preserve"> </w:t>
      </w:r>
      <w:r w:rsidR="000240F4">
        <w:rPr>
          <w:szCs w:val="24"/>
        </w:rPr>
        <w:t>architect/</w:t>
      </w:r>
      <w:r w:rsidR="00C30A8F" w:rsidRPr="00C30A8F">
        <w:rPr>
          <w:szCs w:val="24"/>
        </w:rPr>
        <w:t>engineer’s name</w:t>
      </w:r>
      <w:r w:rsidR="007054E6">
        <w:rPr>
          <w:szCs w:val="24"/>
        </w:rPr>
        <w:t xml:space="preserve"> and signature</w:t>
      </w:r>
      <w:r w:rsidR="006D55F5">
        <w:rPr>
          <w:szCs w:val="24"/>
        </w:rPr>
        <w:t>,</w:t>
      </w:r>
      <w:r w:rsidR="00C30A8F" w:rsidRPr="00C30A8F">
        <w:rPr>
          <w:szCs w:val="24"/>
        </w:rPr>
        <w:t xml:space="preserve"> </w:t>
      </w:r>
      <w:r w:rsidR="006D55F5">
        <w:rPr>
          <w:szCs w:val="24"/>
        </w:rPr>
        <w:t>is</w:t>
      </w:r>
      <w:r w:rsidR="000240F4">
        <w:rPr>
          <w:szCs w:val="24"/>
        </w:rPr>
        <w:t xml:space="preserve"> </w:t>
      </w:r>
      <w:r w:rsidR="00886C7B">
        <w:rPr>
          <w:szCs w:val="24"/>
        </w:rPr>
        <w:t xml:space="preserve">not </w:t>
      </w:r>
      <w:proofErr w:type="gramStart"/>
      <w:r w:rsidR="00C30A8F" w:rsidRPr="00C30A8F">
        <w:rPr>
          <w:szCs w:val="24"/>
        </w:rPr>
        <w:t>date</w:t>
      </w:r>
      <w:r w:rsidR="00886C7B">
        <w:rPr>
          <w:szCs w:val="24"/>
        </w:rPr>
        <w:t>d</w:t>
      </w:r>
      <w:proofErr w:type="gramEnd"/>
      <w:r w:rsidR="006D55F5">
        <w:rPr>
          <w:szCs w:val="24"/>
        </w:rPr>
        <w:t xml:space="preserve"> or is dated more than one year prior to application due date;</w:t>
      </w:r>
    </w:p>
    <w:p w14:paraId="47422595" w14:textId="17EF87D9" w:rsidR="00C30A8F" w:rsidRPr="00C30A8F" w:rsidRDefault="00567A0A" w:rsidP="00596305">
      <w:pPr>
        <w:pStyle w:val="Bullet1"/>
        <w:numPr>
          <w:ilvl w:val="0"/>
          <w:numId w:val="39"/>
        </w:numPr>
        <w:tabs>
          <w:tab w:val="left" w:pos="1800"/>
          <w:tab w:val="left" w:pos="2880"/>
          <w:tab w:val="left" w:pos="3600"/>
          <w:tab w:val="left" w:pos="4320"/>
          <w:tab w:val="left" w:pos="5040"/>
          <w:tab w:val="left" w:pos="5760"/>
          <w:tab w:val="left" w:pos="6480"/>
          <w:tab w:val="left" w:pos="7200"/>
          <w:tab w:val="left" w:pos="7920"/>
          <w:tab w:val="left" w:pos="8640"/>
        </w:tabs>
        <w:spacing w:after="120"/>
        <w:ind w:left="1800"/>
        <w:rPr>
          <w:szCs w:val="24"/>
        </w:rPr>
      </w:pPr>
      <w:r>
        <w:rPr>
          <w:szCs w:val="24"/>
        </w:rPr>
        <w:t xml:space="preserve">Architect or </w:t>
      </w:r>
      <w:r w:rsidR="00C30A8F" w:rsidRPr="00C30A8F">
        <w:rPr>
          <w:szCs w:val="24"/>
        </w:rPr>
        <w:t xml:space="preserve">Engineer’s cost estimate does not include a detailed breakdown of costs; </w:t>
      </w:r>
    </w:p>
    <w:p w14:paraId="4BCE2C28" w14:textId="21B62500" w:rsidR="00C412F8" w:rsidRDefault="00567A0A" w:rsidP="00CD3433">
      <w:pPr>
        <w:pStyle w:val="Bullet1"/>
        <w:numPr>
          <w:ilvl w:val="0"/>
          <w:numId w:val="39"/>
        </w:numPr>
        <w:tabs>
          <w:tab w:val="left" w:pos="1800"/>
          <w:tab w:val="left" w:pos="2880"/>
          <w:tab w:val="left" w:pos="3600"/>
          <w:tab w:val="left" w:pos="4320"/>
          <w:tab w:val="left" w:pos="5040"/>
          <w:tab w:val="left" w:pos="5760"/>
          <w:tab w:val="left" w:pos="6480"/>
          <w:tab w:val="left" w:pos="7200"/>
          <w:tab w:val="left" w:pos="7920"/>
          <w:tab w:val="left" w:pos="8640"/>
        </w:tabs>
        <w:ind w:left="1800"/>
        <w:rPr>
          <w:szCs w:val="24"/>
        </w:rPr>
      </w:pPr>
      <w:r>
        <w:rPr>
          <w:szCs w:val="24"/>
        </w:rPr>
        <w:t xml:space="preserve">Architect or </w:t>
      </w:r>
      <w:r w:rsidR="00C30A8F" w:rsidRPr="00C30A8F">
        <w:rPr>
          <w:szCs w:val="24"/>
        </w:rPr>
        <w:t xml:space="preserve">Engineer’s cost estimate contains </w:t>
      </w:r>
      <w:proofErr w:type="gramStart"/>
      <w:r w:rsidR="00C30A8F" w:rsidRPr="00C30A8F">
        <w:rPr>
          <w:szCs w:val="24"/>
        </w:rPr>
        <w:t>grossly-inflated</w:t>
      </w:r>
      <w:proofErr w:type="gramEnd"/>
      <w:r w:rsidR="00C30A8F" w:rsidRPr="00C30A8F">
        <w:rPr>
          <w:szCs w:val="24"/>
        </w:rPr>
        <w:t xml:space="preserve"> costs</w:t>
      </w:r>
      <w:r w:rsidR="009E4192">
        <w:rPr>
          <w:szCs w:val="24"/>
        </w:rPr>
        <w:t xml:space="preserve"> </w:t>
      </w:r>
      <w:r w:rsidR="00F77443">
        <w:rPr>
          <w:szCs w:val="24"/>
        </w:rPr>
        <w:t>and/</w:t>
      </w:r>
      <w:r w:rsidR="009E4192">
        <w:rPr>
          <w:szCs w:val="24"/>
        </w:rPr>
        <w:t>or contingencies.</w:t>
      </w:r>
    </w:p>
    <w:p w14:paraId="63B6370E" w14:textId="77777777" w:rsidR="00CD3433" w:rsidRPr="00CD3433" w:rsidRDefault="00CD3433" w:rsidP="00CD3433">
      <w:pPr>
        <w:pStyle w:val="Bullet1"/>
        <w:tabs>
          <w:tab w:val="left" w:pos="1800"/>
          <w:tab w:val="left" w:pos="2880"/>
          <w:tab w:val="left" w:pos="3600"/>
          <w:tab w:val="left" w:pos="4320"/>
          <w:tab w:val="left" w:pos="5040"/>
          <w:tab w:val="left" w:pos="5760"/>
          <w:tab w:val="left" w:pos="6480"/>
          <w:tab w:val="left" w:pos="7200"/>
          <w:tab w:val="left" w:pos="7920"/>
          <w:tab w:val="left" w:pos="8640"/>
        </w:tabs>
        <w:spacing w:after="120"/>
        <w:ind w:left="1800"/>
        <w:rPr>
          <w:sz w:val="20"/>
        </w:rPr>
      </w:pPr>
    </w:p>
    <w:p w14:paraId="2CFF71D0" w14:textId="77777777" w:rsidR="00647142" w:rsidRPr="00B17D89" w:rsidRDefault="00647142" w:rsidP="00637E12">
      <w:pPr>
        <w:pStyle w:val="Bullet1"/>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360"/>
        <w:rPr>
          <w:szCs w:val="24"/>
        </w:rPr>
      </w:pPr>
      <w:r>
        <w:rPr>
          <w:b/>
          <w:bCs/>
          <w:szCs w:val="24"/>
          <w:u w:val="single"/>
        </w:rPr>
        <w:t xml:space="preserve">ACQUISITION ONLY </w:t>
      </w:r>
      <w:r w:rsidRPr="00B17D89">
        <w:rPr>
          <w:b/>
          <w:bCs/>
          <w:szCs w:val="24"/>
        </w:rPr>
        <w:t>Copy of Real Estate Listing, Appraisal, or other verification of potential purchase price</w:t>
      </w:r>
    </w:p>
    <w:p w14:paraId="57CA8AA2" w14:textId="47C621DC" w:rsidR="001A0F62" w:rsidRPr="00647142" w:rsidRDefault="00647142" w:rsidP="00596305">
      <w:pPr>
        <w:pStyle w:val="Bullet1"/>
        <w:numPr>
          <w:ilvl w:val="0"/>
          <w:numId w:val="38"/>
        </w:numPr>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rPr>
          <w:szCs w:val="24"/>
        </w:rPr>
      </w:pPr>
      <w:r>
        <w:rPr>
          <w:szCs w:val="24"/>
        </w:rPr>
        <w:t xml:space="preserve">If acquisition is part of your project and will be paid by grant funds, a copy of the real estate listing, appraisal, or other verification of the potential purchase price must be included.  If funded, grant funds will not be released until closing, and verification of all real estate transaction requirements are confirmed.  </w:t>
      </w:r>
    </w:p>
    <w:bookmarkEnd w:id="12"/>
    <w:p w14:paraId="0FDD30BD" w14:textId="77777777" w:rsidR="00F925C1" w:rsidRPr="00D17A93" w:rsidRDefault="00F925C1" w:rsidP="00D85E86">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5F03FAB" w14:textId="45533700" w:rsidR="00D85E86" w:rsidRPr="00CC6DE3" w:rsidRDefault="00884B11" w:rsidP="00753C44">
      <w:pPr>
        <w:pStyle w:val="Bulle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G</w:t>
      </w:r>
      <w:r w:rsidR="00D85E86" w:rsidRPr="00B40762">
        <w:t>.</w:t>
      </w:r>
      <w:r w:rsidR="00D85E86" w:rsidRPr="00B40762">
        <w:tab/>
      </w:r>
      <w:bookmarkStart w:id="13" w:name="_Hlk153376641"/>
      <w:r w:rsidR="00D85E86" w:rsidRPr="00CC6DE3">
        <w:rPr>
          <w:b/>
          <w:caps/>
          <w:u w:val="single"/>
        </w:rPr>
        <w:t>Application Review and Evaluation Process</w:t>
      </w:r>
    </w:p>
    <w:p w14:paraId="7CC76220" w14:textId="77777777" w:rsidR="00D85E86" w:rsidRPr="00CC6DE3" w:rsidRDefault="00D85E86" w:rsidP="00D85E86">
      <w:pPr>
        <w:pStyle w:val="DefaultText"/>
        <w:tabs>
          <w:tab w:val="left" w:pos="4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23210B0" w14:textId="300AB0DC" w:rsidR="000E0208" w:rsidRPr="00B655E6" w:rsidRDefault="00D85E86" w:rsidP="00CA23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B40762">
        <w:tab/>
      </w:r>
      <w:bookmarkStart w:id="14" w:name="_Hlk72856915"/>
      <w:bookmarkStart w:id="15" w:name="_Hlk153376623"/>
      <w:r w:rsidRPr="00B40762">
        <w:t>The screening and review process for the program is designed to ensure that limited CDBG</w:t>
      </w:r>
      <w:r w:rsidR="00FF1931">
        <w:t>-CV</w:t>
      </w:r>
      <w:r w:rsidRPr="00B40762">
        <w:t xml:space="preserve"> funds are awarded to </w:t>
      </w:r>
      <w:r w:rsidR="00FF1931">
        <w:t>entitie</w:t>
      </w:r>
      <w:r w:rsidRPr="00B40762">
        <w:t xml:space="preserve">s that demonstrate the need for financial assistance and have a well-designed project.  The actual number and types of awards will be subject to funding availability and the amount of each applicant's request. </w:t>
      </w:r>
      <w:r w:rsidR="00F07040" w:rsidRPr="00B17D89">
        <w:rPr>
          <w:b/>
          <w:bCs/>
        </w:rPr>
        <w:t>Applications will not be accepted until</w:t>
      </w:r>
      <w:r w:rsidR="00B17D89" w:rsidRPr="00B17D89">
        <w:rPr>
          <w:b/>
          <w:bCs/>
        </w:rPr>
        <w:t xml:space="preserve"> 9:00 a.m. on Wednesday, May 29, </w:t>
      </w:r>
      <w:proofErr w:type="gramStart"/>
      <w:r w:rsidR="00B17D89" w:rsidRPr="00B17D89">
        <w:rPr>
          <w:b/>
          <w:bCs/>
        </w:rPr>
        <w:t>2024</w:t>
      </w:r>
      <w:proofErr w:type="gramEnd"/>
      <w:r w:rsidR="00F07040" w:rsidRPr="00B17D89">
        <w:rPr>
          <w:b/>
          <w:bCs/>
        </w:rPr>
        <w:t xml:space="preserve"> and must be received by </w:t>
      </w:r>
      <w:r w:rsidR="00B17D89" w:rsidRPr="00B17D89">
        <w:rPr>
          <w:b/>
          <w:bCs/>
        </w:rPr>
        <w:t>5:00 p.m. on Wednesday, July 31, 2024</w:t>
      </w:r>
      <w:r w:rsidR="00F07040" w:rsidRPr="00B17D89">
        <w:rPr>
          <w:b/>
          <w:bCs/>
        </w:rPr>
        <w:t>.</w:t>
      </w:r>
      <w:r w:rsidR="00F07040" w:rsidRPr="00B17D89">
        <w:t xml:space="preserve"> Applications with a score of 75 or more will be </w:t>
      </w:r>
      <w:r w:rsidR="001D391B" w:rsidRPr="00B17D89">
        <w:t>considered for funding a</w:t>
      </w:r>
      <w:r w:rsidR="004E3BA1" w:rsidRPr="00B17D89">
        <w:t xml:space="preserve">t the time of their </w:t>
      </w:r>
      <w:r w:rsidR="001D391B" w:rsidRPr="00B17D89">
        <w:t>review. App</w:t>
      </w:r>
      <w:r w:rsidR="001D391B">
        <w:t xml:space="preserve">lications scoring less than 75 will be considered for funding after the application deadline has passed and all applications have been scored.  If funds </w:t>
      </w:r>
      <w:r w:rsidR="004E3BA1">
        <w:t>remain available</w:t>
      </w:r>
      <w:r w:rsidR="001D391B">
        <w:t xml:space="preserve">, applications </w:t>
      </w:r>
      <w:r w:rsidR="004E3BA1">
        <w:t xml:space="preserve">will be funded from the highest score to the lowest score </w:t>
      </w:r>
      <w:r w:rsidR="00CD3433">
        <w:t xml:space="preserve">while ensuring </w:t>
      </w:r>
      <w:r w:rsidR="009F5E99">
        <w:t>funding touches a broad geography of the State</w:t>
      </w:r>
      <w:r w:rsidR="009F5E99" w:rsidRPr="00CC6DE3">
        <w:t xml:space="preserve">. </w:t>
      </w:r>
      <w:r w:rsidRPr="00CC6DE3">
        <w:t xml:space="preserve"> </w:t>
      </w:r>
      <w:r w:rsidR="000E0208" w:rsidRPr="002B3F01">
        <w:t>The Department reserves the right to perform a</w:t>
      </w:r>
      <w:r w:rsidR="000E0208" w:rsidRPr="00B655E6">
        <w:t xml:space="preserve"> site visit.  </w:t>
      </w:r>
    </w:p>
    <w:p w14:paraId="338EE8CD" w14:textId="231D189A" w:rsidR="00795709" w:rsidRPr="00B655E6" w:rsidRDefault="00795709" w:rsidP="00795709">
      <w:pPr>
        <w:pStyle w:val="Bullet1"/>
        <w:tabs>
          <w:tab w:val="left" w:pos="1440"/>
          <w:tab w:val="left" w:pos="2057"/>
          <w:tab w:val="left" w:pos="2880"/>
          <w:tab w:val="left" w:pos="3600"/>
          <w:tab w:val="left" w:pos="4320"/>
          <w:tab w:val="left" w:pos="5040"/>
          <w:tab w:val="left" w:pos="5719"/>
          <w:tab w:val="left" w:pos="6480"/>
          <w:tab w:val="left" w:pos="7200"/>
          <w:tab w:val="left" w:pos="7920"/>
          <w:tab w:val="left" w:pos="8640"/>
        </w:tabs>
      </w:pPr>
    </w:p>
    <w:p w14:paraId="48365B61" w14:textId="30019D97" w:rsidR="006732EA" w:rsidRDefault="00795709" w:rsidP="00751A5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B655E6">
        <w:t>All recommendations are forwarded to the Director of the Department who makes the final funding decisions.  However, all decisions will be based on the general distribution of funds in Section I of th</w:t>
      </w:r>
      <w:r w:rsidR="00FF1931">
        <w:t>is</w:t>
      </w:r>
      <w:r w:rsidRPr="00B655E6">
        <w:t xml:space="preserve"> CDBG</w:t>
      </w:r>
      <w:r w:rsidR="00FF1931">
        <w:t>-CV</w:t>
      </w:r>
      <w:r w:rsidR="009F5E99">
        <w:t xml:space="preserve"> </w:t>
      </w:r>
      <w:r w:rsidRPr="00B655E6">
        <w:t>Guidebook.</w:t>
      </w:r>
      <w:bookmarkEnd w:id="14"/>
    </w:p>
    <w:bookmarkEnd w:id="13"/>
    <w:p w14:paraId="526684F1" w14:textId="4206EEB0" w:rsidR="00CD3433" w:rsidRDefault="00CD3433" w:rsidP="00D85E86">
      <w:pPr>
        <w:pStyle w:val="DefaultText"/>
        <w:tabs>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s>
        <w:outlineLvl w:val="0"/>
      </w:pPr>
    </w:p>
    <w:bookmarkEnd w:id="15"/>
    <w:p w14:paraId="02D1323D" w14:textId="5097FBBC" w:rsidR="00CD3433" w:rsidRDefault="00CD3433" w:rsidP="00D85E86">
      <w:pPr>
        <w:pStyle w:val="DefaultText"/>
        <w:tabs>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s>
        <w:outlineLvl w:val="0"/>
      </w:pPr>
    </w:p>
    <w:p w14:paraId="71A14CA9" w14:textId="77777777" w:rsidR="00B17D89" w:rsidRPr="00B40762" w:rsidRDefault="00B17D89" w:rsidP="00D85E86">
      <w:pPr>
        <w:pStyle w:val="DefaultText"/>
        <w:tabs>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s>
        <w:outlineLvl w:val="0"/>
      </w:pPr>
    </w:p>
    <w:p w14:paraId="697F0435" w14:textId="3F551E63" w:rsidR="00D85E86" w:rsidRPr="00CC6DE3" w:rsidRDefault="00884B11" w:rsidP="00D85E86">
      <w:pPr>
        <w:pStyle w:val="DefaultText"/>
        <w:tabs>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s>
        <w:outlineLvl w:val="0"/>
      </w:pPr>
      <w:r>
        <w:lastRenderedPageBreak/>
        <w:t>H</w:t>
      </w:r>
      <w:r w:rsidR="00D85E86" w:rsidRPr="00B40762">
        <w:t>.</w:t>
      </w:r>
      <w:r w:rsidR="00D85E86" w:rsidRPr="00B40762">
        <w:tab/>
      </w:r>
      <w:bookmarkStart w:id="16" w:name="_Hlk153376679"/>
      <w:r w:rsidR="00D85E86" w:rsidRPr="00CC6DE3">
        <w:rPr>
          <w:b/>
          <w:u w:val="single"/>
        </w:rPr>
        <w:t>RANKING CRITERIA</w:t>
      </w:r>
    </w:p>
    <w:p w14:paraId="48D150B3" w14:textId="77777777" w:rsidR="00D85E86" w:rsidRPr="00FF1931" w:rsidRDefault="00D85E86" w:rsidP="00D85E86">
      <w:pPr>
        <w:pStyle w:val="DefaultText"/>
        <w:tabs>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s>
        <w:outlineLvl w:val="0"/>
        <w:rPr>
          <w:color w:val="FF0000"/>
        </w:rPr>
      </w:pPr>
    </w:p>
    <w:p w14:paraId="2111CF00" w14:textId="5E990B98" w:rsidR="00D85E86" w:rsidRDefault="00D85E86" w:rsidP="00CE371C">
      <w:pPr>
        <w:pStyle w:val="DefaultText"/>
        <w:tabs>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s>
        <w:ind w:left="720"/>
        <w:outlineLvl w:val="0"/>
      </w:pPr>
      <w:bookmarkStart w:id="17" w:name="_Hlk72857659"/>
      <w:r w:rsidRPr="00B40762">
        <w:t xml:space="preserve">Projects will be evaluated according to the criteria noted </w:t>
      </w:r>
      <w:proofErr w:type="gramStart"/>
      <w:r w:rsidRPr="00B40762">
        <w:t>below.</w:t>
      </w:r>
      <w:r w:rsidR="00CE371C">
        <w:t xml:space="preserve">  .</w:t>
      </w:r>
      <w:proofErr w:type="gramEnd"/>
      <w:r w:rsidR="00CE371C">
        <w:t xml:space="preserve">  </w:t>
      </w:r>
    </w:p>
    <w:bookmarkEnd w:id="17"/>
    <w:p w14:paraId="2BED38BE" w14:textId="77777777" w:rsidR="00A357DF" w:rsidRPr="005E368F" w:rsidRDefault="00A357DF" w:rsidP="00A357DF">
      <w:pPr>
        <w:ind w:left="1080"/>
      </w:pPr>
    </w:p>
    <w:p w14:paraId="46A6913D" w14:textId="3E7F5086" w:rsidR="00A357DF" w:rsidRPr="00E13CB1" w:rsidRDefault="00A357DF" w:rsidP="00647142">
      <w:pPr>
        <w:numPr>
          <w:ilvl w:val="0"/>
          <w:numId w:val="21"/>
        </w:numPr>
        <w:ind w:left="1080"/>
      </w:pPr>
      <w:r w:rsidRPr="00E13CB1">
        <w:rPr>
          <w:b/>
          <w:u w:val="single"/>
        </w:rPr>
        <w:t xml:space="preserve">Project Needs </w:t>
      </w:r>
      <w:proofErr w:type="gramStart"/>
      <w:r w:rsidRPr="00E13CB1">
        <w:rPr>
          <w:b/>
          <w:u w:val="single"/>
        </w:rPr>
        <w:t>Assessment</w:t>
      </w:r>
      <w:r w:rsidRPr="00E13CB1">
        <w:rPr>
          <w:b/>
        </w:rPr>
        <w:t xml:space="preserve">  –</w:t>
      </w:r>
      <w:proofErr w:type="gramEnd"/>
      <w:r w:rsidRPr="00E13CB1">
        <w:rPr>
          <w:b/>
        </w:rPr>
        <w:t xml:space="preserve"> </w:t>
      </w:r>
      <w:r w:rsidR="003F79D9" w:rsidRPr="003420F5">
        <w:rPr>
          <w:b/>
        </w:rPr>
        <w:t xml:space="preserve">Total Possible </w:t>
      </w:r>
      <w:r w:rsidR="003F79D9">
        <w:rPr>
          <w:b/>
        </w:rPr>
        <w:t>= 55 points</w:t>
      </w:r>
    </w:p>
    <w:p w14:paraId="7F1E9E2F" w14:textId="1599E109" w:rsidR="00A357DF" w:rsidRDefault="00A357DF" w:rsidP="001E3897">
      <w:pPr>
        <w:ind w:firstLine="1080"/>
        <w:contextualSpacing/>
      </w:pPr>
      <w:bookmarkStart w:id="18" w:name="_Hlk84243558"/>
      <w:r w:rsidRPr="00515C29">
        <w:t>The following criteria</w:t>
      </w:r>
      <w:r>
        <w:t xml:space="preserve"> indicate the need for the project and</w:t>
      </w:r>
      <w:r w:rsidRPr="00515C29">
        <w:t xml:space="preserve"> will be eligible for up to </w:t>
      </w:r>
      <w:r w:rsidR="00F07040">
        <w:t>5</w:t>
      </w:r>
      <w:r>
        <w:t>5</w:t>
      </w:r>
      <w:r w:rsidRPr="00515C29">
        <w:t xml:space="preserve"> pts.</w:t>
      </w:r>
    </w:p>
    <w:p w14:paraId="0A4AA175" w14:textId="77777777" w:rsidR="001E3897" w:rsidRPr="00515C29" w:rsidRDefault="001E3897" w:rsidP="001E3897">
      <w:pPr>
        <w:ind w:left="1440"/>
        <w:contextualSpacing/>
      </w:pPr>
    </w:p>
    <w:bookmarkEnd w:id="18"/>
    <w:p w14:paraId="54A766C9" w14:textId="03CABBB7" w:rsidR="00A357DF" w:rsidRPr="00CC6DE3" w:rsidRDefault="00E93975" w:rsidP="00647142">
      <w:pPr>
        <w:numPr>
          <w:ilvl w:val="1"/>
          <w:numId w:val="22"/>
        </w:numPr>
        <w:ind w:left="1800"/>
        <w:contextualSpacing/>
      </w:pPr>
      <w:r>
        <w:t xml:space="preserve">COVID New Hospital Admissions per 100,000 as of the date applications can be submitted.  Data from the Centers for Disease Control and Prevention at: </w:t>
      </w:r>
      <w:hyperlink r:id="rId21" w:anchor="maps_new-admissions-rate-county" w:history="1">
        <w:r w:rsidRPr="00E93975">
          <w:rPr>
            <w:color w:val="0000FF"/>
            <w:u w:val="single"/>
          </w:rPr>
          <w:t>CDC COVID Data Tracker: Maps by Geographic Area</w:t>
        </w:r>
      </w:hyperlink>
      <w:r>
        <w:t xml:space="preserve"> </w:t>
      </w:r>
      <w:r w:rsidR="00336697">
        <w:t xml:space="preserve"> </w:t>
      </w:r>
    </w:p>
    <w:p w14:paraId="55D2A176" w14:textId="02646684" w:rsidR="00C412F8" w:rsidRPr="00CC6DE3" w:rsidRDefault="00E93975" w:rsidP="00647142">
      <w:pPr>
        <w:numPr>
          <w:ilvl w:val="4"/>
          <w:numId w:val="22"/>
        </w:numPr>
        <w:ind w:left="2880" w:hanging="720"/>
        <w:contextualSpacing/>
      </w:pPr>
      <w:r>
        <w:t>High Level</w:t>
      </w:r>
      <w:r w:rsidR="001E3897" w:rsidRPr="00CC6DE3">
        <w:t xml:space="preserve"> = 1</w:t>
      </w:r>
      <w:r w:rsidR="00F40E90">
        <w:t>5</w:t>
      </w:r>
      <w:r w:rsidR="001E3897" w:rsidRPr="00CC6DE3">
        <w:t xml:space="preserve"> points</w:t>
      </w:r>
    </w:p>
    <w:p w14:paraId="78162BC3" w14:textId="71D136CB" w:rsidR="001E3897" w:rsidRPr="00CC6DE3" w:rsidRDefault="00E93975" w:rsidP="00647142">
      <w:pPr>
        <w:numPr>
          <w:ilvl w:val="4"/>
          <w:numId w:val="22"/>
        </w:numPr>
        <w:ind w:left="2880" w:hanging="720"/>
        <w:contextualSpacing/>
      </w:pPr>
      <w:r>
        <w:t xml:space="preserve">Medium Level = </w:t>
      </w:r>
      <w:r w:rsidR="00336697">
        <w:t>10</w:t>
      </w:r>
      <w:r>
        <w:t xml:space="preserve"> points</w:t>
      </w:r>
    </w:p>
    <w:p w14:paraId="0599C10B" w14:textId="06A47058" w:rsidR="001E3897" w:rsidRPr="00CC6DE3" w:rsidRDefault="00E93975" w:rsidP="00647142">
      <w:pPr>
        <w:numPr>
          <w:ilvl w:val="4"/>
          <w:numId w:val="22"/>
        </w:numPr>
        <w:ind w:left="2880" w:hanging="720"/>
        <w:contextualSpacing/>
      </w:pPr>
      <w:r>
        <w:t xml:space="preserve">Low Level with admissions = </w:t>
      </w:r>
      <w:r w:rsidR="00336697">
        <w:t>5</w:t>
      </w:r>
      <w:r>
        <w:t xml:space="preserve"> points</w:t>
      </w:r>
    </w:p>
    <w:p w14:paraId="768F775E" w14:textId="7B2E501C" w:rsidR="001E3897" w:rsidRPr="00CC6DE3" w:rsidRDefault="00E93975" w:rsidP="00647142">
      <w:pPr>
        <w:numPr>
          <w:ilvl w:val="4"/>
          <w:numId w:val="22"/>
        </w:numPr>
        <w:ind w:left="2880" w:hanging="720"/>
        <w:contextualSpacing/>
      </w:pPr>
      <w:r>
        <w:t>Low Level – no admissions = 0</w:t>
      </w:r>
    </w:p>
    <w:p w14:paraId="0A928A5E" w14:textId="77777777" w:rsidR="007E69FE" w:rsidRDefault="007E69FE" w:rsidP="00CE371C">
      <w:pPr>
        <w:contextualSpacing/>
      </w:pPr>
    </w:p>
    <w:p w14:paraId="03FAA61F" w14:textId="22A3BD3A" w:rsidR="0013469A" w:rsidRDefault="00792FEE" w:rsidP="00647142">
      <w:pPr>
        <w:numPr>
          <w:ilvl w:val="3"/>
          <w:numId w:val="22"/>
        </w:numPr>
        <w:ind w:left="1800"/>
        <w:contextualSpacing/>
      </w:pPr>
      <w:r>
        <w:t xml:space="preserve">Homeless Rate – </w:t>
      </w:r>
      <w:r w:rsidR="00E7233B">
        <w:t>people per 10,000</w:t>
      </w:r>
      <w:r w:rsidR="004010D5">
        <w:t xml:space="preserve"> </w:t>
      </w:r>
      <w:r w:rsidR="00E7233B">
        <w:t xml:space="preserve">calculated by dividing the </w:t>
      </w:r>
      <w:r>
        <w:t>number of homeless persons</w:t>
      </w:r>
      <w:r w:rsidR="003D012B">
        <w:t xml:space="preserve"> </w:t>
      </w:r>
      <w:r w:rsidR="00336697">
        <w:t xml:space="preserve">from the most recent Point in Time Counts for each Continuum of Care (CoC) </w:t>
      </w:r>
      <w:r w:rsidR="003D012B">
        <w:t xml:space="preserve">by the total population </w:t>
      </w:r>
      <w:r w:rsidR="0054323F">
        <w:t xml:space="preserve">estimates from </w:t>
      </w:r>
      <w:r w:rsidR="00876224">
        <w:t>C</w:t>
      </w:r>
      <w:r w:rsidR="0054323F">
        <w:t xml:space="preserve">ensus </w:t>
      </w:r>
      <w:r w:rsidR="00876224">
        <w:t>B</w:t>
      </w:r>
      <w:r w:rsidR="0054323F">
        <w:t>ureau</w:t>
      </w:r>
      <w:r w:rsidR="00336697">
        <w:t>.</w:t>
      </w:r>
    </w:p>
    <w:p w14:paraId="6CEF3D59" w14:textId="63E36066" w:rsidR="0013469A" w:rsidRDefault="009D3B36" w:rsidP="00647142">
      <w:pPr>
        <w:numPr>
          <w:ilvl w:val="4"/>
          <w:numId w:val="22"/>
        </w:numPr>
        <w:ind w:left="2880" w:hanging="720"/>
        <w:contextualSpacing/>
      </w:pPr>
      <w:r>
        <w:t>Homeless Rate</w:t>
      </w:r>
      <w:r w:rsidR="00FC2843">
        <w:t xml:space="preserve"> </w:t>
      </w:r>
      <w:r w:rsidR="00AC3A44">
        <w:t>of at least 10</w:t>
      </w:r>
      <w:r w:rsidR="0013469A">
        <w:t xml:space="preserve"> = </w:t>
      </w:r>
      <w:r>
        <w:t>1</w:t>
      </w:r>
      <w:r w:rsidR="00F40E90">
        <w:t>5</w:t>
      </w:r>
      <w:r w:rsidR="0013469A">
        <w:t xml:space="preserve"> points</w:t>
      </w:r>
      <w:r w:rsidR="00E77B18">
        <w:t xml:space="preserve">; </w:t>
      </w:r>
    </w:p>
    <w:p w14:paraId="31965E86" w14:textId="7761075B" w:rsidR="0013469A" w:rsidRDefault="009D3B36" w:rsidP="00647142">
      <w:pPr>
        <w:numPr>
          <w:ilvl w:val="4"/>
          <w:numId w:val="22"/>
        </w:numPr>
        <w:ind w:left="2880" w:hanging="720"/>
        <w:contextualSpacing/>
      </w:pPr>
      <w:r>
        <w:t>Homeless Rate</w:t>
      </w:r>
      <w:r w:rsidR="0013469A">
        <w:t xml:space="preserve"> of </w:t>
      </w:r>
      <w:r>
        <w:t xml:space="preserve">8 </w:t>
      </w:r>
      <w:r w:rsidR="0013469A">
        <w:t>-</w:t>
      </w:r>
      <w:r>
        <w:t xml:space="preserve"> </w:t>
      </w:r>
      <w:r w:rsidR="0013469A">
        <w:t xml:space="preserve">9.9 = </w:t>
      </w:r>
      <w:r w:rsidR="00336697">
        <w:t>12</w:t>
      </w:r>
      <w:r w:rsidR="00E77B18">
        <w:t xml:space="preserve"> points</w:t>
      </w:r>
      <w:r w:rsidR="00445A3F">
        <w:t xml:space="preserve">; </w:t>
      </w:r>
    </w:p>
    <w:p w14:paraId="32D85483" w14:textId="727AB72D" w:rsidR="0013469A" w:rsidRDefault="009D3B36" w:rsidP="00647142">
      <w:pPr>
        <w:numPr>
          <w:ilvl w:val="4"/>
          <w:numId w:val="22"/>
        </w:numPr>
        <w:ind w:left="2880" w:hanging="720"/>
        <w:contextualSpacing/>
      </w:pPr>
      <w:r>
        <w:t>Homeless Rate</w:t>
      </w:r>
      <w:r w:rsidR="0013469A">
        <w:t xml:space="preserve"> of </w:t>
      </w:r>
      <w:r>
        <w:t>6</w:t>
      </w:r>
      <w:r w:rsidR="0013469A">
        <w:t>-</w:t>
      </w:r>
      <w:r>
        <w:t>7</w:t>
      </w:r>
      <w:r w:rsidR="0013469A">
        <w:t xml:space="preserve">.9 = </w:t>
      </w:r>
      <w:r w:rsidR="00336697">
        <w:t>8</w:t>
      </w:r>
      <w:r w:rsidR="00CA5320">
        <w:t xml:space="preserve"> point</w:t>
      </w:r>
      <w:r>
        <w:t>s</w:t>
      </w:r>
      <w:r w:rsidR="00284479">
        <w:t>;</w:t>
      </w:r>
    </w:p>
    <w:p w14:paraId="7C8D63AA" w14:textId="6C0EE881" w:rsidR="009D3B36" w:rsidRDefault="009D3B36" w:rsidP="00647142">
      <w:pPr>
        <w:numPr>
          <w:ilvl w:val="4"/>
          <w:numId w:val="22"/>
        </w:numPr>
        <w:ind w:left="2880" w:hanging="720"/>
        <w:contextualSpacing/>
      </w:pPr>
      <w:r>
        <w:t>Homeless Rate of 4-5.9 = 4 points;</w:t>
      </w:r>
    </w:p>
    <w:p w14:paraId="1DD48209" w14:textId="708D1BE2" w:rsidR="009D3B36" w:rsidRDefault="009D3B36" w:rsidP="00647142">
      <w:pPr>
        <w:numPr>
          <w:ilvl w:val="4"/>
          <w:numId w:val="22"/>
        </w:numPr>
        <w:ind w:left="2880" w:hanging="720"/>
        <w:contextualSpacing/>
      </w:pPr>
      <w:r>
        <w:t>Homeless Rate of 2-3.9 = 2 points;</w:t>
      </w:r>
    </w:p>
    <w:p w14:paraId="1A8BFDE9" w14:textId="5C3B793A" w:rsidR="00792FEE" w:rsidRDefault="009D3B36" w:rsidP="00647142">
      <w:pPr>
        <w:numPr>
          <w:ilvl w:val="4"/>
          <w:numId w:val="22"/>
        </w:numPr>
        <w:ind w:left="2880" w:hanging="720"/>
        <w:contextualSpacing/>
      </w:pPr>
      <w:r>
        <w:t>Homeless Rate</w:t>
      </w:r>
      <w:r w:rsidR="0013469A">
        <w:t xml:space="preserve"> a rate </w:t>
      </w:r>
      <w:r w:rsidR="005D3D54">
        <w:t xml:space="preserve">less than </w:t>
      </w:r>
      <w:r>
        <w:t>2</w:t>
      </w:r>
      <w:r w:rsidR="005D3D54">
        <w:t xml:space="preserve"> per 10,000</w:t>
      </w:r>
      <w:r w:rsidR="0013469A">
        <w:t xml:space="preserve"> = 0 points</w:t>
      </w:r>
    </w:p>
    <w:p w14:paraId="37D389CD" w14:textId="77777777" w:rsidR="00CE371C" w:rsidRDefault="00CE371C" w:rsidP="00DD3715">
      <w:pPr>
        <w:contextualSpacing/>
      </w:pPr>
    </w:p>
    <w:p w14:paraId="12B7D074" w14:textId="05D36A41" w:rsidR="0013469A" w:rsidRDefault="00F46E12" w:rsidP="00647142">
      <w:pPr>
        <w:numPr>
          <w:ilvl w:val="3"/>
          <w:numId w:val="22"/>
        </w:numPr>
        <w:ind w:left="1800"/>
        <w:contextualSpacing/>
      </w:pPr>
      <w:r>
        <w:t xml:space="preserve">Unsheltered Homeless Rate </w:t>
      </w:r>
      <w:r w:rsidR="008E7D28">
        <w:t>–</w:t>
      </w:r>
      <w:r>
        <w:t xml:space="preserve"> </w:t>
      </w:r>
      <w:r w:rsidR="00334366">
        <w:t xml:space="preserve">basic percentage </w:t>
      </w:r>
      <w:r w:rsidR="008E7D28">
        <w:t>calculated by dividing the number of unsheltered persons by the total number of homeless persons</w:t>
      </w:r>
      <w:r w:rsidR="00336697">
        <w:t xml:space="preserve"> from the most recent Point in Time Counts for each Continuum of Care (CoC).</w:t>
      </w:r>
    </w:p>
    <w:p w14:paraId="6F1D46E4" w14:textId="77245EF6" w:rsidR="0013469A" w:rsidRDefault="009D3B36" w:rsidP="00647142">
      <w:pPr>
        <w:numPr>
          <w:ilvl w:val="4"/>
          <w:numId w:val="22"/>
        </w:numPr>
        <w:ind w:left="2880" w:hanging="720"/>
        <w:contextualSpacing/>
      </w:pPr>
      <w:r>
        <w:t>Unsheltered Homeless Rate of</w:t>
      </w:r>
      <w:r w:rsidR="0013469A">
        <w:t xml:space="preserve"> 25% or greater = </w:t>
      </w:r>
      <w:r w:rsidR="00F40E90">
        <w:t>15</w:t>
      </w:r>
      <w:r w:rsidR="0013469A">
        <w:t xml:space="preserve"> points;</w:t>
      </w:r>
    </w:p>
    <w:p w14:paraId="5521FF00" w14:textId="0B19A4C6" w:rsidR="0013469A" w:rsidRDefault="0013469A" w:rsidP="00647142">
      <w:pPr>
        <w:numPr>
          <w:ilvl w:val="4"/>
          <w:numId w:val="22"/>
        </w:numPr>
        <w:ind w:left="2880" w:hanging="720"/>
        <w:contextualSpacing/>
      </w:pPr>
      <w:bookmarkStart w:id="19" w:name="_Hlk93932994"/>
      <w:r>
        <w:t xml:space="preserve">CoCs with a rate </w:t>
      </w:r>
      <w:r w:rsidR="00E71C1A">
        <w:t>bet</w:t>
      </w:r>
      <w:r w:rsidR="00F235FA">
        <w:t xml:space="preserve">ween </w:t>
      </w:r>
      <w:r w:rsidR="00336697">
        <w:t>20</w:t>
      </w:r>
      <w:r w:rsidR="00F235FA">
        <w:t xml:space="preserve"> and 2</w:t>
      </w:r>
      <w:r>
        <w:t>4.9</w:t>
      </w:r>
      <w:r w:rsidR="00F235FA">
        <w:t>%</w:t>
      </w:r>
      <w:r>
        <w:t xml:space="preserve"> = </w:t>
      </w:r>
      <w:r w:rsidR="00336697">
        <w:t>12</w:t>
      </w:r>
      <w:r>
        <w:t xml:space="preserve"> points</w:t>
      </w:r>
      <w:r w:rsidR="00F235FA">
        <w:t>;</w:t>
      </w:r>
    </w:p>
    <w:p w14:paraId="1C67E078" w14:textId="45C3148F" w:rsidR="00336697" w:rsidRDefault="00336697" w:rsidP="00336697">
      <w:pPr>
        <w:numPr>
          <w:ilvl w:val="4"/>
          <w:numId w:val="22"/>
        </w:numPr>
        <w:ind w:left="2880" w:hanging="720"/>
        <w:contextualSpacing/>
      </w:pPr>
      <w:r>
        <w:t>CoCs with a rate between 15 and 19.9% = 9 points;</w:t>
      </w:r>
    </w:p>
    <w:p w14:paraId="36A7181C" w14:textId="6580D198" w:rsidR="0013469A" w:rsidRDefault="0013469A" w:rsidP="00647142">
      <w:pPr>
        <w:numPr>
          <w:ilvl w:val="4"/>
          <w:numId w:val="22"/>
        </w:numPr>
        <w:ind w:left="2880" w:hanging="720"/>
        <w:contextualSpacing/>
      </w:pPr>
      <w:r>
        <w:t xml:space="preserve">CoCs with a rate </w:t>
      </w:r>
      <w:r w:rsidR="00F235FA">
        <w:t xml:space="preserve">between </w:t>
      </w:r>
      <w:r w:rsidR="00336697">
        <w:t>10</w:t>
      </w:r>
      <w:r w:rsidR="00F235FA">
        <w:t xml:space="preserve"> and 1</w:t>
      </w:r>
      <w:r>
        <w:t>4.9</w:t>
      </w:r>
      <w:r w:rsidR="00F235FA">
        <w:t>%</w:t>
      </w:r>
      <w:r>
        <w:t xml:space="preserve"> = </w:t>
      </w:r>
      <w:r w:rsidR="00336697">
        <w:t>6</w:t>
      </w:r>
      <w:r>
        <w:t xml:space="preserve"> point</w:t>
      </w:r>
      <w:r w:rsidR="00336697">
        <w:t>s</w:t>
      </w:r>
      <w:r w:rsidR="00F235FA">
        <w:t>;</w:t>
      </w:r>
    </w:p>
    <w:p w14:paraId="66E86E09" w14:textId="19F5B0C1" w:rsidR="00336697" w:rsidRDefault="00336697" w:rsidP="00336697">
      <w:pPr>
        <w:numPr>
          <w:ilvl w:val="4"/>
          <w:numId w:val="22"/>
        </w:numPr>
        <w:ind w:left="2880" w:hanging="720"/>
        <w:contextualSpacing/>
      </w:pPr>
      <w:r>
        <w:t>CoCs with a rate between 5 and 9.9% = 3 points;</w:t>
      </w:r>
    </w:p>
    <w:p w14:paraId="0A41B9A1" w14:textId="64379FBF" w:rsidR="009F7BCB" w:rsidRDefault="0013469A" w:rsidP="00647142">
      <w:pPr>
        <w:numPr>
          <w:ilvl w:val="4"/>
          <w:numId w:val="22"/>
        </w:numPr>
        <w:ind w:left="2880" w:hanging="720"/>
        <w:contextualSpacing/>
      </w:pPr>
      <w:r>
        <w:t xml:space="preserve">CoCs with a </w:t>
      </w:r>
      <w:r w:rsidR="00B5195B">
        <w:t>rate less than 5%</w:t>
      </w:r>
      <w:r>
        <w:t xml:space="preserve"> = 0 points</w:t>
      </w:r>
    </w:p>
    <w:bookmarkEnd w:id="19"/>
    <w:p w14:paraId="6FE05AC7" w14:textId="77777777" w:rsidR="001E3897" w:rsidRPr="00792FEE" w:rsidRDefault="001E3897" w:rsidP="006732EA">
      <w:pPr>
        <w:contextualSpacing/>
      </w:pPr>
    </w:p>
    <w:p w14:paraId="2001777E" w14:textId="19FC8ACB" w:rsidR="00A357DF" w:rsidRPr="009D1AD3" w:rsidRDefault="006D55F5" w:rsidP="00647142">
      <w:pPr>
        <w:numPr>
          <w:ilvl w:val="1"/>
          <w:numId w:val="22"/>
        </w:numPr>
        <w:ind w:left="1800"/>
        <w:contextualSpacing/>
      </w:pPr>
      <w:r>
        <w:t>Project l</w:t>
      </w:r>
      <w:r w:rsidR="001E3897">
        <w:t xml:space="preserve">ocation in a </w:t>
      </w:r>
      <w:r w:rsidR="00A357DF" w:rsidRPr="00070B38">
        <w:t>DCEO Underserved Area</w:t>
      </w:r>
      <w:r w:rsidR="00A357DF">
        <w:t xml:space="preserve"> (5 points) </w:t>
      </w:r>
      <w:r w:rsidR="00A357DF" w:rsidRPr="009D1AD3">
        <w:t xml:space="preserve">An “underserved area” is a census tract which meets one of the following four tests. </w:t>
      </w:r>
    </w:p>
    <w:p w14:paraId="7351E334" w14:textId="77777777" w:rsidR="00A357DF" w:rsidRPr="00F07040" w:rsidRDefault="00A357DF" w:rsidP="00596305">
      <w:pPr>
        <w:numPr>
          <w:ilvl w:val="3"/>
          <w:numId w:val="25"/>
        </w:numPr>
        <w:ind w:hanging="720"/>
        <w:contextualSpacing/>
      </w:pPr>
      <w:r w:rsidRPr="00F07040">
        <w:t>Poverty rate of at least 20%; or</w:t>
      </w:r>
    </w:p>
    <w:p w14:paraId="27863834" w14:textId="4924AEEE" w:rsidR="00A357DF" w:rsidRPr="00F07040" w:rsidRDefault="00F07040" w:rsidP="00596305">
      <w:pPr>
        <w:numPr>
          <w:ilvl w:val="3"/>
          <w:numId w:val="25"/>
        </w:numPr>
        <w:ind w:hanging="720"/>
        <w:contextualSpacing/>
      </w:pPr>
      <w:r w:rsidRPr="00F07040">
        <w:t>35% or more of the families with children in the area are living below 130% of the poverty line according to the latest American Community Survey;</w:t>
      </w:r>
      <w:r w:rsidR="00A357DF" w:rsidRPr="00F07040">
        <w:t xml:space="preserve"> or</w:t>
      </w:r>
    </w:p>
    <w:p w14:paraId="6326F589" w14:textId="77777777" w:rsidR="00A357DF" w:rsidRPr="00070B38" w:rsidRDefault="00A357DF" w:rsidP="00596305">
      <w:pPr>
        <w:numPr>
          <w:ilvl w:val="3"/>
          <w:numId w:val="25"/>
        </w:numPr>
        <w:ind w:hanging="720"/>
        <w:contextualSpacing/>
      </w:pPr>
      <w:r w:rsidRPr="00070B38">
        <w:t>At least 20% of the households in the area receive assistance under the Supplemental Nutrition Assistance Program (SNAP); or</w:t>
      </w:r>
    </w:p>
    <w:p w14:paraId="68A67005" w14:textId="77777777" w:rsidR="00A357DF" w:rsidRPr="00070B38" w:rsidRDefault="00A357DF" w:rsidP="00596305">
      <w:pPr>
        <w:numPr>
          <w:ilvl w:val="3"/>
          <w:numId w:val="25"/>
        </w:numPr>
        <w:ind w:hanging="720"/>
        <w:contextualSpacing/>
      </w:pPr>
      <w:r w:rsidRPr="00070B38">
        <w:t>Average unemployment rate that is more than 120% of the national unemployment average, for a period of at least two (2) consecutive calendar years preceding the date of the application.</w:t>
      </w:r>
    </w:p>
    <w:p w14:paraId="0497F3D3" w14:textId="7180E034" w:rsidR="001E3897" w:rsidRDefault="00A357DF" w:rsidP="00596305">
      <w:pPr>
        <w:numPr>
          <w:ilvl w:val="3"/>
          <w:numId w:val="25"/>
        </w:numPr>
        <w:ind w:hanging="720"/>
        <w:contextualSpacing/>
      </w:pPr>
      <w:r w:rsidRPr="00070B38">
        <w:t xml:space="preserve">For more ‘information and to identify an underserved area, please see: </w:t>
      </w:r>
      <w:hyperlink r:id="rId22" w:history="1">
        <w:r w:rsidR="003F79D9" w:rsidRPr="009D0BFE">
          <w:rPr>
            <w:rStyle w:val="Hyperlink"/>
          </w:rPr>
          <w:t>https://dceo.illinois.gov/expandrelocate/incentives/underservedareas.html</w:t>
        </w:r>
      </w:hyperlink>
    </w:p>
    <w:p w14:paraId="2D97A2CC" w14:textId="77777777" w:rsidR="003F79D9" w:rsidRPr="00006C3A" w:rsidRDefault="003F79D9" w:rsidP="003F79D9">
      <w:pPr>
        <w:ind w:left="2880"/>
        <w:contextualSpacing/>
      </w:pPr>
    </w:p>
    <w:p w14:paraId="57131658" w14:textId="1D39038B" w:rsidR="00A357DF" w:rsidRDefault="006D55F5" w:rsidP="00647142">
      <w:pPr>
        <w:numPr>
          <w:ilvl w:val="1"/>
          <w:numId w:val="22"/>
        </w:numPr>
        <w:ind w:left="1800"/>
        <w:contextualSpacing/>
      </w:pPr>
      <w:r>
        <w:lastRenderedPageBreak/>
        <w:t>Project l</w:t>
      </w:r>
      <w:r w:rsidR="001E3897">
        <w:t xml:space="preserve">ocation in an </w:t>
      </w:r>
      <w:r w:rsidR="00A357DF" w:rsidRPr="00070B38">
        <w:t>Opportunity Zones</w:t>
      </w:r>
      <w:r w:rsidR="00A357DF">
        <w:t xml:space="preserve"> (</w:t>
      </w:r>
      <w:r w:rsidR="00F40E90">
        <w:t>5</w:t>
      </w:r>
      <w:r w:rsidR="00A357DF">
        <w:t xml:space="preserve"> points)</w:t>
      </w:r>
    </w:p>
    <w:p w14:paraId="124D13F3" w14:textId="6EEFEE67" w:rsidR="00A357DF" w:rsidRDefault="00A357DF" w:rsidP="00BF2153">
      <w:pPr>
        <w:ind w:left="1800"/>
        <w:contextualSpacing/>
      </w:pPr>
      <w:r w:rsidRPr="00070B38">
        <w:t xml:space="preserve">Illinois has 327 designated opportunity zones, all of which are low-income communities.  To further encourage the investment in and vitality of these </w:t>
      </w:r>
      <w:proofErr w:type="gramStart"/>
      <w:r w:rsidRPr="00070B38">
        <w:t>communities ,</w:t>
      </w:r>
      <w:proofErr w:type="gramEnd"/>
      <w:r w:rsidRPr="00070B38">
        <w:t xml:space="preserve"> </w:t>
      </w:r>
      <w:r>
        <w:t>four</w:t>
      </w:r>
      <w:r w:rsidRPr="00070B38">
        <w:t xml:space="preserve"> (</w:t>
      </w:r>
      <w:r>
        <w:t>4</w:t>
      </w:r>
      <w:r w:rsidRPr="00070B38">
        <w:t xml:space="preserve">) points will be given to applicant communities within opportunity zones.  For more information on Opportunity Zones, please see: </w:t>
      </w:r>
      <w:hyperlink r:id="rId23" w:history="1">
        <w:r w:rsidR="004157E0" w:rsidRPr="009D0BFE">
          <w:rPr>
            <w:rStyle w:val="Hyperlink"/>
          </w:rPr>
          <w:t>https://dceo.illinois.gov/oppzn.html</w:t>
        </w:r>
      </w:hyperlink>
    </w:p>
    <w:p w14:paraId="2FEB2140" w14:textId="7D45AE9D" w:rsidR="0021454D" w:rsidRDefault="004157E0" w:rsidP="00A357DF">
      <w:r>
        <w:t>\</w:t>
      </w:r>
    </w:p>
    <w:p w14:paraId="502B55A7" w14:textId="55D76D4F" w:rsidR="00A357DF" w:rsidRPr="003420F5" w:rsidRDefault="00A357DF" w:rsidP="00647142">
      <w:pPr>
        <w:numPr>
          <w:ilvl w:val="0"/>
          <w:numId w:val="21"/>
        </w:numPr>
        <w:ind w:left="1080"/>
      </w:pPr>
      <w:r w:rsidRPr="003420F5">
        <w:rPr>
          <w:b/>
          <w:u w:val="single"/>
        </w:rPr>
        <w:t xml:space="preserve">Project </w:t>
      </w:r>
      <w:proofErr w:type="gramStart"/>
      <w:r w:rsidRPr="003420F5">
        <w:rPr>
          <w:b/>
          <w:u w:val="single"/>
        </w:rPr>
        <w:t>Impact</w:t>
      </w:r>
      <w:r w:rsidRPr="003420F5">
        <w:rPr>
          <w:b/>
        </w:rPr>
        <w:t xml:space="preserve">  –</w:t>
      </w:r>
      <w:proofErr w:type="gramEnd"/>
      <w:r w:rsidRPr="003420F5">
        <w:rPr>
          <w:b/>
        </w:rPr>
        <w:t xml:space="preserve"> Total Possible </w:t>
      </w:r>
      <w:r w:rsidR="003F79D9">
        <w:rPr>
          <w:b/>
        </w:rPr>
        <w:t>= 20 points</w:t>
      </w:r>
    </w:p>
    <w:p w14:paraId="2981D657" w14:textId="3139DE23" w:rsidR="00A357DF" w:rsidRPr="009D0E9B" w:rsidRDefault="00A357DF" w:rsidP="003420F5">
      <w:pPr>
        <w:spacing w:after="160" w:line="252" w:lineRule="auto"/>
        <w:ind w:left="1080"/>
        <w:contextualSpacing/>
      </w:pPr>
      <w:r w:rsidRPr="009D0E9B">
        <w:t xml:space="preserve">The following criteria </w:t>
      </w:r>
      <w:r>
        <w:t>measure the outcome of the project</w:t>
      </w:r>
      <w:r w:rsidRPr="009D0E9B">
        <w:t xml:space="preserve"> and will be eligible for up to </w:t>
      </w:r>
      <w:r w:rsidR="003F79D9">
        <w:t>20</w:t>
      </w:r>
      <w:r w:rsidRPr="009D0E9B">
        <w:t xml:space="preserve"> pts.</w:t>
      </w:r>
    </w:p>
    <w:p w14:paraId="2783A782" w14:textId="77777777" w:rsidR="00336697" w:rsidRDefault="00A357DF" w:rsidP="00596305">
      <w:pPr>
        <w:pStyle w:val="ListParagraph"/>
        <w:numPr>
          <w:ilvl w:val="0"/>
          <w:numId w:val="23"/>
        </w:numPr>
        <w:spacing w:after="160" w:line="252" w:lineRule="auto"/>
        <w:ind w:right="45"/>
        <w:contextualSpacing/>
      </w:pPr>
      <w:r w:rsidRPr="000C5CB0">
        <w:t>Percentage of pre-COVID shelter capacity that the project will make possible –</w:t>
      </w:r>
      <w:r w:rsidR="000C5CB0">
        <w:t xml:space="preserve"> </w:t>
      </w:r>
      <w:r w:rsidR="00215B38" w:rsidRPr="000C5CB0">
        <w:t xml:space="preserve">calculated based on the capacity of the shelter on January 1, </w:t>
      </w:r>
      <w:proofErr w:type="gramStart"/>
      <w:r w:rsidR="00215B38" w:rsidRPr="000C5CB0">
        <w:t>2020</w:t>
      </w:r>
      <w:proofErr w:type="gramEnd"/>
      <w:r w:rsidR="00215B38" w:rsidRPr="000C5CB0">
        <w:t xml:space="preserve"> and the capacity that will available after the project</w:t>
      </w:r>
      <w:r w:rsidR="000C5CB0" w:rsidRPr="000C5CB0">
        <w:t>.</w:t>
      </w:r>
    </w:p>
    <w:p w14:paraId="5803855D" w14:textId="62760670" w:rsidR="00D65F3D" w:rsidRDefault="002F1FFE" w:rsidP="00336697">
      <w:pPr>
        <w:pStyle w:val="ListParagraph"/>
        <w:spacing w:after="160" w:line="252" w:lineRule="auto"/>
        <w:ind w:left="1800" w:right="45"/>
        <w:contextualSpacing/>
      </w:pPr>
      <w:r>
        <w:t>Points will be assigned as follows:</w:t>
      </w:r>
    </w:p>
    <w:p w14:paraId="14940721" w14:textId="25B27E74" w:rsidR="00837900" w:rsidRDefault="00837900" w:rsidP="00596305">
      <w:pPr>
        <w:pStyle w:val="ListParagraph"/>
        <w:numPr>
          <w:ilvl w:val="1"/>
          <w:numId w:val="23"/>
        </w:numPr>
        <w:spacing w:after="160" w:line="252" w:lineRule="auto"/>
        <w:ind w:right="45"/>
        <w:contextualSpacing/>
      </w:pPr>
      <w:r>
        <w:t>Increased capacity over pre-COVID = 20 points</w:t>
      </w:r>
    </w:p>
    <w:p w14:paraId="63F86C26" w14:textId="4BA9F671" w:rsidR="00837900" w:rsidRDefault="00837900" w:rsidP="00596305">
      <w:pPr>
        <w:pStyle w:val="ListParagraph"/>
        <w:numPr>
          <w:ilvl w:val="1"/>
          <w:numId w:val="23"/>
        </w:numPr>
        <w:spacing w:after="160" w:line="252" w:lineRule="auto"/>
        <w:ind w:right="45"/>
        <w:contextualSpacing/>
      </w:pPr>
      <w:r>
        <w:t>100% of pre-COVID capacity = 15</w:t>
      </w:r>
    </w:p>
    <w:p w14:paraId="52601FC5" w14:textId="6C27F901" w:rsidR="00837900" w:rsidRDefault="00F40E90" w:rsidP="00596305">
      <w:pPr>
        <w:pStyle w:val="ListParagraph"/>
        <w:numPr>
          <w:ilvl w:val="1"/>
          <w:numId w:val="23"/>
        </w:numPr>
        <w:spacing w:after="160" w:line="252" w:lineRule="auto"/>
        <w:ind w:right="45"/>
        <w:contextualSpacing/>
      </w:pPr>
      <w:r>
        <w:t>75% of pre-COVID capacity = 10</w:t>
      </w:r>
    </w:p>
    <w:p w14:paraId="54889F03" w14:textId="61B1C968" w:rsidR="00F40E90" w:rsidRDefault="00F40E90" w:rsidP="00596305">
      <w:pPr>
        <w:pStyle w:val="ListParagraph"/>
        <w:numPr>
          <w:ilvl w:val="1"/>
          <w:numId w:val="23"/>
        </w:numPr>
        <w:spacing w:after="160" w:line="252" w:lineRule="auto"/>
        <w:ind w:right="45"/>
        <w:contextualSpacing/>
      </w:pPr>
      <w:r>
        <w:t>50% of pre-COVID capacity = 5 points</w:t>
      </w:r>
    </w:p>
    <w:p w14:paraId="0C0B5849" w14:textId="7195DCEF" w:rsidR="00A357DF" w:rsidRDefault="00BF2153" w:rsidP="00BF2153">
      <w:pPr>
        <w:pStyle w:val="ListParagraph"/>
        <w:spacing w:line="252" w:lineRule="auto"/>
        <w:ind w:left="1800" w:right="43"/>
        <w:contextualSpacing/>
      </w:pPr>
      <w:r>
        <w:t xml:space="preserve">Example:  Pre-COVID capacity was 100.  This project will allow a capacity of 80. Score would be 10 points.  </w:t>
      </w:r>
    </w:p>
    <w:p w14:paraId="1D49C040" w14:textId="77777777" w:rsidR="00BF2153" w:rsidRPr="00BF2153" w:rsidRDefault="00BF2153" w:rsidP="00BF2153">
      <w:pPr>
        <w:pStyle w:val="ListParagraph"/>
        <w:spacing w:line="252" w:lineRule="auto"/>
        <w:ind w:left="1800" w:right="43"/>
        <w:contextualSpacing/>
      </w:pPr>
    </w:p>
    <w:p w14:paraId="2A46A43D" w14:textId="77777777" w:rsidR="00A357DF" w:rsidRPr="003420F5" w:rsidRDefault="00A357DF" w:rsidP="00647142">
      <w:pPr>
        <w:numPr>
          <w:ilvl w:val="0"/>
          <w:numId w:val="21"/>
        </w:numPr>
        <w:tabs>
          <w:tab w:val="left" w:pos="720"/>
          <w:tab w:val="left" w:pos="1080"/>
          <w:tab w:val="left" w:pos="2880"/>
          <w:tab w:val="left" w:pos="3600"/>
          <w:tab w:val="left" w:pos="4320"/>
          <w:tab w:val="left" w:pos="5040"/>
          <w:tab w:val="left" w:pos="5760"/>
          <w:tab w:val="left" w:pos="6480"/>
          <w:tab w:val="left" w:pos="7200"/>
          <w:tab w:val="left" w:pos="7920"/>
          <w:tab w:val="left" w:pos="8640"/>
        </w:tabs>
        <w:ind w:hanging="720"/>
      </w:pPr>
      <w:r w:rsidRPr="003420F5">
        <w:rPr>
          <w:b/>
          <w:u w:val="single"/>
        </w:rPr>
        <w:t xml:space="preserve">Project Readiness </w:t>
      </w:r>
      <w:r w:rsidRPr="003420F5">
        <w:rPr>
          <w:b/>
        </w:rPr>
        <w:t>– Total Possible = 20 points</w:t>
      </w:r>
      <w:r w:rsidRPr="003420F5">
        <w:t xml:space="preserve">  </w:t>
      </w:r>
    </w:p>
    <w:p w14:paraId="73178914" w14:textId="27C2D01E" w:rsidR="00A357DF" w:rsidRDefault="00A357DF" w:rsidP="003420F5">
      <w:pPr>
        <w:tabs>
          <w:tab w:val="left" w:pos="720"/>
          <w:tab w:val="left" w:pos="1080"/>
          <w:tab w:val="left" w:pos="2880"/>
          <w:tab w:val="left" w:pos="3600"/>
          <w:tab w:val="left" w:pos="4320"/>
          <w:tab w:val="left" w:pos="5040"/>
          <w:tab w:val="left" w:pos="5760"/>
          <w:tab w:val="left" w:pos="6480"/>
          <w:tab w:val="left" w:pos="7200"/>
          <w:tab w:val="left" w:pos="7920"/>
          <w:tab w:val="left" w:pos="8640"/>
        </w:tabs>
        <w:spacing w:after="160" w:line="252" w:lineRule="auto"/>
        <w:ind w:left="1080"/>
        <w:contextualSpacing/>
      </w:pPr>
      <w:r w:rsidRPr="009D0E9B">
        <w:t xml:space="preserve">Each application must demonstrate that the proposed project is appropriate and achievable and that all actions required have been completed to ensure timely implementation of the project.  If the application is funded, any action not completed at the time of application will be included in the Notice of State Award Finalist (NOSAF) as a special grant condition.  All applicants will start with the </w:t>
      </w:r>
      <w:r w:rsidRPr="003420F5">
        <w:rPr>
          <w:b/>
        </w:rPr>
        <w:t>maximum 20 points</w:t>
      </w:r>
      <w:r w:rsidRPr="009D0E9B">
        <w:t>.  If not completed, deductions will be made on the following requirements:</w:t>
      </w:r>
    </w:p>
    <w:p w14:paraId="77B6DA33" w14:textId="77777777" w:rsidR="003420F5" w:rsidRPr="009D0E9B" w:rsidRDefault="003420F5" w:rsidP="003420F5">
      <w:pPr>
        <w:tabs>
          <w:tab w:val="left" w:pos="720"/>
          <w:tab w:val="left" w:pos="1080"/>
          <w:tab w:val="left" w:pos="2880"/>
          <w:tab w:val="left" w:pos="3600"/>
          <w:tab w:val="left" w:pos="4320"/>
          <w:tab w:val="left" w:pos="5040"/>
          <w:tab w:val="left" w:pos="5760"/>
          <w:tab w:val="left" w:pos="6480"/>
          <w:tab w:val="left" w:pos="7200"/>
          <w:tab w:val="left" w:pos="7920"/>
          <w:tab w:val="left" w:pos="8640"/>
        </w:tabs>
        <w:spacing w:after="160" w:line="252" w:lineRule="auto"/>
        <w:ind w:left="1080"/>
        <w:contextualSpacing/>
      </w:pPr>
    </w:p>
    <w:p w14:paraId="052E8394" w14:textId="1E5E66A8" w:rsidR="00215B38" w:rsidRPr="00E044F4" w:rsidRDefault="00215B38" w:rsidP="00647142">
      <w:pPr>
        <w:numPr>
          <w:ilvl w:val="1"/>
          <w:numId w:val="20"/>
        </w:numPr>
        <w:tabs>
          <w:tab w:val="left" w:pos="432"/>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left="1800"/>
      </w:pPr>
      <w:r w:rsidRPr="00E044F4">
        <w:t xml:space="preserve">If applicable, </w:t>
      </w:r>
      <w:r w:rsidR="00F77443" w:rsidRPr="00E044F4">
        <w:t>documentation of ownership of the property to be improved</w:t>
      </w:r>
      <w:r w:rsidR="00E044F4" w:rsidRPr="00E044F4">
        <w:t xml:space="preserve">. </w:t>
      </w:r>
      <w:bookmarkStart w:id="20" w:name="_Hlk96526097"/>
      <w:r w:rsidR="00E044F4" w:rsidRPr="00E044F4">
        <w:t>If applicable and not submitted, -5 points</w:t>
      </w:r>
    </w:p>
    <w:bookmarkEnd w:id="20"/>
    <w:p w14:paraId="095CBFE7" w14:textId="29CD28F4" w:rsidR="00F77443" w:rsidRPr="00E044F4" w:rsidRDefault="00F77443" w:rsidP="00647142">
      <w:pPr>
        <w:numPr>
          <w:ilvl w:val="1"/>
          <w:numId w:val="20"/>
        </w:numPr>
        <w:tabs>
          <w:tab w:val="left" w:pos="432"/>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left="1800"/>
      </w:pPr>
      <w:r w:rsidRPr="00E044F4">
        <w:t>If applicable, a copy of the current lease for the location</w:t>
      </w:r>
      <w:r w:rsidR="00E044F4" w:rsidRPr="00E044F4">
        <w:t>. If applicable and not submitted, -5 points</w:t>
      </w:r>
    </w:p>
    <w:p w14:paraId="12185482" w14:textId="77777777" w:rsidR="00CA0AA3" w:rsidRPr="00E044F4" w:rsidRDefault="00CA0AA3" w:rsidP="00CA0AA3">
      <w:pPr>
        <w:numPr>
          <w:ilvl w:val="1"/>
          <w:numId w:val="20"/>
        </w:numPr>
        <w:tabs>
          <w:tab w:val="left" w:pos="432"/>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left="1800"/>
      </w:pPr>
      <w:r w:rsidRPr="00E044F4">
        <w:t xml:space="preserve">If applicable, a copy of an option to purchase </w:t>
      </w:r>
      <w:r>
        <w:t>property</w:t>
      </w:r>
      <w:r w:rsidRPr="00E044F4">
        <w:t>.  (Option must include price, date option expires and seller’s signature).  If not submitted; not addressed; or unclear, -5 points.</w:t>
      </w:r>
    </w:p>
    <w:p w14:paraId="3D98C034" w14:textId="77777777" w:rsidR="00CA0AA3" w:rsidRDefault="00CA0AA3" w:rsidP="00647142">
      <w:pPr>
        <w:numPr>
          <w:ilvl w:val="1"/>
          <w:numId w:val="20"/>
        </w:numPr>
        <w:tabs>
          <w:tab w:val="left" w:pos="432"/>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left="1800"/>
      </w:pPr>
      <w:r>
        <w:t>If applicable, a copy of rezoning status information.  If not submitted; not addressed; or unclear, -5 points.</w:t>
      </w:r>
    </w:p>
    <w:p w14:paraId="4564F5F6" w14:textId="61D1E6C4" w:rsidR="00A357DF" w:rsidRPr="00E044F4" w:rsidRDefault="00A357DF" w:rsidP="00647142">
      <w:pPr>
        <w:numPr>
          <w:ilvl w:val="1"/>
          <w:numId w:val="20"/>
        </w:numPr>
        <w:tabs>
          <w:tab w:val="left" w:pos="432"/>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left="1800"/>
      </w:pPr>
      <w:r w:rsidRPr="00E044F4">
        <w:t>Copy of Project Location Map.  If not submitted or if the project activities are not clearly drawn on the project map, -</w:t>
      </w:r>
      <w:r w:rsidR="00E044F4" w:rsidRPr="00E044F4">
        <w:t>5</w:t>
      </w:r>
      <w:r w:rsidRPr="00E044F4">
        <w:t xml:space="preserve"> points.</w:t>
      </w:r>
    </w:p>
    <w:p w14:paraId="4D3CAD57" w14:textId="662744A2" w:rsidR="00A357DF" w:rsidRPr="00E044F4" w:rsidRDefault="00A357DF" w:rsidP="00647142">
      <w:pPr>
        <w:numPr>
          <w:ilvl w:val="1"/>
          <w:numId w:val="20"/>
        </w:numPr>
        <w:tabs>
          <w:tab w:val="left" w:pos="432"/>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left="1800"/>
      </w:pPr>
      <w:r w:rsidRPr="00E044F4">
        <w:t>Copy of Floodplain Map indicating project location.  If not submitted, or the project is not drawn on the map, -</w:t>
      </w:r>
      <w:r w:rsidR="00E044F4" w:rsidRPr="00E044F4">
        <w:t>5</w:t>
      </w:r>
      <w:r w:rsidRPr="00E044F4">
        <w:t xml:space="preserve"> points.</w:t>
      </w:r>
    </w:p>
    <w:p w14:paraId="2BD2CDAE" w14:textId="7A7910C0" w:rsidR="00A357DF" w:rsidRPr="00E044F4" w:rsidRDefault="006D55F5" w:rsidP="00647142">
      <w:pPr>
        <w:numPr>
          <w:ilvl w:val="1"/>
          <w:numId w:val="20"/>
        </w:numPr>
        <w:tabs>
          <w:tab w:val="left" w:pos="432"/>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left="1800"/>
      </w:pPr>
      <w:r>
        <w:t>Working Cost Estimate</w:t>
      </w:r>
      <w:r w:rsidR="00A357DF" w:rsidRPr="00E044F4">
        <w:t xml:space="preserve"> must add correctly</w:t>
      </w:r>
      <w:r w:rsidR="00E044F4" w:rsidRPr="00E044F4">
        <w:t xml:space="preserve"> and match the Architect or Engineer’s Cost Estimate</w:t>
      </w:r>
      <w:r w:rsidR="00693C1C">
        <w:t xml:space="preserve"> and GATA Budget</w:t>
      </w:r>
      <w:r w:rsidR="00A357DF" w:rsidRPr="00E044F4">
        <w:t>.  If addition errors, or contains ineligible costs, -5 points.</w:t>
      </w:r>
    </w:p>
    <w:p w14:paraId="2715050B" w14:textId="462C5F5B" w:rsidR="00E044F4" w:rsidRDefault="00E044F4" w:rsidP="00647142">
      <w:pPr>
        <w:numPr>
          <w:ilvl w:val="1"/>
          <w:numId w:val="20"/>
        </w:numPr>
        <w:tabs>
          <w:tab w:val="left" w:pos="432"/>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left="1800"/>
      </w:pPr>
      <w:bookmarkStart w:id="21" w:name="_Hlk157435969"/>
      <w:r w:rsidRPr="00E044F4">
        <w:t>Forms are not completed in their entirety, i.e., missing</w:t>
      </w:r>
      <w:r>
        <w:t xml:space="preserve"> dates, signatures, general contact information, etc., - 5 points </w:t>
      </w:r>
    </w:p>
    <w:p w14:paraId="6C6F5148" w14:textId="281059FB" w:rsidR="00E044F4" w:rsidRDefault="00E044F4" w:rsidP="00647142">
      <w:pPr>
        <w:numPr>
          <w:ilvl w:val="1"/>
          <w:numId w:val="20"/>
        </w:numPr>
        <w:tabs>
          <w:tab w:val="left" w:pos="432"/>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left="1800"/>
      </w:pPr>
      <w:bookmarkStart w:id="22" w:name="_Hlk157436292"/>
      <w:bookmarkEnd w:id="21"/>
      <w:r>
        <w:t>The FEIN, CAGE #, or other identifying codes contained in the application are not assigned to the applicant or responsible entity.</w:t>
      </w:r>
      <w:bookmarkEnd w:id="22"/>
      <w:r>
        <w:t>, -5 points</w:t>
      </w:r>
    </w:p>
    <w:p w14:paraId="27C0C987" w14:textId="0E874C95" w:rsidR="00CD3433" w:rsidRPr="00353288" w:rsidRDefault="00E044F4" w:rsidP="0013469A">
      <w:pPr>
        <w:numPr>
          <w:ilvl w:val="1"/>
          <w:numId w:val="20"/>
        </w:numPr>
        <w:tabs>
          <w:tab w:val="left" w:pos="432"/>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left="1800"/>
      </w:pPr>
      <w:bookmarkStart w:id="23" w:name="_Hlk157436606"/>
      <w:r>
        <w:t>The “Copy” file required for application submission does not contain all documents as the “Original.”</w:t>
      </w:r>
      <w:bookmarkEnd w:id="23"/>
      <w:r>
        <w:t xml:space="preserve"> -5 points</w:t>
      </w:r>
    </w:p>
    <w:p w14:paraId="45343F1A" w14:textId="77777777" w:rsidR="00A357DF" w:rsidRPr="003420F5" w:rsidRDefault="00A357DF" w:rsidP="00647142">
      <w:pPr>
        <w:numPr>
          <w:ilvl w:val="0"/>
          <w:numId w:val="21"/>
        </w:numPr>
        <w:tabs>
          <w:tab w:val="left" w:pos="720"/>
          <w:tab w:val="left" w:pos="1080"/>
          <w:tab w:val="left" w:pos="2070"/>
          <w:tab w:val="left" w:pos="2880"/>
          <w:tab w:val="left" w:pos="3600"/>
          <w:tab w:val="left" w:pos="4320"/>
          <w:tab w:val="left" w:pos="5040"/>
          <w:tab w:val="left" w:pos="5760"/>
          <w:tab w:val="left" w:pos="6480"/>
          <w:tab w:val="left" w:pos="7200"/>
          <w:tab w:val="left" w:pos="7920"/>
          <w:tab w:val="left" w:pos="8640"/>
        </w:tabs>
        <w:ind w:hanging="720"/>
        <w:outlineLvl w:val="0"/>
      </w:pPr>
      <w:r w:rsidRPr="003420F5">
        <w:rPr>
          <w:b/>
          <w:bCs/>
          <w:u w:val="single"/>
        </w:rPr>
        <w:lastRenderedPageBreak/>
        <w:t xml:space="preserve">Additional Funding </w:t>
      </w:r>
      <w:r w:rsidRPr="003420F5">
        <w:rPr>
          <w:b/>
        </w:rPr>
        <w:t>– Total Possible = 5 points</w:t>
      </w:r>
    </w:p>
    <w:p w14:paraId="107BC9FE" w14:textId="2D6839F9" w:rsidR="003420F5" w:rsidRPr="003420F5" w:rsidRDefault="00A357DF" w:rsidP="003420F5">
      <w:pPr>
        <w:tabs>
          <w:tab w:val="left" w:pos="720"/>
          <w:tab w:val="left" w:pos="1080"/>
          <w:tab w:val="left" w:pos="2070"/>
          <w:tab w:val="left" w:pos="2880"/>
          <w:tab w:val="left" w:pos="3600"/>
          <w:tab w:val="left" w:pos="4320"/>
          <w:tab w:val="left" w:pos="5040"/>
          <w:tab w:val="left" w:pos="5760"/>
          <w:tab w:val="left" w:pos="6480"/>
          <w:tab w:val="left" w:pos="7200"/>
          <w:tab w:val="left" w:pos="7920"/>
          <w:tab w:val="left" w:pos="8640"/>
        </w:tabs>
        <w:spacing w:after="160" w:line="252" w:lineRule="auto"/>
        <w:ind w:left="1080"/>
        <w:contextualSpacing/>
        <w:outlineLvl w:val="0"/>
        <w:rPr>
          <w:color w:val="000000"/>
        </w:rPr>
      </w:pPr>
      <w:r w:rsidRPr="003420F5">
        <w:rPr>
          <w:color w:val="000000"/>
        </w:rPr>
        <w:t xml:space="preserve">Additional points will be assessed for applicants contributing other funding toward the completion of the proposed project.  </w:t>
      </w:r>
      <w:r w:rsidRPr="00C7654D">
        <w:t xml:space="preserve">A maximum of 5 points will be assigned to projects contributing </w:t>
      </w:r>
      <w:r w:rsidR="00E82996">
        <w:t>80</w:t>
      </w:r>
      <w:r w:rsidRPr="00C7654D">
        <w:t xml:space="preserve">% or more of the total project costs.  No points will be assigned to projects contributing less than 10% of the total project costs. </w:t>
      </w:r>
      <w:r w:rsidRPr="003420F5">
        <w:rPr>
          <w:color w:val="000000"/>
        </w:rPr>
        <w:t xml:space="preserve">The breakout is as follows: </w:t>
      </w:r>
    </w:p>
    <w:p w14:paraId="53BC96F6" w14:textId="77777777" w:rsidR="00A357DF" w:rsidRPr="00EA5FA7" w:rsidRDefault="00A357DF" w:rsidP="00596305">
      <w:pPr>
        <w:pStyle w:val="ListParagraph"/>
        <w:numPr>
          <w:ilvl w:val="2"/>
          <w:numId w:val="26"/>
        </w:numPr>
        <w:tabs>
          <w:tab w:val="left" w:pos="1080"/>
        </w:tabs>
        <w:ind w:left="2880" w:hanging="720"/>
      </w:pPr>
      <w:r w:rsidRPr="00C7654D">
        <w:t xml:space="preserve">5 points </w:t>
      </w:r>
      <w:r w:rsidRPr="00EA5FA7">
        <w:t xml:space="preserve">- </w:t>
      </w:r>
      <w:r>
        <w:t>80</w:t>
      </w:r>
      <w:r w:rsidRPr="00EA5FA7">
        <w:t>% or more of project cost contributed</w:t>
      </w:r>
    </w:p>
    <w:p w14:paraId="04F83DD4" w14:textId="77777777" w:rsidR="00A357DF" w:rsidRPr="00EA5FA7" w:rsidRDefault="00A357DF" w:rsidP="00596305">
      <w:pPr>
        <w:pStyle w:val="ListParagraph"/>
        <w:numPr>
          <w:ilvl w:val="2"/>
          <w:numId w:val="26"/>
        </w:numPr>
        <w:tabs>
          <w:tab w:val="left" w:pos="1080"/>
        </w:tabs>
        <w:ind w:left="2880" w:hanging="720"/>
      </w:pPr>
      <w:r w:rsidRPr="00EA5FA7">
        <w:t xml:space="preserve">4 points </w:t>
      </w:r>
      <w:r>
        <w:t>–</w:t>
      </w:r>
      <w:r w:rsidRPr="00EA5FA7">
        <w:t xml:space="preserve"> </w:t>
      </w:r>
      <w:r>
        <w:t>60.</w:t>
      </w:r>
      <w:r w:rsidRPr="00EA5FA7">
        <w:t xml:space="preserve">0 – </w:t>
      </w:r>
      <w:r>
        <w:t>79.9</w:t>
      </w:r>
      <w:r w:rsidRPr="00EA5FA7">
        <w:t>% of project cost contributed</w:t>
      </w:r>
    </w:p>
    <w:p w14:paraId="4268A371" w14:textId="77777777" w:rsidR="00A357DF" w:rsidRDefault="00A357DF" w:rsidP="00596305">
      <w:pPr>
        <w:pStyle w:val="ListParagraph"/>
        <w:numPr>
          <w:ilvl w:val="2"/>
          <w:numId w:val="26"/>
        </w:numPr>
        <w:tabs>
          <w:tab w:val="left" w:pos="1080"/>
        </w:tabs>
        <w:ind w:left="2880" w:hanging="720"/>
      </w:pPr>
      <w:r w:rsidRPr="00EA5FA7">
        <w:t xml:space="preserve">3 points - </w:t>
      </w:r>
      <w:r>
        <w:t>40</w:t>
      </w:r>
      <w:r w:rsidRPr="00EA5FA7">
        <w:t xml:space="preserve"> – </w:t>
      </w:r>
      <w:r>
        <w:t>5</w:t>
      </w:r>
      <w:r w:rsidRPr="00EA5FA7">
        <w:t>9.9% of project cost contributed</w:t>
      </w:r>
    </w:p>
    <w:p w14:paraId="4352ED15" w14:textId="77777777" w:rsidR="00A357DF" w:rsidRPr="00EA5FA7" w:rsidRDefault="00A357DF" w:rsidP="00596305">
      <w:pPr>
        <w:pStyle w:val="ListParagraph"/>
        <w:numPr>
          <w:ilvl w:val="2"/>
          <w:numId w:val="26"/>
        </w:numPr>
        <w:tabs>
          <w:tab w:val="left" w:pos="1080"/>
        </w:tabs>
        <w:ind w:left="2880" w:hanging="720"/>
      </w:pPr>
      <w:r>
        <w:t>2</w:t>
      </w:r>
      <w:r w:rsidRPr="00EA5FA7">
        <w:t xml:space="preserve"> points - </w:t>
      </w:r>
      <w:r>
        <w:t>20</w:t>
      </w:r>
      <w:r w:rsidRPr="00EA5FA7">
        <w:t xml:space="preserve"> – </w:t>
      </w:r>
      <w:r>
        <w:t>3</w:t>
      </w:r>
      <w:r w:rsidRPr="00EA5FA7">
        <w:t>9.9% of project cost contributed</w:t>
      </w:r>
    </w:p>
    <w:p w14:paraId="5F5E1FF6" w14:textId="5432C74F" w:rsidR="00A357DF" w:rsidRPr="00EA5FA7" w:rsidRDefault="008B3977" w:rsidP="00596305">
      <w:pPr>
        <w:pStyle w:val="ListParagraph"/>
        <w:numPr>
          <w:ilvl w:val="2"/>
          <w:numId w:val="26"/>
        </w:numPr>
        <w:tabs>
          <w:tab w:val="left" w:pos="1080"/>
        </w:tabs>
        <w:ind w:left="2880" w:hanging="720"/>
      </w:pPr>
      <w:r>
        <w:t xml:space="preserve">1 </w:t>
      </w:r>
      <w:r w:rsidR="00A357DF" w:rsidRPr="00EA5FA7">
        <w:t xml:space="preserve">point - </w:t>
      </w:r>
      <w:r w:rsidR="00A357DF">
        <w:t>10</w:t>
      </w:r>
      <w:r w:rsidR="00A357DF" w:rsidRPr="00EA5FA7">
        <w:t xml:space="preserve"> – </w:t>
      </w:r>
      <w:r w:rsidR="00A357DF">
        <w:t>1</w:t>
      </w:r>
      <w:r w:rsidR="00A357DF" w:rsidRPr="00EA5FA7">
        <w:t>9.9% of project cost contributed</w:t>
      </w:r>
    </w:p>
    <w:p w14:paraId="38FCF855" w14:textId="77777777" w:rsidR="00A357DF" w:rsidRPr="00EA5FA7" w:rsidRDefault="00A357DF" w:rsidP="00596305">
      <w:pPr>
        <w:pStyle w:val="ListParagraph"/>
        <w:numPr>
          <w:ilvl w:val="2"/>
          <w:numId w:val="26"/>
        </w:numPr>
        <w:tabs>
          <w:tab w:val="left" w:pos="1080"/>
        </w:tabs>
        <w:spacing w:after="120"/>
        <w:ind w:left="2880" w:hanging="720"/>
      </w:pPr>
      <w:r w:rsidRPr="00EA5FA7">
        <w:t>0 points - Less than 10% of project cost contributed</w:t>
      </w:r>
    </w:p>
    <w:p w14:paraId="29604A49" w14:textId="77777777" w:rsidR="00246DAD" w:rsidRDefault="00A357DF" w:rsidP="003420F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160" w:line="252" w:lineRule="auto"/>
        <w:ind w:left="1080"/>
        <w:contextualSpacing/>
        <w:outlineLvl w:val="0"/>
        <w:rPr>
          <w:color w:val="000000"/>
        </w:rPr>
      </w:pPr>
      <w:r w:rsidRPr="003420F5">
        <w:rPr>
          <w:color w:val="000000"/>
        </w:rPr>
        <w:t>No points will be assessed if the funding is not firmly committed</w:t>
      </w:r>
      <w:r w:rsidR="003420F5">
        <w:rPr>
          <w:color w:val="000000"/>
        </w:rPr>
        <w:t>.</w:t>
      </w:r>
      <w:r w:rsidRPr="003420F5">
        <w:rPr>
          <w:color w:val="000000"/>
        </w:rPr>
        <w:t xml:space="preserve"> </w:t>
      </w:r>
    </w:p>
    <w:p w14:paraId="7424BFFC" w14:textId="39E9B430" w:rsidR="00FF1931" w:rsidRPr="00BF2153" w:rsidRDefault="003420F5" w:rsidP="00BF2153">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160" w:line="252" w:lineRule="auto"/>
        <w:ind w:left="1080"/>
        <w:contextualSpacing/>
        <w:outlineLvl w:val="0"/>
        <w:rPr>
          <w:color w:val="000000"/>
        </w:rPr>
      </w:pPr>
      <w:r w:rsidRPr="00AC5330">
        <w:rPr>
          <w:b/>
          <w:bCs/>
          <w:color w:val="000000"/>
          <w:u w:val="single"/>
        </w:rPr>
        <w:t>I</w:t>
      </w:r>
      <w:r w:rsidR="00246DAD" w:rsidRPr="00AC5330">
        <w:rPr>
          <w:b/>
          <w:bCs/>
          <w:color w:val="000000"/>
          <w:u w:val="single"/>
        </w:rPr>
        <w:t xml:space="preserve">F FUNDING IS NECESSARY TO COMPLETE THE PROJECT above the grant request, additional funding must be committed, firmly in place and </w:t>
      </w:r>
      <w:r w:rsidRPr="00AC5330">
        <w:rPr>
          <w:b/>
          <w:bCs/>
          <w:color w:val="000000"/>
          <w:u w:val="single"/>
        </w:rPr>
        <w:t>proper</w:t>
      </w:r>
      <w:r w:rsidR="00246DAD" w:rsidRPr="00AC5330">
        <w:rPr>
          <w:b/>
          <w:bCs/>
          <w:color w:val="000000"/>
          <w:u w:val="single"/>
        </w:rPr>
        <w:t>ly documented.</w:t>
      </w:r>
      <w:r w:rsidR="00246DAD">
        <w:rPr>
          <w:b/>
          <w:bCs/>
          <w:color w:val="000000"/>
        </w:rPr>
        <w:t xml:space="preserve">  </w:t>
      </w:r>
      <w:r w:rsidR="00246DAD" w:rsidRPr="00246DAD">
        <w:rPr>
          <w:b/>
          <w:bCs/>
          <w:color w:val="000000"/>
        </w:rPr>
        <w:t>If</w:t>
      </w:r>
      <w:r w:rsidR="00246DAD">
        <w:rPr>
          <w:b/>
          <w:bCs/>
          <w:color w:val="000000"/>
        </w:rPr>
        <w:t xml:space="preserve"> proper documentation is not provided,</w:t>
      </w:r>
      <w:r w:rsidRPr="00074AA2">
        <w:rPr>
          <w:b/>
          <w:bCs/>
          <w:color w:val="000000"/>
        </w:rPr>
        <w:t xml:space="preserve"> the application will be deemed Do Not Fund</w:t>
      </w:r>
      <w:r>
        <w:rPr>
          <w:color w:val="000000"/>
        </w:rPr>
        <w:t xml:space="preserve"> </w:t>
      </w:r>
      <w:r w:rsidRPr="00074AA2">
        <w:rPr>
          <w:b/>
          <w:bCs/>
          <w:color w:val="000000"/>
        </w:rPr>
        <w:t>(DNF)</w:t>
      </w:r>
      <w:r w:rsidR="00246DAD">
        <w:rPr>
          <w:color w:val="000000"/>
        </w:rPr>
        <w:t xml:space="preserve"> and not reviewed further</w:t>
      </w:r>
    </w:p>
    <w:bookmarkEnd w:id="16"/>
    <w:p w14:paraId="5FA9362D" w14:textId="77777777" w:rsidR="007E69FE" w:rsidRDefault="007E69FE" w:rsidP="00FF1931">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outlineLvl w:val="0"/>
      </w:pPr>
    </w:p>
    <w:p w14:paraId="4611CDDC" w14:textId="0629A101" w:rsidR="00D85E86" w:rsidRPr="00B40762" w:rsidRDefault="00C12BA0" w:rsidP="00D0105A">
      <w:pPr>
        <w:pStyle w:val="DefaultText"/>
        <w:tabs>
          <w:tab w:val="left" w:pos="720"/>
        </w:tabs>
      </w:pPr>
      <w:r>
        <w:t>I</w:t>
      </w:r>
      <w:r w:rsidR="00D0105A">
        <w:t>.</w:t>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5B49E6">
        <w:tab/>
      </w:r>
      <w:r w:rsidR="00D85E86" w:rsidRPr="00B40762">
        <w:rPr>
          <w:b/>
          <w:caps/>
          <w:u w:val="single"/>
        </w:rPr>
        <w:t>Submission Information</w:t>
      </w:r>
    </w:p>
    <w:p w14:paraId="34134298" w14:textId="77777777" w:rsidR="00D85E86" w:rsidRPr="00B40762" w:rsidRDefault="00D85E86" w:rsidP="00D85E86">
      <w:pPr>
        <w:pStyle w:val="DefaultText"/>
        <w:tabs>
          <w:tab w:val="left" w:pos="540"/>
          <w:tab w:val="decimal" w:pos="5719"/>
          <w:tab w:val="decimal" w:pos="8886"/>
        </w:tabs>
        <w:ind w:left="720" w:hanging="360"/>
      </w:pPr>
    </w:p>
    <w:p w14:paraId="61EE9A9B" w14:textId="5E6935A7" w:rsidR="00D85E86" w:rsidRPr="00B40762" w:rsidRDefault="00D85E86" w:rsidP="00D7450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432"/>
      </w:pPr>
      <w:r w:rsidRPr="00B40762">
        <w:tab/>
      </w:r>
      <w:bookmarkStart w:id="24" w:name="_Hlk72855659"/>
      <w:r w:rsidRPr="00B40762">
        <w:t xml:space="preserve">Under the Grant Accountability &amp; Transparency Act (GATA), all applicants must register with the State of Illinois via the “Grantee Portal” at </w:t>
      </w:r>
      <w:hyperlink r:id="rId24" w:history="1">
        <w:r w:rsidRPr="00B40762">
          <w:rPr>
            <w:rStyle w:val="Hyperlink"/>
          </w:rPr>
          <w:t>www.grants.illinois.gov</w:t>
        </w:r>
      </w:hyperlink>
      <w:r w:rsidRPr="00B40762">
        <w:t xml:space="preserve"> and be pre-qualified prior to </w:t>
      </w:r>
      <w:r w:rsidR="00113D62">
        <w:t xml:space="preserve">submitting an application.  </w:t>
      </w:r>
      <w:r w:rsidR="008131F5">
        <w:t xml:space="preserve">Applications submitted by </w:t>
      </w:r>
      <w:r w:rsidR="00FF1931">
        <w:t>entitie</w:t>
      </w:r>
      <w:r w:rsidR="008131F5">
        <w:t xml:space="preserve">s who have not registered or completed the ICQ for the current year </w:t>
      </w:r>
      <w:r w:rsidR="008131F5" w:rsidRPr="005A3193">
        <w:rPr>
          <w:b/>
          <w:bCs/>
        </w:rPr>
        <w:t>will not be considered for review</w:t>
      </w:r>
      <w:r w:rsidR="008131F5">
        <w:t>.</w:t>
      </w:r>
    </w:p>
    <w:p w14:paraId="19AE20E6" w14:textId="77777777" w:rsidR="00D85E86" w:rsidRPr="00B40762" w:rsidRDefault="00D85E86" w:rsidP="00D85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432"/>
      </w:pPr>
    </w:p>
    <w:p w14:paraId="4830E34F" w14:textId="77777777" w:rsidR="00D85E86" w:rsidRPr="00B40762" w:rsidRDefault="00D85E86" w:rsidP="00D85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432"/>
      </w:pPr>
      <w:r w:rsidRPr="00B40762">
        <w:tab/>
        <w:t xml:space="preserve">In cooperation with GATA, please submit the following as part of your CDBG grant application package: </w:t>
      </w:r>
    </w:p>
    <w:p w14:paraId="168D19AE" w14:textId="77777777" w:rsidR="00D85E86" w:rsidRPr="00B40762" w:rsidRDefault="00D85E86" w:rsidP="00D85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432"/>
      </w:pPr>
    </w:p>
    <w:p w14:paraId="790859B7" w14:textId="5C96B158" w:rsidR="00E83794" w:rsidRPr="00E83794" w:rsidRDefault="00D85E86" w:rsidP="00897E95">
      <w:pPr>
        <w:pStyle w:val="ListParagraph"/>
        <w:numPr>
          <w:ilvl w:val="0"/>
          <w:numId w:val="2"/>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after="120"/>
        <w:ind w:left="1080"/>
        <w:textAlignment w:val="auto"/>
        <w:rPr>
          <w:b/>
          <w:szCs w:val="24"/>
          <w:u w:val="single"/>
        </w:rPr>
      </w:pPr>
      <w:r w:rsidRPr="00E83794">
        <w:rPr>
          <w:b/>
          <w:szCs w:val="24"/>
          <w:u w:val="single"/>
        </w:rPr>
        <w:t>State of Illinois Uniform Grant Application</w:t>
      </w:r>
      <w:r w:rsidRPr="00E83794">
        <w:rPr>
          <w:szCs w:val="24"/>
        </w:rPr>
        <w:t xml:space="preserve"> </w:t>
      </w:r>
      <w:r w:rsidR="006125FA" w:rsidRPr="00E83794">
        <w:rPr>
          <w:szCs w:val="24"/>
        </w:rPr>
        <w:t xml:space="preserve"> </w:t>
      </w:r>
      <w:r w:rsidR="00E83794" w:rsidRPr="00180ED6">
        <w:rPr>
          <w:szCs w:val="24"/>
        </w:rPr>
        <w:t xml:space="preserve">can be found </w:t>
      </w:r>
      <w:r w:rsidR="00E83794">
        <w:rPr>
          <w:szCs w:val="24"/>
        </w:rPr>
        <w:t xml:space="preserve">as part of the Notice of Funding Opportunity (NOFO) </w:t>
      </w:r>
      <w:r w:rsidR="00E83794" w:rsidRPr="00180ED6">
        <w:rPr>
          <w:szCs w:val="24"/>
        </w:rPr>
        <w:t xml:space="preserve">at: </w:t>
      </w:r>
      <w:hyperlink r:id="rId25" w:history="1">
        <w:r w:rsidR="00E83794" w:rsidRPr="00AA379F">
          <w:rPr>
            <w:color w:val="0000FF"/>
            <w:u w:val="single"/>
          </w:rPr>
          <w:t>Apply for Funding - Grant Opportunities (illinois.gov)</w:t>
        </w:r>
      </w:hyperlink>
    </w:p>
    <w:p w14:paraId="6EE6EA5C" w14:textId="488B37AD" w:rsidR="00E83794" w:rsidRPr="00E83794" w:rsidRDefault="000B7F81" w:rsidP="00C74D6E">
      <w:pPr>
        <w:pStyle w:val="ListParagraph"/>
        <w:numPr>
          <w:ilvl w:val="0"/>
          <w:numId w:val="2"/>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after="120"/>
        <w:ind w:left="1080"/>
        <w:textAlignment w:val="auto"/>
        <w:rPr>
          <w:b/>
          <w:szCs w:val="24"/>
          <w:u w:val="single"/>
        </w:rPr>
      </w:pPr>
      <w:r w:rsidRPr="00E83794">
        <w:rPr>
          <w:b/>
          <w:szCs w:val="24"/>
          <w:u w:val="single"/>
        </w:rPr>
        <w:t>State of Illinois GATA Budget</w:t>
      </w:r>
      <w:r w:rsidR="001E3D8B" w:rsidRPr="00E83794">
        <w:rPr>
          <w:bCs/>
          <w:szCs w:val="24"/>
        </w:rPr>
        <w:t xml:space="preserve"> </w:t>
      </w:r>
      <w:r w:rsidR="00E83794" w:rsidRPr="00180ED6">
        <w:rPr>
          <w:szCs w:val="24"/>
        </w:rPr>
        <w:t xml:space="preserve">can be found </w:t>
      </w:r>
      <w:r w:rsidR="00E83794">
        <w:rPr>
          <w:szCs w:val="24"/>
        </w:rPr>
        <w:t xml:space="preserve">as part of the Notice of Funding Opportunity (NOFO) </w:t>
      </w:r>
      <w:r w:rsidR="00E83794" w:rsidRPr="00180ED6">
        <w:rPr>
          <w:szCs w:val="24"/>
        </w:rPr>
        <w:t xml:space="preserve">at: </w:t>
      </w:r>
      <w:hyperlink r:id="rId26" w:history="1">
        <w:r w:rsidR="00E83794" w:rsidRPr="00AA379F">
          <w:rPr>
            <w:color w:val="0000FF"/>
            <w:u w:val="single"/>
          </w:rPr>
          <w:t>Apply for Funding - Grant Opportunities (illinois.gov)</w:t>
        </w:r>
      </w:hyperlink>
    </w:p>
    <w:p w14:paraId="1430F59C" w14:textId="4D9BD929" w:rsidR="00516B0A" w:rsidRPr="00E83794" w:rsidRDefault="00D85E86" w:rsidP="00C74D6E">
      <w:pPr>
        <w:pStyle w:val="ListParagraph"/>
        <w:numPr>
          <w:ilvl w:val="0"/>
          <w:numId w:val="2"/>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after="120"/>
        <w:ind w:left="1080"/>
        <w:textAlignment w:val="auto"/>
        <w:rPr>
          <w:b/>
          <w:szCs w:val="24"/>
          <w:u w:val="single"/>
        </w:rPr>
      </w:pPr>
      <w:r w:rsidRPr="00E83794">
        <w:rPr>
          <w:b/>
          <w:u w:val="single"/>
        </w:rPr>
        <w:t>IRS Certification Letter</w:t>
      </w:r>
      <w:r w:rsidRPr="00E83794">
        <w:rPr>
          <w:b/>
        </w:rPr>
        <w:t xml:space="preserve">:  </w:t>
      </w:r>
      <w:r w:rsidRPr="00B40762">
        <w:t>Include in the application “Letter 147c” or “Letter 4158c” provided by the IRS to verify the Taxpayer Identification Number (TIN) or Federal Employer Identification Number (FEIN) for the applicant.  If you do not have a current (dated within five years) copy of an IRS certification letter on file, please</w:t>
      </w:r>
      <w:r w:rsidRPr="00E83794">
        <w:rPr>
          <w:color w:val="000000"/>
          <w:szCs w:val="24"/>
        </w:rPr>
        <w:t xml:space="preserve"> call the IRS Business line, </w:t>
      </w:r>
      <w:r w:rsidRPr="00E83794">
        <w:rPr>
          <w:b/>
          <w:bCs/>
          <w:color w:val="000000"/>
          <w:szCs w:val="24"/>
        </w:rPr>
        <w:t>1-800-829-0115</w:t>
      </w:r>
      <w:r w:rsidRPr="00E83794">
        <w:rPr>
          <w:color w:val="000000"/>
          <w:szCs w:val="24"/>
        </w:rPr>
        <w:t xml:space="preserve">, to request a </w:t>
      </w:r>
      <w:r w:rsidRPr="00E83794">
        <w:rPr>
          <w:b/>
          <w:bCs/>
          <w:color w:val="000000"/>
          <w:szCs w:val="24"/>
        </w:rPr>
        <w:t>“Letter 147C”</w:t>
      </w:r>
      <w:r w:rsidRPr="00E83794">
        <w:rPr>
          <w:color w:val="000000"/>
          <w:szCs w:val="24"/>
        </w:rPr>
        <w:t xml:space="preserve">, </w:t>
      </w:r>
      <w:r w:rsidRPr="00E83794">
        <w:rPr>
          <w:i/>
          <w:iCs/>
          <w:color w:val="000000"/>
          <w:szCs w:val="24"/>
        </w:rPr>
        <w:t xml:space="preserve">or </w:t>
      </w:r>
      <w:r w:rsidRPr="00E83794">
        <w:rPr>
          <w:color w:val="000000"/>
          <w:szCs w:val="24"/>
        </w:rPr>
        <w:t xml:space="preserve">call </w:t>
      </w:r>
      <w:r w:rsidRPr="00E83794">
        <w:rPr>
          <w:b/>
          <w:bCs/>
          <w:color w:val="000000"/>
          <w:szCs w:val="24"/>
        </w:rPr>
        <w:t xml:space="preserve">1-877-829-5500 </w:t>
      </w:r>
      <w:r w:rsidRPr="00E83794">
        <w:rPr>
          <w:color w:val="000000"/>
          <w:szCs w:val="24"/>
        </w:rPr>
        <w:t>to request a "</w:t>
      </w:r>
      <w:r w:rsidRPr="00E83794">
        <w:rPr>
          <w:b/>
          <w:bCs/>
          <w:color w:val="000000"/>
          <w:szCs w:val="24"/>
        </w:rPr>
        <w:t xml:space="preserve">Letter 4158c.”  </w:t>
      </w:r>
      <w:r w:rsidRPr="00E83794">
        <w:rPr>
          <w:szCs w:val="24"/>
        </w:rPr>
        <w:t>Only the applicant is authorized to request a copy of this letter.</w:t>
      </w:r>
    </w:p>
    <w:p w14:paraId="7BA52D34" w14:textId="469A9682" w:rsidR="00516B0A" w:rsidRPr="00516B0A" w:rsidRDefault="00516B0A" w:rsidP="00FF1931">
      <w:pPr>
        <w:pStyle w:val="ListParagraph"/>
        <w:numPr>
          <w:ilvl w:val="0"/>
          <w:numId w:val="2"/>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after="120"/>
        <w:ind w:left="1080"/>
        <w:textAlignment w:val="auto"/>
        <w:rPr>
          <w:b/>
          <w:szCs w:val="24"/>
          <w:u w:val="single"/>
        </w:rPr>
      </w:pPr>
      <w:r w:rsidRPr="00516B0A">
        <w:rPr>
          <w:b/>
          <w:u w:val="single"/>
        </w:rPr>
        <w:t xml:space="preserve">W-9 </w:t>
      </w:r>
      <w:proofErr w:type="spellStart"/>
      <w:proofErr w:type="gramStart"/>
      <w:r w:rsidRPr="00516B0A">
        <w:rPr>
          <w:b/>
          <w:u w:val="single"/>
        </w:rPr>
        <w:t>Form</w:t>
      </w:r>
      <w:r w:rsidR="0007481E" w:rsidRPr="00AC5330">
        <w:rPr>
          <w:b/>
          <w:u w:val="single"/>
        </w:rPr>
        <w:t>:</w:t>
      </w:r>
      <w:r w:rsidRPr="00516B0A">
        <w:rPr>
          <w:bCs/>
        </w:rPr>
        <w:t>Include</w:t>
      </w:r>
      <w:proofErr w:type="spellEnd"/>
      <w:proofErr w:type="gramEnd"/>
      <w:r w:rsidRPr="00516B0A">
        <w:rPr>
          <w:bCs/>
        </w:rPr>
        <w:t xml:space="preserve"> a completed W-9 form. The name of the entity must exactly match the name indicated on the IRS certification letter, and the W-9 must be the most current issued (</w:t>
      </w:r>
      <w:hyperlink r:id="rId27" w:history="1">
        <w:r>
          <w:rPr>
            <w:rStyle w:val="Hyperlink"/>
          </w:rPr>
          <w:t>https://www.irs.gov/pub/irs-pdf/fw9.pdf</w:t>
        </w:r>
      </w:hyperlink>
      <w:r>
        <w:t>)</w:t>
      </w:r>
      <w:r w:rsidRPr="00516B0A">
        <w:rPr>
          <w:bCs/>
        </w:rPr>
        <w:t xml:space="preserve">. </w:t>
      </w:r>
    </w:p>
    <w:p w14:paraId="10E91D0F" w14:textId="5BAA8891" w:rsidR="00224757" w:rsidRPr="00AC5330" w:rsidRDefault="00D85E86" w:rsidP="0092555A">
      <w:pPr>
        <w:pStyle w:val="DefaultText"/>
        <w:numPr>
          <w:ilvl w:val="0"/>
          <w:numId w:val="3"/>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textAlignment w:val="auto"/>
        <w:rPr>
          <w:b/>
          <w:u w:val="single"/>
        </w:rPr>
      </w:pPr>
      <w:r w:rsidRPr="0092555A">
        <w:rPr>
          <w:b/>
          <w:u w:val="single"/>
        </w:rPr>
        <w:t>SAM Registration/CAGE#</w:t>
      </w:r>
      <w:r w:rsidRPr="0092555A">
        <w:rPr>
          <w:b/>
        </w:rPr>
        <w:t>:</w:t>
      </w:r>
      <w:r w:rsidRPr="0092555A">
        <w:t xml:space="preserve">  All grantees</w:t>
      </w:r>
      <w:r w:rsidRPr="00B40762">
        <w:t xml:space="preserve">, sub-recipients and contractors participating in the CDBG Program are required to be registered in the System for Award Management (SAM) at </w:t>
      </w:r>
      <w:hyperlink r:id="rId28" w:history="1">
        <w:r w:rsidRPr="00B40762">
          <w:rPr>
            <w:rStyle w:val="Hyperlink"/>
          </w:rPr>
          <w:t>www.sam.gov</w:t>
        </w:r>
      </w:hyperlink>
      <w:r w:rsidRPr="00B40762">
        <w:rPr>
          <w:rStyle w:val="Hyperlink"/>
          <w:u w:val="none"/>
        </w:rPr>
        <w:t xml:space="preserve"> </w:t>
      </w:r>
      <w:r w:rsidRPr="00B40762">
        <w:rPr>
          <w:rStyle w:val="Hyperlink"/>
          <w:color w:val="auto"/>
          <w:u w:val="none"/>
        </w:rPr>
        <w:t>for the purpose of obtaining a C</w:t>
      </w:r>
      <w:r w:rsidRPr="00B40762">
        <w:t xml:space="preserve">ommercial or Government Entity (CAGE) Code.  The CAGE Code is a unique identifier assigned to government agencies and various </w:t>
      </w:r>
      <w:r w:rsidRPr="00B40762">
        <w:lastRenderedPageBreak/>
        <w:t xml:space="preserve">organizations.  </w:t>
      </w:r>
      <w:r w:rsidRPr="00B40762">
        <w:rPr>
          <w:b/>
          <w:bCs/>
        </w:rPr>
        <w:t>CAGE</w:t>
      </w:r>
      <w:r w:rsidRPr="00B40762">
        <w:t xml:space="preserve"> codes provide a standardized method of identifying a given facility at a specific location.  </w:t>
      </w:r>
      <w:r w:rsidRPr="00B40762">
        <w:rPr>
          <w:b/>
        </w:rPr>
        <w:t>This documentation, for the grantee, must be submitted with the application.</w:t>
      </w:r>
    </w:p>
    <w:p w14:paraId="27D00B36" w14:textId="77777777" w:rsidR="0021454D" w:rsidRPr="0092555A" w:rsidRDefault="0021454D" w:rsidP="0092555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textAlignment w:val="auto"/>
        <w:rPr>
          <w:b/>
          <w:u w:val="single"/>
        </w:rPr>
      </w:pPr>
    </w:p>
    <w:p w14:paraId="3733F074" w14:textId="77777777" w:rsidR="00F97646" w:rsidRPr="00D021F5" w:rsidRDefault="00224757" w:rsidP="00F976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32"/>
      </w:pPr>
      <w:r>
        <w:tab/>
      </w:r>
      <w:r w:rsidR="00F97646" w:rsidRPr="00D021F5">
        <w:t xml:space="preserve">All applicants should complete the application package and submit an original and copy of </w:t>
      </w:r>
      <w:r w:rsidR="00F97646" w:rsidRPr="00D021F5">
        <w:rPr>
          <w:u w:val="single"/>
        </w:rPr>
        <w:t>all requested material</w:t>
      </w:r>
      <w:r w:rsidR="00F97646" w:rsidRPr="00D021F5">
        <w:t xml:space="preserve"> to the Department’s </w:t>
      </w:r>
      <w:r w:rsidR="00F97646" w:rsidRPr="00D021F5">
        <w:rPr>
          <w:b/>
        </w:rPr>
        <w:t>Springfield</w:t>
      </w:r>
      <w:r w:rsidR="00F97646" w:rsidRPr="00D021F5">
        <w:t xml:space="preserve"> Office at:</w:t>
      </w:r>
    </w:p>
    <w:p w14:paraId="2F1C1D78" w14:textId="40D7EB1B" w:rsidR="00F97646" w:rsidRPr="00D021F5" w:rsidRDefault="00B17D89" w:rsidP="00F97646">
      <w:pPr>
        <w:pStyle w:val="DefaultText"/>
        <w:tabs>
          <w:tab w:val="left" w:pos="720"/>
        </w:tabs>
        <w:adjustRightInd/>
        <w:ind w:left="720"/>
        <w:textAlignment w:val="auto"/>
        <w:rPr>
          <w:b/>
          <w:bCs/>
        </w:rPr>
      </w:pPr>
      <w:r>
        <w:rPr>
          <w:b/>
          <w:bCs/>
        </w:rPr>
        <w:t>M</w:t>
      </w:r>
      <w:r w:rsidR="00F97646" w:rsidRPr="00D021F5">
        <w:rPr>
          <w:b/>
          <w:bCs/>
        </w:rPr>
        <w:t>ailed to:</w:t>
      </w:r>
    </w:p>
    <w:p w14:paraId="64A33EF6" w14:textId="77777777" w:rsidR="00F97646" w:rsidRPr="00D021F5" w:rsidRDefault="00F97646" w:rsidP="00F97646">
      <w:pPr>
        <w:pStyle w:val="DefaultText"/>
        <w:tabs>
          <w:tab w:val="left" w:pos="720"/>
        </w:tabs>
        <w:adjustRightInd/>
        <w:ind w:left="720"/>
        <w:textAlignment w:val="auto"/>
      </w:pPr>
      <w:r w:rsidRPr="00D021F5">
        <w:t>Illinois Department of Commerce and Economic Opportunity</w:t>
      </w:r>
    </w:p>
    <w:p w14:paraId="65B35050" w14:textId="77777777" w:rsidR="00F97646" w:rsidRPr="00D021F5" w:rsidRDefault="00F97646" w:rsidP="00F97646">
      <w:pPr>
        <w:pStyle w:val="DefaultText"/>
        <w:tabs>
          <w:tab w:val="left" w:pos="720"/>
        </w:tabs>
        <w:adjustRightInd/>
        <w:ind w:left="720"/>
        <w:textAlignment w:val="auto"/>
      </w:pPr>
      <w:r w:rsidRPr="00D021F5">
        <w:t>Office of Community Development</w:t>
      </w:r>
    </w:p>
    <w:p w14:paraId="2B1CEAF3" w14:textId="77777777" w:rsidR="00F97646" w:rsidRPr="00D021F5" w:rsidRDefault="00F97646" w:rsidP="00F97646">
      <w:pPr>
        <w:pStyle w:val="DefaultText"/>
        <w:tabs>
          <w:tab w:val="left" w:pos="720"/>
        </w:tabs>
        <w:adjustRightInd/>
        <w:ind w:left="720"/>
        <w:textAlignment w:val="auto"/>
      </w:pPr>
      <w:r w:rsidRPr="00D021F5">
        <w:t>607 East Adams</w:t>
      </w:r>
    </w:p>
    <w:p w14:paraId="0F6E369C" w14:textId="74E9283A" w:rsidR="00F97646" w:rsidRPr="00D021F5" w:rsidRDefault="00F97646" w:rsidP="00F97646">
      <w:pPr>
        <w:pStyle w:val="DefaultText"/>
        <w:tabs>
          <w:tab w:val="left" w:pos="720"/>
        </w:tabs>
        <w:adjustRightInd/>
        <w:ind w:left="720"/>
        <w:textAlignment w:val="auto"/>
      </w:pPr>
      <w:r w:rsidRPr="00D021F5">
        <w:t>3</w:t>
      </w:r>
      <w:r w:rsidRPr="00D021F5">
        <w:rPr>
          <w:vertAlign w:val="superscript"/>
        </w:rPr>
        <w:t>rd</w:t>
      </w:r>
      <w:r w:rsidRPr="00D021F5">
        <w:t xml:space="preserve"> Floor</w:t>
      </w:r>
    </w:p>
    <w:p w14:paraId="1231B958" w14:textId="77777777" w:rsidR="00F97646" w:rsidRPr="00D021F5" w:rsidRDefault="00F97646" w:rsidP="00F97646">
      <w:pPr>
        <w:pStyle w:val="DefaultText"/>
        <w:tabs>
          <w:tab w:val="left" w:pos="720"/>
        </w:tabs>
        <w:adjustRightInd/>
        <w:ind w:left="720"/>
        <w:textAlignment w:val="auto"/>
      </w:pPr>
      <w:r w:rsidRPr="00D021F5">
        <w:t>Springfield, IL  62701</w:t>
      </w:r>
    </w:p>
    <w:p w14:paraId="18A02110" w14:textId="77777777" w:rsidR="00F97646" w:rsidRPr="00D021F5" w:rsidRDefault="00F97646" w:rsidP="00F976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432"/>
        <w:jc w:val="center"/>
        <w:rPr>
          <w:sz w:val="16"/>
          <w:szCs w:val="16"/>
        </w:rPr>
      </w:pPr>
    </w:p>
    <w:p w14:paraId="52213036" w14:textId="1A151C50" w:rsidR="00F97646" w:rsidRPr="00D021F5" w:rsidRDefault="00F97646" w:rsidP="00F976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rsidRPr="006E16C1">
        <w:rPr>
          <w:b/>
          <w:bCs/>
        </w:rPr>
        <w:t xml:space="preserve">Applications </w:t>
      </w:r>
      <w:r w:rsidR="00D74504" w:rsidRPr="006E16C1">
        <w:rPr>
          <w:b/>
          <w:bCs/>
        </w:rPr>
        <w:t xml:space="preserve">will not be accepted prior to </w:t>
      </w:r>
      <w:r w:rsidR="00B17D89" w:rsidRPr="006E16C1">
        <w:rPr>
          <w:b/>
          <w:bCs/>
        </w:rPr>
        <w:t xml:space="preserve">Wednesday, May 29, </w:t>
      </w:r>
      <w:proofErr w:type="gramStart"/>
      <w:r w:rsidR="00B17D89" w:rsidRPr="006E16C1">
        <w:rPr>
          <w:b/>
          <w:bCs/>
        </w:rPr>
        <w:t>2024</w:t>
      </w:r>
      <w:proofErr w:type="gramEnd"/>
      <w:r w:rsidR="00D74504" w:rsidRPr="006E16C1">
        <w:rPr>
          <w:b/>
          <w:bCs/>
        </w:rPr>
        <w:t xml:space="preserve"> at </w:t>
      </w:r>
      <w:r w:rsidR="00B17D89" w:rsidRPr="006E16C1">
        <w:rPr>
          <w:b/>
          <w:bCs/>
        </w:rPr>
        <w:t>9:00</w:t>
      </w:r>
      <w:r w:rsidR="00D74504" w:rsidRPr="006E16C1">
        <w:rPr>
          <w:b/>
          <w:bCs/>
        </w:rPr>
        <w:t xml:space="preserve"> </w:t>
      </w:r>
      <w:proofErr w:type="spellStart"/>
      <w:r w:rsidR="00D74504" w:rsidRPr="006E16C1">
        <w:rPr>
          <w:b/>
          <w:bCs/>
        </w:rPr>
        <w:t>a.m</w:t>
      </w:r>
      <w:r w:rsidR="00D74504" w:rsidRPr="00B17D89">
        <w:t>.and</w:t>
      </w:r>
      <w:proofErr w:type="spellEnd"/>
      <w:r w:rsidR="00D74504" w:rsidRPr="00B17D89">
        <w:t xml:space="preserve"> </w:t>
      </w:r>
      <w:r w:rsidRPr="00B17D89">
        <w:t xml:space="preserve">must be received by </w:t>
      </w:r>
      <w:r w:rsidR="00B17D89" w:rsidRPr="00B17D89">
        <w:rPr>
          <w:b/>
          <w:bCs/>
        </w:rPr>
        <w:t>Wednesday, J</w:t>
      </w:r>
      <w:r w:rsidR="00B17D89" w:rsidRPr="00B17D89">
        <w:rPr>
          <w:b/>
        </w:rPr>
        <w:t>uly 31, 2024 n</w:t>
      </w:r>
      <w:r w:rsidRPr="00B17D89">
        <w:rPr>
          <w:b/>
        </w:rPr>
        <w:t>o later than</w:t>
      </w:r>
      <w:r w:rsidRPr="00B17D89">
        <w:t xml:space="preserve"> </w:t>
      </w:r>
      <w:r w:rsidRPr="00B17D89">
        <w:rPr>
          <w:b/>
          <w:u w:val="single"/>
        </w:rPr>
        <w:t>5:00 p.m.</w:t>
      </w:r>
      <w:r w:rsidRPr="00B17D89">
        <w:t xml:space="preserve">  Facsimile and e-mailed submissions will </w:t>
      </w:r>
      <w:r w:rsidRPr="00B17D89">
        <w:rPr>
          <w:b/>
          <w:bCs/>
          <w:u w:val="single"/>
        </w:rPr>
        <w:t>not</w:t>
      </w:r>
      <w:r w:rsidRPr="00B17D89">
        <w:t xml:space="preserve"> be</w:t>
      </w:r>
      <w:r w:rsidRPr="00D021F5">
        <w:t xml:space="preserve"> accepted.  </w:t>
      </w:r>
    </w:p>
    <w:p w14:paraId="2750A229" w14:textId="5E4379CE" w:rsidR="007E69FE" w:rsidRPr="0092555A" w:rsidRDefault="007E69FE" w:rsidP="00F9764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32"/>
        <w:rPr>
          <w:szCs w:val="24"/>
        </w:rPr>
      </w:pPr>
    </w:p>
    <w:p w14:paraId="1F9B59DD" w14:textId="77777777" w:rsidR="00D85E86" w:rsidRPr="00B40762" w:rsidRDefault="00D85E86" w:rsidP="00D85E86">
      <w:pPr>
        <w:pStyle w:val="DefaultText"/>
        <w:ind w:left="720"/>
        <w:rPr>
          <w:b/>
          <w:bCs/>
          <w:u w:val="single"/>
        </w:rPr>
      </w:pPr>
      <w:r w:rsidRPr="00B40762">
        <w:rPr>
          <w:b/>
          <w:bCs/>
          <w:u w:val="single"/>
        </w:rPr>
        <w:t>PACKAGING YOUR APPLICATION</w:t>
      </w:r>
    </w:p>
    <w:p w14:paraId="25D336A6" w14:textId="77777777" w:rsidR="00D85E86" w:rsidRPr="00B40762" w:rsidRDefault="00D85E86" w:rsidP="00D85E86">
      <w:pPr>
        <w:pStyle w:val="DefaultText"/>
        <w:ind w:left="720"/>
      </w:pPr>
    </w:p>
    <w:p w14:paraId="32E43D19" w14:textId="77777777" w:rsidR="00D85E86" w:rsidRPr="00B40762" w:rsidRDefault="00D85E86" w:rsidP="00D85E86">
      <w:pPr>
        <w:pStyle w:val="DefaultText"/>
        <w:ind w:left="720"/>
      </w:pPr>
      <w:r w:rsidRPr="00B40762">
        <w:t xml:space="preserve">All grant application materials </w:t>
      </w:r>
      <w:r w:rsidRPr="00B40762">
        <w:rPr>
          <w:b/>
          <w:bCs/>
          <w:u w:val="single"/>
        </w:rPr>
        <w:t>must</w:t>
      </w:r>
      <w:r w:rsidRPr="00B40762">
        <w:t xml:space="preserve"> be:</w:t>
      </w:r>
    </w:p>
    <w:p w14:paraId="7908A3CC" w14:textId="77777777" w:rsidR="00D85E86" w:rsidRPr="00B40762" w:rsidRDefault="00D85E86" w:rsidP="00FF1931">
      <w:pPr>
        <w:pStyle w:val="DefaultText"/>
        <w:numPr>
          <w:ilvl w:val="0"/>
          <w:numId w:val="4"/>
        </w:numPr>
        <w:tabs>
          <w:tab w:val="left" w:pos="1080"/>
        </w:tabs>
        <w:adjustRightInd/>
        <w:spacing w:after="120"/>
        <w:ind w:firstLine="0"/>
        <w:textAlignment w:val="auto"/>
        <w:rPr>
          <w:b/>
          <w:bCs/>
        </w:rPr>
      </w:pPr>
      <w:r w:rsidRPr="00B40762">
        <w:t>Typed (except for signatures and maps)</w:t>
      </w:r>
    </w:p>
    <w:p w14:paraId="7561C31F" w14:textId="436BBD48" w:rsidR="00D85E86" w:rsidRPr="006E0091" w:rsidRDefault="00D85E86" w:rsidP="00FF1931">
      <w:pPr>
        <w:pStyle w:val="DefaultText"/>
        <w:numPr>
          <w:ilvl w:val="0"/>
          <w:numId w:val="4"/>
        </w:numPr>
        <w:tabs>
          <w:tab w:val="left" w:pos="1080"/>
        </w:tabs>
        <w:adjustRightInd/>
        <w:spacing w:after="120"/>
        <w:ind w:left="1080" w:hanging="364"/>
        <w:textAlignment w:val="auto"/>
        <w:rPr>
          <w:b/>
          <w:bCs/>
        </w:rPr>
      </w:pPr>
      <w:r w:rsidRPr="00B40762">
        <w:t>Clipped together with a large binder clip on the top.  Any oversize pages such as maps</w:t>
      </w:r>
      <w:r w:rsidR="006E0091">
        <w:t xml:space="preserve"> </w:t>
      </w:r>
      <w:r w:rsidRPr="00B40762">
        <w:t>should be placed at the end of the application.</w:t>
      </w:r>
    </w:p>
    <w:p w14:paraId="428773B3" w14:textId="41E44F3C" w:rsidR="00D85E86" w:rsidRPr="00B40762" w:rsidRDefault="00D85E86" w:rsidP="00FF1931">
      <w:pPr>
        <w:pStyle w:val="DefaultText"/>
        <w:numPr>
          <w:ilvl w:val="0"/>
          <w:numId w:val="4"/>
        </w:numPr>
        <w:tabs>
          <w:tab w:val="left" w:pos="1080"/>
        </w:tabs>
        <w:adjustRightInd/>
        <w:ind w:firstLine="0"/>
        <w:textAlignment w:val="auto"/>
        <w:rPr>
          <w:b/>
          <w:bCs/>
        </w:rPr>
      </w:pPr>
      <w:r w:rsidRPr="00B40762">
        <w:t xml:space="preserve">Contained in two brown </w:t>
      </w:r>
      <w:r w:rsidRPr="002C684D">
        <w:rPr>
          <w:u w:val="single"/>
        </w:rPr>
        <w:t>legal-size</w:t>
      </w:r>
      <w:r w:rsidR="008B6A5B">
        <w:t xml:space="preserve">, open-top (no </w:t>
      </w:r>
      <w:proofErr w:type="spellStart"/>
      <w:r w:rsidR="008B6A5B">
        <w:t>foldovers</w:t>
      </w:r>
      <w:proofErr w:type="spellEnd"/>
      <w:r w:rsidR="008B6A5B">
        <w:t xml:space="preserve"> with cords or ties) </w:t>
      </w:r>
      <w:r w:rsidRPr="00B40762">
        <w:t xml:space="preserve">expandable folders </w:t>
      </w:r>
    </w:p>
    <w:p w14:paraId="616E622E" w14:textId="77777777" w:rsidR="00D85E86" w:rsidRPr="00B40762" w:rsidRDefault="00D85E86" w:rsidP="00D85E86">
      <w:pPr>
        <w:pStyle w:val="DefaultText"/>
        <w:adjustRightInd/>
        <w:spacing w:after="120"/>
        <w:ind w:left="1080"/>
        <w:textAlignment w:val="auto"/>
        <w:rPr>
          <w:b/>
          <w:bCs/>
        </w:rPr>
      </w:pPr>
      <w:r w:rsidRPr="00B40762">
        <w:t>(One marked “</w:t>
      </w:r>
      <w:r w:rsidRPr="00B40762">
        <w:rPr>
          <w:u w:val="single"/>
        </w:rPr>
        <w:t>original</w:t>
      </w:r>
      <w:r w:rsidRPr="00B40762">
        <w:t>,” and one marked “</w:t>
      </w:r>
      <w:r w:rsidRPr="00B40762">
        <w:rPr>
          <w:u w:val="single"/>
        </w:rPr>
        <w:t>copy</w:t>
      </w:r>
      <w:r w:rsidRPr="00B40762">
        <w:t>”)</w:t>
      </w:r>
    </w:p>
    <w:p w14:paraId="62B97BD7" w14:textId="393DBD01" w:rsidR="00D85E86" w:rsidRPr="00B40762" w:rsidRDefault="00182258" w:rsidP="00FF1931">
      <w:pPr>
        <w:pStyle w:val="DefaultText"/>
        <w:numPr>
          <w:ilvl w:val="0"/>
          <w:numId w:val="4"/>
        </w:numPr>
        <w:adjustRightInd/>
        <w:ind w:left="1080"/>
        <w:textAlignment w:val="auto"/>
      </w:pPr>
      <w:r>
        <w:t>Brown legal size folders are to be l</w:t>
      </w:r>
      <w:r w:rsidR="00D85E86" w:rsidRPr="00B40762">
        <w:t>abeled with a 2”x 4” w</w:t>
      </w:r>
      <w:r w:rsidR="00D96954">
        <w:t>hite label, placed in the</w:t>
      </w:r>
      <w:r w:rsidR="00F925C1">
        <w:t xml:space="preserve"> top</w:t>
      </w:r>
      <w:r w:rsidR="00D96954">
        <w:t xml:space="preserve"> right-</w:t>
      </w:r>
      <w:r w:rsidR="00D85E86" w:rsidRPr="00B40762">
        <w:t>hand corner of the folder with the following information:</w:t>
      </w:r>
    </w:p>
    <w:p w14:paraId="00D0CDFC" w14:textId="77777777" w:rsidR="00D85E86" w:rsidRPr="00B40762" w:rsidRDefault="00D85E86" w:rsidP="00FF1931">
      <w:pPr>
        <w:pStyle w:val="DefaultText"/>
        <w:numPr>
          <w:ilvl w:val="0"/>
          <w:numId w:val="5"/>
        </w:numPr>
        <w:tabs>
          <w:tab w:val="left" w:pos="1440"/>
        </w:tabs>
        <w:adjustRightInd/>
        <w:ind w:firstLine="360"/>
        <w:textAlignment w:val="auto"/>
      </w:pPr>
      <w:r w:rsidRPr="00B40762">
        <w:t>Name of Applicant</w:t>
      </w:r>
    </w:p>
    <w:p w14:paraId="657AFF15" w14:textId="4C534A40" w:rsidR="00D85E86" w:rsidRPr="00B40762" w:rsidRDefault="00D2692F" w:rsidP="00FF1931">
      <w:pPr>
        <w:pStyle w:val="DefaultText"/>
        <w:numPr>
          <w:ilvl w:val="0"/>
          <w:numId w:val="5"/>
        </w:numPr>
        <w:tabs>
          <w:tab w:val="left" w:pos="1440"/>
        </w:tabs>
        <w:adjustRightInd/>
        <w:ind w:firstLine="360"/>
        <w:textAlignment w:val="auto"/>
      </w:pPr>
      <w:r>
        <w:t xml:space="preserve">Urban </w:t>
      </w:r>
      <w:r w:rsidR="00FF1931">
        <w:t>Shelter Construction Application</w:t>
      </w:r>
    </w:p>
    <w:p w14:paraId="3A98ADDC" w14:textId="77777777" w:rsidR="00D85E86" w:rsidRPr="00B40762" w:rsidRDefault="00D85E86" w:rsidP="00FF1931">
      <w:pPr>
        <w:pStyle w:val="DefaultText"/>
        <w:numPr>
          <w:ilvl w:val="0"/>
          <w:numId w:val="5"/>
        </w:numPr>
        <w:tabs>
          <w:tab w:val="left" w:pos="1440"/>
        </w:tabs>
        <w:adjustRightInd/>
        <w:ind w:firstLine="360"/>
        <w:textAlignment w:val="auto"/>
      </w:pPr>
      <w:r w:rsidRPr="00B40762">
        <w:t>Original or Copy</w:t>
      </w:r>
    </w:p>
    <w:p w14:paraId="0E529F13" w14:textId="77777777" w:rsidR="00D85E86" w:rsidRPr="00B40762" w:rsidRDefault="00D85E86" w:rsidP="00D85E86">
      <w:pPr>
        <w:pStyle w:val="DefaultText"/>
        <w:ind w:left="720"/>
        <w:rPr>
          <w:sz w:val="16"/>
          <w:szCs w:val="16"/>
        </w:rPr>
      </w:pPr>
    </w:p>
    <w:p w14:paraId="12AD60B1" w14:textId="77777777" w:rsidR="00D85E86" w:rsidRPr="00B40762" w:rsidRDefault="00D85E86" w:rsidP="00D85E86">
      <w:pPr>
        <w:pStyle w:val="DefaultText"/>
        <w:ind w:left="1080"/>
      </w:pPr>
      <w:r w:rsidRPr="00B40762">
        <w:rPr>
          <w:u w:val="single"/>
        </w:rPr>
        <w:t>For Example</w:t>
      </w:r>
      <w:r w:rsidRPr="00B40762">
        <w:t>:</w:t>
      </w:r>
    </w:p>
    <w:p w14:paraId="2063100A" w14:textId="2ECBCE85" w:rsidR="00D85E86" w:rsidRPr="00B40762" w:rsidRDefault="006732EA" w:rsidP="00D85E86">
      <w:pPr>
        <w:pStyle w:val="DefaultText"/>
        <w:ind w:left="1080"/>
      </w:pPr>
      <w:r>
        <w:t>City of Chicago</w:t>
      </w:r>
    </w:p>
    <w:p w14:paraId="136B09C8" w14:textId="4D115A34" w:rsidR="00D85E86" w:rsidRPr="00B40762" w:rsidRDefault="00BF2153" w:rsidP="00D85E86">
      <w:pPr>
        <w:pStyle w:val="DefaultText"/>
        <w:ind w:left="1080"/>
      </w:pPr>
      <w:r>
        <w:t xml:space="preserve">Urban </w:t>
      </w:r>
      <w:r w:rsidR="00FF1931">
        <w:t>Shelter Construction Application</w:t>
      </w:r>
    </w:p>
    <w:p w14:paraId="0C62EF56" w14:textId="0994CAF4" w:rsidR="00D85E86" w:rsidRDefault="00D85E86" w:rsidP="00D85E86">
      <w:pPr>
        <w:pStyle w:val="DefaultText"/>
        <w:spacing w:after="120"/>
        <w:ind w:left="1080"/>
      </w:pPr>
      <w:r w:rsidRPr="00B40762">
        <w:t>Original</w:t>
      </w:r>
    </w:p>
    <w:p w14:paraId="2C3AA6F1" w14:textId="77777777" w:rsidR="00D74504" w:rsidRPr="00B40762" w:rsidRDefault="00D74504" w:rsidP="00D85E86">
      <w:pPr>
        <w:pStyle w:val="DefaultText"/>
        <w:spacing w:after="120"/>
        <w:ind w:left="1080"/>
      </w:pPr>
    </w:p>
    <w:p w14:paraId="4A847A20" w14:textId="77777777" w:rsidR="00D85E86" w:rsidRPr="00B40762" w:rsidRDefault="00D85E86" w:rsidP="00E11653">
      <w:pPr>
        <w:pStyle w:val="DefaultText"/>
        <w:ind w:left="720"/>
      </w:pPr>
      <w:r w:rsidRPr="00B40762">
        <w:rPr>
          <w:b/>
          <w:bCs/>
        </w:rPr>
        <w:t xml:space="preserve">DO NOT USE: </w:t>
      </w:r>
      <w:r w:rsidRPr="00B40762">
        <w:rPr>
          <w:bCs/>
        </w:rPr>
        <w:t xml:space="preserve">dividers, </w:t>
      </w:r>
      <w:r w:rsidRPr="00B40762">
        <w:t>staples, binders, folders or other methods of containment.</w:t>
      </w:r>
    </w:p>
    <w:p w14:paraId="6819AE45" w14:textId="2F2F4D78" w:rsidR="00DC6388" w:rsidRDefault="00DC6388">
      <w:pPr>
        <w:overflowPunct/>
        <w:autoSpaceDE/>
        <w:autoSpaceDN/>
        <w:adjustRightInd/>
        <w:textAlignment w:val="auto"/>
        <w:rPr>
          <w:b/>
          <w:i/>
          <w:szCs w:val="24"/>
        </w:rPr>
      </w:pPr>
    </w:p>
    <w:bookmarkEnd w:id="24"/>
    <w:p w14:paraId="6C41F97D" w14:textId="77777777" w:rsidR="00D85E86" w:rsidRPr="00B40762" w:rsidRDefault="00D85E86" w:rsidP="007A2011">
      <w:pPr>
        <w:overflowPunct/>
        <w:autoSpaceDE/>
        <w:autoSpaceDN/>
        <w:adjustRightInd/>
        <w:textAlignment w:val="auto"/>
        <w:rPr>
          <w:b/>
        </w:rPr>
      </w:pPr>
    </w:p>
    <w:p w14:paraId="3C3F6C3A" w14:textId="6A6C0C8A" w:rsidR="00D85E86" w:rsidRDefault="00D85E86" w:rsidP="00D85E86">
      <w:pPr>
        <w:overflowPunct/>
        <w:autoSpaceDE/>
        <w:autoSpaceDN/>
        <w:adjustRightInd/>
        <w:jc w:val="center"/>
        <w:textAlignment w:val="auto"/>
        <w:rPr>
          <w:b/>
        </w:rPr>
      </w:pPr>
    </w:p>
    <w:p w14:paraId="4E29EDB6" w14:textId="2CF96337" w:rsidR="007A2011" w:rsidRDefault="007A2011" w:rsidP="00D85E86">
      <w:pPr>
        <w:overflowPunct/>
        <w:autoSpaceDE/>
        <w:autoSpaceDN/>
        <w:adjustRightInd/>
        <w:jc w:val="center"/>
        <w:textAlignment w:val="auto"/>
        <w:rPr>
          <w:b/>
        </w:rPr>
      </w:pPr>
    </w:p>
    <w:p w14:paraId="76600FDE" w14:textId="02FE473E" w:rsidR="007A2011" w:rsidRDefault="007A2011" w:rsidP="00D85E86">
      <w:pPr>
        <w:overflowPunct/>
        <w:autoSpaceDE/>
        <w:autoSpaceDN/>
        <w:adjustRightInd/>
        <w:jc w:val="center"/>
        <w:textAlignment w:val="auto"/>
        <w:rPr>
          <w:b/>
        </w:rPr>
      </w:pPr>
    </w:p>
    <w:p w14:paraId="6FFFD5F6" w14:textId="64646F11" w:rsidR="007A2011" w:rsidRDefault="007A2011" w:rsidP="00D85E86">
      <w:pPr>
        <w:overflowPunct/>
        <w:autoSpaceDE/>
        <w:autoSpaceDN/>
        <w:adjustRightInd/>
        <w:jc w:val="center"/>
        <w:textAlignment w:val="auto"/>
        <w:rPr>
          <w:b/>
        </w:rPr>
      </w:pPr>
    </w:p>
    <w:p w14:paraId="7C05CA3F" w14:textId="331F4A31" w:rsidR="007A2011" w:rsidRDefault="007A2011" w:rsidP="00D85E86">
      <w:pPr>
        <w:overflowPunct/>
        <w:autoSpaceDE/>
        <w:autoSpaceDN/>
        <w:adjustRightInd/>
        <w:jc w:val="center"/>
        <w:textAlignment w:val="auto"/>
        <w:rPr>
          <w:b/>
        </w:rPr>
      </w:pPr>
    </w:p>
    <w:p w14:paraId="526DFD29" w14:textId="29522BFA" w:rsidR="007A2011" w:rsidRDefault="007A2011" w:rsidP="00D85E86">
      <w:pPr>
        <w:overflowPunct/>
        <w:autoSpaceDE/>
        <w:autoSpaceDN/>
        <w:adjustRightInd/>
        <w:jc w:val="center"/>
        <w:textAlignment w:val="auto"/>
        <w:rPr>
          <w:b/>
        </w:rPr>
      </w:pPr>
    </w:p>
    <w:p w14:paraId="506DE4CB" w14:textId="5B150B07" w:rsidR="007A2011" w:rsidRDefault="007A2011" w:rsidP="00D85E86">
      <w:pPr>
        <w:overflowPunct/>
        <w:autoSpaceDE/>
        <w:autoSpaceDN/>
        <w:adjustRightInd/>
        <w:jc w:val="center"/>
        <w:textAlignment w:val="auto"/>
        <w:rPr>
          <w:b/>
        </w:rPr>
      </w:pPr>
    </w:p>
    <w:p w14:paraId="5154E95A" w14:textId="493022C6" w:rsidR="007A2011" w:rsidRDefault="007A2011" w:rsidP="00D85E86">
      <w:pPr>
        <w:overflowPunct/>
        <w:autoSpaceDE/>
        <w:autoSpaceDN/>
        <w:adjustRightInd/>
        <w:jc w:val="center"/>
        <w:textAlignment w:val="auto"/>
        <w:rPr>
          <w:b/>
        </w:rPr>
      </w:pPr>
    </w:p>
    <w:p w14:paraId="56B2D700" w14:textId="0373367C" w:rsidR="007A2011" w:rsidRDefault="007A2011" w:rsidP="00D85E86">
      <w:pPr>
        <w:overflowPunct/>
        <w:autoSpaceDE/>
        <w:autoSpaceDN/>
        <w:adjustRightInd/>
        <w:jc w:val="center"/>
        <w:textAlignment w:val="auto"/>
        <w:rPr>
          <w:b/>
        </w:rPr>
      </w:pPr>
    </w:p>
    <w:p w14:paraId="75FDE027" w14:textId="3D20E037" w:rsidR="007A2011" w:rsidRDefault="007A2011" w:rsidP="00D85E86">
      <w:pPr>
        <w:overflowPunct/>
        <w:autoSpaceDE/>
        <w:autoSpaceDN/>
        <w:adjustRightInd/>
        <w:jc w:val="center"/>
        <w:textAlignment w:val="auto"/>
        <w:rPr>
          <w:b/>
        </w:rPr>
      </w:pPr>
    </w:p>
    <w:p w14:paraId="314675B9" w14:textId="016D12CE" w:rsidR="007A2011" w:rsidRDefault="007A2011" w:rsidP="00D85E86">
      <w:pPr>
        <w:overflowPunct/>
        <w:autoSpaceDE/>
        <w:autoSpaceDN/>
        <w:adjustRightInd/>
        <w:jc w:val="center"/>
        <w:textAlignment w:val="auto"/>
        <w:rPr>
          <w:b/>
        </w:rPr>
      </w:pPr>
    </w:p>
    <w:p w14:paraId="50771185" w14:textId="2554AFDD" w:rsidR="007A2011" w:rsidRDefault="007A2011" w:rsidP="00D85E86">
      <w:pPr>
        <w:overflowPunct/>
        <w:autoSpaceDE/>
        <w:autoSpaceDN/>
        <w:adjustRightInd/>
        <w:jc w:val="center"/>
        <w:textAlignment w:val="auto"/>
        <w:rPr>
          <w:b/>
        </w:rPr>
      </w:pPr>
    </w:p>
    <w:p w14:paraId="3CEB69B5" w14:textId="4B2EB16E" w:rsidR="007A2011" w:rsidRDefault="007A2011" w:rsidP="00D85E86">
      <w:pPr>
        <w:overflowPunct/>
        <w:autoSpaceDE/>
        <w:autoSpaceDN/>
        <w:adjustRightInd/>
        <w:jc w:val="center"/>
        <w:textAlignment w:val="auto"/>
        <w:rPr>
          <w:b/>
        </w:rPr>
      </w:pPr>
    </w:p>
    <w:p w14:paraId="5959B95A" w14:textId="24A5B5CC" w:rsidR="007A2011" w:rsidRDefault="007A2011" w:rsidP="00D85E86">
      <w:pPr>
        <w:overflowPunct/>
        <w:autoSpaceDE/>
        <w:autoSpaceDN/>
        <w:adjustRightInd/>
        <w:jc w:val="center"/>
        <w:textAlignment w:val="auto"/>
        <w:rPr>
          <w:b/>
        </w:rPr>
      </w:pPr>
    </w:p>
    <w:p w14:paraId="308472BB" w14:textId="7E9FFF11" w:rsidR="00E82410" w:rsidRDefault="00E82410" w:rsidP="00D269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szCs w:val="32"/>
        </w:rPr>
      </w:pPr>
    </w:p>
    <w:p w14:paraId="6DCDD5DC" w14:textId="77777777" w:rsidR="00E82410" w:rsidRDefault="00E82410" w:rsidP="001E3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szCs w:val="32"/>
        </w:rPr>
      </w:pPr>
    </w:p>
    <w:p w14:paraId="624FF661" w14:textId="77777777" w:rsidR="00E82410" w:rsidRDefault="00E82410"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rPr>
      </w:pPr>
    </w:p>
    <w:p w14:paraId="01E9574F" w14:textId="0C924439" w:rsidR="00B015FC" w:rsidRPr="00B015FC" w:rsidRDefault="00B015FC"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rPr>
      </w:pPr>
      <w:r w:rsidRPr="00B015FC">
        <w:rPr>
          <w:b/>
          <w:sz w:val="32"/>
          <w:szCs w:val="32"/>
        </w:rPr>
        <w:t>SECTION IV</w:t>
      </w:r>
    </w:p>
    <w:p w14:paraId="5FAE5376" w14:textId="77777777" w:rsidR="007A2011" w:rsidRPr="00B015FC" w:rsidRDefault="007A2011" w:rsidP="00D85E86">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32"/>
          <w:szCs w:val="32"/>
        </w:rPr>
      </w:pPr>
    </w:p>
    <w:p w14:paraId="764650BF" w14:textId="30ABBF81" w:rsidR="00D85E86" w:rsidRPr="00E82410" w:rsidRDefault="00D85E86" w:rsidP="00E82410">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 w:val="32"/>
          <w:szCs w:val="32"/>
        </w:rPr>
        <w:sectPr w:rsidR="00D85E86" w:rsidRPr="00E82410" w:rsidSect="0021454D">
          <w:headerReference w:type="default" r:id="rId29"/>
          <w:footerReference w:type="default" r:id="rId30"/>
          <w:type w:val="continuous"/>
          <w:pgSz w:w="12240" w:h="15840" w:code="1"/>
          <w:pgMar w:top="720" w:right="720" w:bottom="720" w:left="720" w:header="432" w:footer="432" w:gutter="0"/>
          <w:pgNumType w:start="1"/>
          <w:cols w:space="720"/>
          <w:docGrid w:linePitch="326"/>
        </w:sectPr>
      </w:pPr>
      <w:r w:rsidRPr="001D05D0">
        <w:rPr>
          <w:b/>
          <w:sz w:val="32"/>
          <w:szCs w:val="32"/>
        </w:rPr>
        <w:t>APPLICATION FORMS</w:t>
      </w:r>
    </w:p>
    <w:p w14:paraId="0AE9DFDF" w14:textId="5DA22EBA" w:rsidR="00181E5F" w:rsidRPr="00181E5F" w:rsidRDefault="00181E5F" w:rsidP="00181E5F">
      <w:pPr>
        <w:pStyle w:val="DefaultText"/>
        <w:tabs>
          <w:tab w:val="left" w:pos="432"/>
          <w:tab w:val="left" w:pos="720"/>
          <w:tab w:val="left" w:pos="1080"/>
          <w:tab w:val="left" w:pos="1440"/>
          <w:tab w:val="left" w:pos="2160"/>
          <w:tab w:val="left" w:pos="2880"/>
          <w:tab w:val="left" w:pos="3600"/>
          <w:tab w:val="left" w:pos="3720"/>
          <w:tab w:val="left" w:pos="4320"/>
          <w:tab w:val="left" w:pos="5040"/>
          <w:tab w:val="center" w:pos="5400"/>
          <w:tab w:val="left" w:pos="5760"/>
          <w:tab w:val="left" w:pos="6480"/>
          <w:tab w:val="left" w:pos="7200"/>
          <w:tab w:val="left" w:pos="7920"/>
          <w:tab w:val="left" w:pos="8640"/>
        </w:tabs>
        <w:sectPr w:rsidR="00181E5F" w:rsidRPr="00181E5F" w:rsidSect="004112AA">
          <w:footerReference w:type="default" r:id="rId31"/>
          <w:pgSz w:w="12240" w:h="15840" w:code="1"/>
          <w:pgMar w:top="720" w:right="720" w:bottom="720" w:left="720" w:header="576" w:footer="477" w:gutter="0"/>
          <w:cols w:space="720"/>
        </w:sectPr>
      </w:pPr>
    </w:p>
    <w:p w14:paraId="493E2BFA" w14:textId="3C140DD5" w:rsidR="00D85E86" w:rsidRDefault="00D85E86" w:rsidP="00E82410">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2555A">
        <w:rPr>
          <w:b/>
        </w:rPr>
        <w:t xml:space="preserve">CDBG </w:t>
      </w:r>
      <w:r w:rsidR="00E0281F" w:rsidRPr="0092555A">
        <w:rPr>
          <w:b/>
        </w:rPr>
        <w:t>Shelter Construction</w:t>
      </w:r>
      <w:r w:rsidRPr="0092555A">
        <w:rPr>
          <w:b/>
        </w:rPr>
        <w:t xml:space="preserve"> Application Submission Checklist</w:t>
      </w:r>
    </w:p>
    <w:p w14:paraId="686371B4" w14:textId="77777777" w:rsidR="0092555A" w:rsidRPr="0092555A" w:rsidRDefault="0092555A" w:rsidP="0092555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aps/>
        </w:rPr>
      </w:pPr>
    </w:p>
    <w:p w14:paraId="7129F7F9" w14:textId="77777777" w:rsidR="00D85E86" w:rsidRPr="00B40762" w:rsidRDefault="00D85E86" w:rsidP="00D85E86">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72" w:lineRule="exact"/>
        <w:ind w:leftChars="-947" w:left="-2273" w:rightChars="-1136" w:right="-2726"/>
      </w:pPr>
    </w:p>
    <w:p w14:paraId="721B09B5" w14:textId="03587789" w:rsidR="00D85E86" w:rsidRPr="00B40762" w:rsidRDefault="00D85E86" w:rsidP="00D85E86">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40762">
        <w:rPr>
          <w:sz w:val="22"/>
          <w:szCs w:val="22"/>
        </w:rPr>
        <w:t xml:space="preserve">All applications will be screened for completeness.  Applicants must complete and submit this checklist with the application.  </w:t>
      </w:r>
      <w:r w:rsidRPr="00B40762">
        <w:rPr>
          <w:b/>
          <w:sz w:val="22"/>
          <w:szCs w:val="22"/>
          <w:u w:val="single"/>
        </w:rPr>
        <w:t>All pages of the application must be sequentially numbered</w:t>
      </w:r>
      <w:r w:rsidRPr="00B40762">
        <w:rPr>
          <w:sz w:val="22"/>
          <w:szCs w:val="22"/>
        </w:rPr>
        <w:t xml:space="preserve">.  Use the right-hand column, labeled "Page Number" to indicate the page for each item.  </w:t>
      </w:r>
    </w:p>
    <w:p w14:paraId="12506782" w14:textId="653678AE" w:rsidR="00D85E86" w:rsidRPr="00B40762" w:rsidRDefault="00D85E86" w:rsidP="00D85E86">
      <w:pPr>
        <w:pStyle w:val="DefaultText"/>
        <w:tabs>
          <w:tab w:val="left" w:pos="720"/>
          <w:tab w:val="left" w:pos="1080"/>
          <w:tab w:val="left" w:pos="1440"/>
          <w:tab w:val="left" w:pos="2160"/>
          <w:tab w:val="left" w:pos="2880"/>
          <w:tab w:val="left" w:pos="4320"/>
          <w:tab w:val="left" w:pos="4500"/>
          <w:tab w:val="left" w:pos="5040"/>
          <w:tab w:val="left" w:pos="5760"/>
          <w:tab w:val="left" w:pos="6480"/>
          <w:tab w:val="left" w:pos="7200"/>
          <w:tab w:val="left" w:pos="7920"/>
          <w:tab w:val="left" w:pos="8640"/>
        </w:tabs>
        <w:spacing w:before="120"/>
        <w:rPr>
          <w:sz w:val="22"/>
          <w:szCs w:val="22"/>
        </w:rPr>
      </w:pPr>
      <w:r w:rsidRPr="00B40762">
        <w:rPr>
          <w:sz w:val="22"/>
          <w:szCs w:val="22"/>
        </w:rPr>
        <w:t>____</w:t>
      </w:r>
      <w:r w:rsidRPr="00B40762">
        <w:rPr>
          <w:sz w:val="22"/>
          <w:szCs w:val="22"/>
        </w:rPr>
        <w:tab/>
        <w:t>Original grant application (</w:t>
      </w:r>
      <w:r w:rsidRPr="00B40762">
        <w:rPr>
          <w:i/>
          <w:sz w:val="22"/>
          <w:szCs w:val="22"/>
        </w:rPr>
        <w:t>indicate the "original" on the</w:t>
      </w:r>
      <w:r w:rsidR="004F69DB">
        <w:rPr>
          <w:i/>
          <w:sz w:val="22"/>
          <w:szCs w:val="22"/>
        </w:rPr>
        <w:t xml:space="preserve"> label on the</w:t>
      </w:r>
      <w:r w:rsidRPr="00B40762">
        <w:rPr>
          <w:i/>
          <w:sz w:val="22"/>
          <w:szCs w:val="22"/>
        </w:rPr>
        <w:t xml:space="preserve"> cover</w:t>
      </w:r>
      <w:r w:rsidRPr="00B40762">
        <w:rPr>
          <w:sz w:val="22"/>
          <w:szCs w:val="22"/>
        </w:rPr>
        <w:t>)</w:t>
      </w:r>
    </w:p>
    <w:p w14:paraId="319F985B" w14:textId="51EE2EFE" w:rsidR="00D85E86" w:rsidRPr="00B40762" w:rsidRDefault="00D85E86" w:rsidP="004B3BD6">
      <w:pPr>
        <w:pStyle w:val="DefaultText"/>
        <w:tabs>
          <w:tab w:val="left" w:pos="720"/>
          <w:tab w:val="left" w:pos="1080"/>
          <w:tab w:val="left" w:pos="1440"/>
          <w:tab w:val="left" w:pos="2160"/>
          <w:tab w:val="left" w:pos="2880"/>
          <w:tab w:val="left" w:pos="4320"/>
          <w:tab w:val="left" w:pos="4500"/>
          <w:tab w:val="left" w:pos="5040"/>
          <w:tab w:val="left" w:pos="5760"/>
          <w:tab w:val="left" w:pos="6480"/>
          <w:tab w:val="left" w:pos="7200"/>
          <w:tab w:val="left" w:pos="7920"/>
          <w:tab w:val="left" w:pos="8640"/>
        </w:tabs>
        <w:spacing w:before="120"/>
        <w:rPr>
          <w:sz w:val="22"/>
          <w:szCs w:val="22"/>
        </w:rPr>
      </w:pPr>
      <w:r w:rsidRPr="00D923A1">
        <w:rPr>
          <w:sz w:val="22"/>
          <w:szCs w:val="22"/>
          <w:u w:val="single"/>
        </w:rPr>
        <w:t>____</w:t>
      </w:r>
      <w:r w:rsidRPr="00B40762">
        <w:rPr>
          <w:sz w:val="22"/>
          <w:szCs w:val="22"/>
        </w:rPr>
        <w:tab/>
        <w:t xml:space="preserve">A </w:t>
      </w:r>
      <w:r w:rsidRPr="00B40762">
        <w:rPr>
          <w:sz w:val="22"/>
          <w:szCs w:val="22"/>
          <w:u w:val="single"/>
        </w:rPr>
        <w:t>complete</w:t>
      </w:r>
      <w:r w:rsidRPr="00B40762">
        <w:rPr>
          <w:sz w:val="22"/>
          <w:szCs w:val="22"/>
        </w:rPr>
        <w:t xml:space="preserve"> copy of the grant application </w:t>
      </w:r>
      <w:r w:rsidR="004F69DB" w:rsidRPr="00B40762">
        <w:rPr>
          <w:sz w:val="22"/>
          <w:szCs w:val="22"/>
        </w:rPr>
        <w:t>(</w:t>
      </w:r>
      <w:r w:rsidR="004F69DB" w:rsidRPr="00B40762">
        <w:rPr>
          <w:i/>
          <w:sz w:val="22"/>
          <w:szCs w:val="22"/>
        </w:rPr>
        <w:t>indicate the "</w:t>
      </w:r>
      <w:r w:rsidR="004F69DB">
        <w:rPr>
          <w:i/>
          <w:sz w:val="22"/>
          <w:szCs w:val="22"/>
        </w:rPr>
        <w:t>copy</w:t>
      </w:r>
      <w:r w:rsidR="004F69DB" w:rsidRPr="00B40762">
        <w:rPr>
          <w:i/>
          <w:sz w:val="22"/>
          <w:szCs w:val="22"/>
        </w:rPr>
        <w:t>" on the</w:t>
      </w:r>
      <w:r w:rsidR="004F69DB">
        <w:rPr>
          <w:i/>
          <w:sz w:val="22"/>
          <w:szCs w:val="22"/>
        </w:rPr>
        <w:t xml:space="preserve"> label on the</w:t>
      </w:r>
      <w:r w:rsidR="004F69DB" w:rsidRPr="00B40762">
        <w:rPr>
          <w:i/>
          <w:sz w:val="22"/>
          <w:szCs w:val="22"/>
        </w:rPr>
        <w:t xml:space="preserve"> cover</w:t>
      </w:r>
      <w:r w:rsidR="004F69DB" w:rsidRPr="00B40762">
        <w:rPr>
          <w:sz w:val="22"/>
          <w:szCs w:val="22"/>
        </w:rPr>
        <w:t>)</w:t>
      </w:r>
    </w:p>
    <w:p w14:paraId="52A4A264" w14:textId="48C51755" w:rsidR="00D85E86" w:rsidRPr="00B40762" w:rsidRDefault="004F69DB" w:rsidP="004F69DB">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920"/>
          <w:tab w:val="left" w:pos="8280"/>
        </w:tabs>
        <w:spacing w:before="240" w:after="120" w:line="216" w:lineRule="exact"/>
        <w:jc w:val="center"/>
        <w:rPr>
          <w:sz w:val="22"/>
          <w:szCs w:val="22"/>
          <w:u w:val="single"/>
        </w:rPr>
      </w:pPr>
      <w:r w:rsidRPr="004F69DB">
        <w:rPr>
          <w:sz w:val="22"/>
          <w:szCs w:val="22"/>
        </w:rPr>
        <w:t xml:space="preserve">    </w:t>
      </w:r>
      <w:r>
        <w:rPr>
          <w:sz w:val="22"/>
          <w:szCs w:val="22"/>
        </w:rPr>
        <w:t xml:space="preserve">        </w:t>
      </w:r>
      <w:r w:rsidR="00D85E86" w:rsidRPr="00102FC4">
        <w:rPr>
          <w:b/>
          <w:bCs/>
          <w:sz w:val="22"/>
          <w:szCs w:val="22"/>
          <w:u w:val="single"/>
        </w:rPr>
        <w:t>PROJECT INFORMATION</w:t>
      </w:r>
      <w:r w:rsidRPr="00102FC4">
        <w:rPr>
          <w:b/>
          <w:bCs/>
          <w:sz w:val="22"/>
          <w:szCs w:val="22"/>
        </w:rPr>
        <w:tab/>
      </w:r>
      <w:r>
        <w:rPr>
          <w:sz w:val="22"/>
          <w:szCs w:val="22"/>
        </w:rPr>
        <w:tab/>
        <w:t xml:space="preserve">                      </w:t>
      </w:r>
      <w:r>
        <w:rPr>
          <w:sz w:val="22"/>
          <w:szCs w:val="22"/>
        </w:rPr>
        <w:tab/>
      </w:r>
      <w:r>
        <w:rPr>
          <w:sz w:val="22"/>
          <w:szCs w:val="22"/>
        </w:rPr>
        <w:tab/>
        <w:t xml:space="preserve">                     </w:t>
      </w:r>
      <w:r w:rsidRPr="00102FC4">
        <w:rPr>
          <w:b/>
          <w:bCs/>
          <w:sz w:val="22"/>
          <w:szCs w:val="22"/>
        </w:rPr>
        <w:t xml:space="preserve"> </w:t>
      </w:r>
      <w:r w:rsidRPr="00102FC4">
        <w:rPr>
          <w:b/>
          <w:bCs/>
          <w:sz w:val="22"/>
          <w:szCs w:val="22"/>
          <w:u w:val="single"/>
        </w:rPr>
        <w:t>PAGE NUMBER</w:t>
      </w:r>
      <w:r w:rsidR="00D85E86" w:rsidRPr="00102FC4">
        <w:rPr>
          <w:b/>
          <w:bCs/>
          <w:sz w:val="22"/>
          <w:szCs w:val="22"/>
        </w:rPr>
        <w:tab/>
      </w:r>
      <w:r w:rsidR="00D85E86" w:rsidRPr="00102FC4">
        <w:rPr>
          <w:b/>
          <w:bCs/>
          <w:sz w:val="22"/>
          <w:szCs w:val="22"/>
        </w:rPr>
        <w:tab/>
      </w:r>
      <w:r w:rsidR="00D85E86" w:rsidRPr="00102FC4">
        <w:rPr>
          <w:b/>
          <w:bCs/>
          <w:sz w:val="22"/>
          <w:szCs w:val="22"/>
        </w:rPr>
        <w:tab/>
      </w:r>
      <w:r w:rsidR="00A013A9" w:rsidRPr="00102FC4">
        <w:rPr>
          <w:b/>
          <w:bCs/>
          <w:sz w:val="22"/>
          <w:szCs w:val="22"/>
        </w:rPr>
        <w:tab/>
      </w:r>
      <w:r w:rsidR="00A013A9" w:rsidRPr="00102FC4">
        <w:rPr>
          <w:b/>
          <w:bCs/>
          <w:sz w:val="22"/>
          <w:szCs w:val="22"/>
        </w:rPr>
        <w:tab/>
      </w:r>
      <w:r w:rsidR="00A013A9" w:rsidRPr="00102FC4">
        <w:rPr>
          <w:b/>
          <w:bCs/>
          <w:sz w:val="22"/>
          <w:szCs w:val="22"/>
        </w:rPr>
        <w:tab/>
        <w:t xml:space="preserve">    </w:t>
      </w:r>
      <w:r w:rsidR="00A013A9">
        <w:rPr>
          <w:sz w:val="22"/>
          <w:szCs w:val="22"/>
        </w:rPr>
        <w:t xml:space="preserve">      </w:t>
      </w:r>
      <w:r w:rsidR="00D85E86" w:rsidRPr="00B40762">
        <w:rPr>
          <w:sz w:val="22"/>
          <w:szCs w:val="22"/>
        </w:rPr>
        <w:t xml:space="preserve"> </w:t>
      </w:r>
    </w:p>
    <w:p w14:paraId="625E3877" w14:textId="77777777" w:rsidR="00D85E86" w:rsidRPr="00B40762" w:rsidRDefault="00D85E86" w:rsidP="00D85E86">
      <w:pPr>
        <w:pStyle w:val="DefaultText"/>
        <w:tabs>
          <w:tab w:val="left" w:pos="720"/>
          <w:tab w:val="right" w:pos="10440"/>
        </w:tabs>
        <w:rPr>
          <w:sz w:val="22"/>
          <w:szCs w:val="22"/>
        </w:rPr>
      </w:pPr>
      <w:r w:rsidRPr="00B40762">
        <w:rPr>
          <w:sz w:val="22"/>
          <w:szCs w:val="22"/>
        </w:rPr>
        <w:t>____</w:t>
      </w:r>
      <w:r w:rsidRPr="00B40762">
        <w:rPr>
          <w:sz w:val="22"/>
          <w:szCs w:val="22"/>
        </w:rPr>
        <w:tab/>
        <w:t>Completed Submission Checklist (This Page)</w:t>
      </w:r>
      <w:r w:rsidRPr="00B40762">
        <w:rPr>
          <w:sz w:val="22"/>
          <w:szCs w:val="22"/>
        </w:rPr>
        <w:tab/>
        <w:t>______</w:t>
      </w:r>
    </w:p>
    <w:p w14:paraId="2E427221" w14:textId="52F6561A" w:rsidR="004E1CB8" w:rsidRPr="00B40762" w:rsidRDefault="004E1CB8" w:rsidP="004E1CB8">
      <w:pPr>
        <w:pStyle w:val="DefaultText"/>
        <w:tabs>
          <w:tab w:val="left" w:pos="728"/>
          <w:tab w:val="right" w:pos="10440"/>
        </w:tabs>
        <w:rPr>
          <w:sz w:val="22"/>
          <w:szCs w:val="22"/>
        </w:rPr>
      </w:pPr>
      <w:r w:rsidRPr="00B40762">
        <w:rPr>
          <w:sz w:val="22"/>
          <w:szCs w:val="22"/>
        </w:rPr>
        <w:t>____</w:t>
      </w:r>
      <w:r w:rsidRPr="00B40762">
        <w:rPr>
          <w:sz w:val="22"/>
          <w:szCs w:val="22"/>
        </w:rPr>
        <w:tab/>
        <w:t>Letter of Transmittal from Chief Official</w:t>
      </w:r>
      <w:r w:rsidRPr="00B40762">
        <w:rPr>
          <w:sz w:val="22"/>
          <w:szCs w:val="22"/>
        </w:rPr>
        <w:tab/>
        <w:t>______</w:t>
      </w:r>
    </w:p>
    <w:p w14:paraId="1824BC55" w14:textId="7E641AFF" w:rsidR="00D85E86" w:rsidRPr="00B40762" w:rsidRDefault="00D85E86" w:rsidP="00D85E86">
      <w:pPr>
        <w:pStyle w:val="DefaultText"/>
        <w:tabs>
          <w:tab w:val="left" w:pos="720"/>
          <w:tab w:val="right" w:pos="10440"/>
        </w:tabs>
        <w:rPr>
          <w:sz w:val="22"/>
          <w:szCs w:val="22"/>
        </w:rPr>
      </w:pPr>
      <w:r w:rsidRPr="00885394">
        <w:rPr>
          <w:sz w:val="22"/>
          <w:szCs w:val="22"/>
        </w:rPr>
        <w:t>____</w:t>
      </w:r>
      <w:r w:rsidRPr="00B40762">
        <w:rPr>
          <w:sz w:val="22"/>
          <w:szCs w:val="22"/>
        </w:rPr>
        <w:tab/>
      </w:r>
      <w:r w:rsidR="00C053E2">
        <w:rPr>
          <w:sz w:val="22"/>
          <w:szCs w:val="22"/>
        </w:rPr>
        <w:t>*</w:t>
      </w:r>
      <w:r w:rsidRPr="00B40762">
        <w:rPr>
          <w:sz w:val="22"/>
          <w:szCs w:val="22"/>
        </w:rPr>
        <w:t>State of Illinois</w:t>
      </w:r>
      <w:r w:rsidR="00885394">
        <w:rPr>
          <w:sz w:val="22"/>
          <w:szCs w:val="22"/>
        </w:rPr>
        <w:t xml:space="preserve"> </w:t>
      </w:r>
      <w:r w:rsidRPr="00B40762">
        <w:rPr>
          <w:sz w:val="22"/>
          <w:szCs w:val="22"/>
        </w:rPr>
        <w:t>DCEO Uniform Grant Application (</w:t>
      </w:r>
      <w:r w:rsidR="008B6A5B">
        <w:rPr>
          <w:sz w:val="22"/>
          <w:szCs w:val="22"/>
        </w:rPr>
        <w:t>See Section</w:t>
      </w:r>
      <w:r w:rsidR="005B7747">
        <w:rPr>
          <w:sz w:val="22"/>
          <w:szCs w:val="22"/>
        </w:rPr>
        <w:t xml:space="preserve"> III </w:t>
      </w:r>
      <w:r w:rsidR="00140FC8">
        <w:rPr>
          <w:sz w:val="22"/>
          <w:szCs w:val="22"/>
        </w:rPr>
        <w:t>F</w:t>
      </w:r>
      <w:r w:rsidRPr="00B40762">
        <w:rPr>
          <w:sz w:val="22"/>
          <w:szCs w:val="22"/>
        </w:rPr>
        <w:t>)</w:t>
      </w:r>
      <w:r w:rsidRPr="00B40762">
        <w:rPr>
          <w:sz w:val="22"/>
          <w:szCs w:val="22"/>
        </w:rPr>
        <w:tab/>
      </w:r>
      <w:r w:rsidRPr="00885394">
        <w:rPr>
          <w:sz w:val="22"/>
          <w:szCs w:val="22"/>
        </w:rPr>
        <w:t>______</w:t>
      </w:r>
    </w:p>
    <w:p w14:paraId="1BA5DC6C" w14:textId="64D7B199" w:rsidR="00747CD6" w:rsidRPr="00B40762" w:rsidRDefault="006613A2" w:rsidP="00747CD6">
      <w:pPr>
        <w:pStyle w:val="DefaultText"/>
        <w:tabs>
          <w:tab w:val="left" w:pos="720"/>
          <w:tab w:val="right" w:pos="10440"/>
        </w:tabs>
        <w:rPr>
          <w:sz w:val="22"/>
          <w:szCs w:val="22"/>
        </w:rPr>
      </w:pPr>
      <w:r>
        <w:rPr>
          <w:sz w:val="22"/>
          <w:szCs w:val="22"/>
        </w:rPr>
        <w:t>____</w:t>
      </w:r>
      <w:r w:rsidR="00747CD6">
        <w:rPr>
          <w:sz w:val="22"/>
          <w:szCs w:val="22"/>
        </w:rPr>
        <w:tab/>
      </w:r>
      <w:r w:rsidR="00747CD6" w:rsidRPr="00B40762">
        <w:rPr>
          <w:sz w:val="22"/>
          <w:szCs w:val="22"/>
        </w:rPr>
        <w:t>CDBG Applicant Project Information</w:t>
      </w:r>
      <w:r w:rsidR="00747CD6" w:rsidRPr="00B40762">
        <w:rPr>
          <w:sz w:val="22"/>
          <w:szCs w:val="22"/>
        </w:rPr>
        <w:tab/>
        <w:t>______</w:t>
      </w:r>
    </w:p>
    <w:p w14:paraId="5459C80B" w14:textId="1FD85A64" w:rsidR="00D85E86" w:rsidRPr="00B40762" w:rsidRDefault="00D85E86" w:rsidP="00D85E86">
      <w:pPr>
        <w:pStyle w:val="DefaultText"/>
        <w:tabs>
          <w:tab w:val="left" w:pos="720"/>
          <w:tab w:val="right" w:pos="10440"/>
        </w:tabs>
        <w:rPr>
          <w:sz w:val="22"/>
          <w:szCs w:val="22"/>
        </w:rPr>
      </w:pPr>
      <w:r w:rsidRPr="00B40762">
        <w:rPr>
          <w:sz w:val="22"/>
          <w:szCs w:val="22"/>
        </w:rPr>
        <w:t>____</w:t>
      </w:r>
      <w:r w:rsidRPr="00B40762">
        <w:rPr>
          <w:sz w:val="22"/>
          <w:szCs w:val="22"/>
        </w:rPr>
        <w:tab/>
        <w:t>Project Summary (See Section III</w:t>
      </w:r>
      <w:r w:rsidR="000172F5">
        <w:rPr>
          <w:sz w:val="22"/>
          <w:szCs w:val="22"/>
        </w:rPr>
        <w:t xml:space="preserve"> </w:t>
      </w:r>
      <w:r w:rsidR="00140FC8">
        <w:rPr>
          <w:sz w:val="22"/>
          <w:szCs w:val="22"/>
        </w:rPr>
        <w:t>F</w:t>
      </w:r>
      <w:r w:rsidRPr="00B40762">
        <w:rPr>
          <w:sz w:val="22"/>
          <w:szCs w:val="22"/>
        </w:rPr>
        <w:t>)</w:t>
      </w:r>
      <w:r w:rsidRPr="00B40762">
        <w:rPr>
          <w:sz w:val="22"/>
          <w:szCs w:val="22"/>
        </w:rPr>
        <w:tab/>
        <w:t>______</w:t>
      </w:r>
    </w:p>
    <w:p w14:paraId="74D29171" w14:textId="73033C4E" w:rsidR="00140FC8" w:rsidRDefault="00D85E86" w:rsidP="00D85E86">
      <w:pPr>
        <w:pStyle w:val="DefaultText"/>
        <w:tabs>
          <w:tab w:val="left" w:pos="720"/>
          <w:tab w:val="right" w:pos="10440"/>
        </w:tabs>
        <w:rPr>
          <w:sz w:val="22"/>
          <w:szCs w:val="22"/>
        </w:rPr>
      </w:pPr>
      <w:r w:rsidRPr="00B40762">
        <w:rPr>
          <w:sz w:val="22"/>
          <w:szCs w:val="22"/>
        </w:rPr>
        <w:t>____</w:t>
      </w:r>
      <w:r w:rsidRPr="00B40762">
        <w:rPr>
          <w:sz w:val="22"/>
          <w:szCs w:val="22"/>
        </w:rPr>
        <w:tab/>
        <w:t xml:space="preserve">Project </w:t>
      </w:r>
      <w:r w:rsidR="000172F5">
        <w:rPr>
          <w:sz w:val="22"/>
          <w:szCs w:val="22"/>
        </w:rPr>
        <w:t>Readiness Summary</w:t>
      </w:r>
      <w:r w:rsidRPr="00B40762">
        <w:rPr>
          <w:sz w:val="22"/>
          <w:szCs w:val="22"/>
        </w:rPr>
        <w:t xml:space="preserve"> (See Section III</w:t>
      </w:r>
      <w:r w:rsidR="000172F5">
        <w:rPr>
          <w:sz w:val="22"/>
          <w:szCs w:val="22"/>
        </w:rPr>
        <w:t xml:space="preserve"> </w:t>
      </w:r>
      <w:r w:rsidR="00140FC8">
        <w:rPr>
          <w:sz w:val="22"/>
          <w:szCs w:val="22"/>
        </w:rPr>
        <w:t>F</w:t>
      </w:r>
      <w:r w:rsidRPr="00B40762">
        <w:rPr>
          <w:sz w:val="22"/>
          <w:szCs w:val="22"/>
        </w:rPr>
        <w:t>)</w:t>
      </w:r>
      <w:r w:rsidRPr="00B40762">
        <w:rPr>
          <w:sz w:val="22"/>
          <w:szCs w:val="22"/>
        </w:rPr>
        <w:tab/>
        <w:t>______</w:t>
      </w:r>
    </w:p>
    <w:p w14:paraId="11350FBA" w14:textId="77777777" w:rsidR="00140FC8" w:rsidRPr="00B40762" w:rsidRDefault="00140FC8" w:rsidP="00140FC8">
      <w:pPr>
        <w:pStyle w:val="DefaultText"/>
        <w:tabs>
          <w:tab w:val="left" w:pos="720"/>
          <w:tab w:val="right" w:pos="10440"/>
        </w:tabs>
        <w:rPr>
          <w:sz w:val="22"/>
          <w:szCs w:val="22"/>
        </w:rPr>
      </w:pPr>
      <w:bookmarkStart w:id="25" w:name="_Hlk97287269"/>
      <w:r w:rsidRPr="00B40762">
        <w:rPr>
          <w:sz w:val="22"/>
          <w:szCs w:val="22"/>
        </w:rPr>
        <w:t>____</w:t>
      </w:r>
      <w:r w:rsidRPr="00B40762">
        <w:rPr>
          <w:sz w:val="22"/>
          <w:szCs w:val="22"/>
        </w:rPr>
        <w:tab/>
      </w:r>
      <w:r>
        <w:rPr>
          <w:sz w:val="22"/>
          <w:szCs w:val="22"/>
        </w:rPr>
        <w:t>Documentation of Property Ownership</w:t>
      </w:r>
      <w:r w:rsidRPr="00B40762">
        <w:rPr>
          <w:sz w:val="22"/>
          <w:szCs w:val="22"/>
        </w:rPr>
        <w:t xml:space="preserve"> (if applicable)</w:t>
      </w:r>
      <w:r w:rsidRPr="00B40762">
        <w:rPr>
          <w:sz w:val="22"/>
          <w:szCs w:val="22"/>
        </w:rPr>
        <w:tab/>
        <w:t>______</w:t>
      </w:r>
    </w:p>
    <w:p w14:paraId="3BA9109D" w14:textId="77777777" w:rsidR="00140FC8" w:rsidRDefault="00140FC8" w:rsidP="00140FC8">
      <w:pPr>
        <w:pStyle w:val="DefaultText"/>
        <w:tabs>
          <w:tab w:val="left" w:pos="720"/>
          <w:tab w:val="right" w:pos="10440"/>
        </w:tabs>
        <w:rPr>
          <w:sz w:val="22"/>
          <w:szCs w:val="22"/>
        </w:rPr>
      </w:pPr>
      <w:r w:rsidRPr="00B40762">
        <w:rPr>
          <w:sz w:val="22"/>
          <w:szCs w:val="22"/>
        </w:rPr>
        <w:t>____</w:t>
      </w:r>
      <w:r w:rsidRPr="00B40762">
        <w:rPr>
          <w:sz w:val="22"/>
          <w:szCs w:val="22"/>
        </w:rPr>
        <w:tab/>
      </w:r>
      <w:r>
        <w:rPr>
          <w:sz w:val="22"/>
          <w:szCs w:val="22"/>
        </w:rPr>
        <w:t>Current Lease for the Location (if applicable)</w:t>
      </w:r>
      <w:r w:rsidRPr="00B40762">
        <w:rPr>
          <w:sz w:val="22"/>
          <w:szCs w:val="22"/>
        </w:rPr>
        <w:tab/>
        <w:t>______</w:t>
      </w:r>
    </w:p>
    <w:p w14:paraId="10B7BF03" w14:textId="412E9F16" w:rsidR="00140FC8" w:rsidRDefault="00140FC8" w:rsidP="00D85E86">
      <w:pPr>
        <w:pStyle w:val="DefaultText"/>
        <w:tabs>
          <w:tab w:val="left" w:pos="720"/>
          <w:tab w:val="right" w:pos="10440"/>
        </w:tabs>
        <w:rPr>
          <w:sz w:val="22"/>
          <w:szCs w:val="22"/>
        </w:rPr>
      </w:pPr>
      <w:r w:rsidRPr="00B40762">
        <w:rPr>
          <w:sz w:val="22"/>
          <w:szCs w:val="22"/>
        </w:rPr>
        <w:t>____</w:t>
      </w:r>
      <w:r w:rsidRPr="00B40762">
        <w:rPr>
          <w:sz w:val="22"/>
          <w:szCs w:val="22"/>
        </w:rPr>
        <w:tab/>
        <w:t>Copy of Option to Purchase (if applicable)</w:t>
      </w:r>
      <w:r w:rsidRPr="00B40762">
        <w:rPr>
          <w:sz w:val="22"/>
          <w:szCs w:val="22"/>
        </w:rPr>
        <w:tab/>
        <w:t>______</w:t>
      </w:r>
      <w:bookmarkEnd w:id="25"/>
    </w:p>
    <w:p w14:paraId="10691AD6" w14:textId="1057BFBF" w:rsidR="00140FC8" w:rsidRDefault="00140FC8" w:rsidP="00D85E86">
      <w:pPr>
        <w:pStyle w:val="DefaultText"/>
        <w:tabs>
          <w:tab w:val="left" w:pos="720"/>
          <w:tab w:val="right" w:pos="10440"/>
        </w:tabs>
        <w:rPr>
          <w:sz w:val="22"/>
          <w:szCs w:val="22"/>
        </w:rPr>
      </w:pPr>
      <w:r w:rsidRPr="00B40762">
        <w:rPr>
          <w:sz w:val="22"/>
          <w:szCs w:val="22"/>
        </w:rPr>
        <w:t>____</w:t>
      </w:r>
      <w:r w:rsidRPr="00B40762">
        <w:rPr>
          <w:sz w:val="22"/>
          <w:szCs w:val="22"/>
        </w:rPr>
        <w:tab/>
      </w:r>
      <w:r>
        <w:rPr>
          <w:sz w:val="22"/>
          <w:szCs w:val="22"/>
        </w:rPr>
        <w:t xml:space="preserve">Zoning Documents </w:t>
      </w:r>
      <w:r w:rsidRPr="00B40762">
        <w:rPr>
          <w:sz w:val="22"/>
          <w:szCs w:val="22"/>
        </w:rPr>
        <w:t>(See Section III</w:t>
      </w:r>
      <w:r>
        <w:rPr>
          <w:sz w:val="22"/>
          <w:szCs w:val="22"/>
        </w:rPr>
        <w:t xml:space="preserve"> F</w:t>
      </w:r>
      <w:r w:rsidRPr="00B40762">
        <w:rPr>
          <w:sz w:val="22"/>
          <w:szCs w:val="22"/>
        </w:rPr>
        <w:t>)</w:t>
      </w:r>
      <w:r w:rsidRPr="00B40762">
        <w:rPr>
          <w:sz w:val="22"/>
          <w:szCs w:val="22"/>
        </w:rPr>
        <w:tab/>
        <w:t>______</w:t>
      </w:r>
    </w:p>
    <w:p w14:paraId="52262644" w14:textId="3499EEC0" w:rsidR="00D85E86" w:rsidRPr="00B40762" w:rsidRDefault="00D85E86" w:rsidP="00D85E86">
      <w:pPr>
        <w:pStyle w:val="DefaultText"/>
        <w:tabs>
          <w:tab w:val="left" w:pos="720"/>
          <w:tab w:val="right" w:pos="10440"/>
        </w:tabs>
        <w:rPr>
          <w:sz w:val="22"/>
          <w:szCs w:val="22"/>
        </w:rPr>
      </w:pPr>
      <w:r w:rsidRPr="00B40762">
        <w:rPr>
          <w:sz w:val="22"/>
          <w:szCs w:val="22"/>
        </w:rPr>
        <w:t>____</w:t>
      </w:r>
      <w:r w:rsidR="00D923A1">
        <w:rPr>
          <w:sz w:val="22"/>
          <w:szCs w:val="22"/>
        </w:rPr>
        <w:tab/>
      </w:r>
      <w:r w:rsidR="005B7747" w:rsidRPr="00B40762">
        <w:rPr>
          <w:sz w:val="22"/>
          <w:szCs w:val="22"/>
        </w:rPr>
        <w:t xml:space="preserve">Project </w:t>
      </w:r>
      <w:r w:rsidR="005B7747">
        <w:rPr>
          <w:sz w:val="22"/>
          <w:szCs w:val="22"/>
        </w:rPr>
        <w:t>Location Map</w:t>
      </w:r>
      <w:r w:rsidR="005B7747" w:rsidRPr="00B40762">
        <w:rPr>
          <w:sz w:val="22"/>
          <w:szCs w:val="22"/>
        </w:rPr>
        <w:t xml:space="preserve"> (See Section III</w:t>
      </w:r>
      <w:r w:rsidR="005B7747">
        <w:rPr>
          <w:sz w:val="22"/>
          <w:szCs w:val="22"/>
        </w:rPr>
        <w:t xml:space="preserve"> F)</w:t>
      </w:r>
      <w:r w:rsidRPr="00B40762">
        <w:rPr>
          <w:sz w:val="22"/>
          <w:szCs w:val="22"/>
        </w:rPr>
        <w:tab/>
        <w:t>______</w:t>
      </w:r>
    </w:p>
    <w:p w14:paraId="1C96E103" w14:textId="5392D14B" w:rsidR="00D85E86" w:rsidRPr="00B40762" w:rsidRDefault="00D85E86" w:rsidP="00D85E86">
      <w:pPr>
        <w:pStyle w:val="DefaultText"/>
        <w:tabs>
          <w:tab w:val="left" w:pos="720"/>
          <w:tab w:val="right" w:pos="10440"/>
        </w:tabs>
        <w:rPr>
          <w:sz w:val="22"/>
          <w:szCs w:val="22"/>
        </w:rPr>
      </w:pPr>
      <w:r w:rsidRPr="00885394">
        <w:rPr>
          <w:sz w:val="22"/>
          <w:szCs w:val="22"/>
        </w:rPr>
        <w:t>____</w:t>
      </w:r>
      <w:r w:rsidRPr="00B40762">
        <w:rPr>
          <w:sz w:val="22"/>
          <w:szCs w:val="22"/>
        </w:rPr>
        <w:tab/>
      </w:r>
      <w:r w:rsidR="005B7747" w:rsidRPr="00B40762">
        <w:rPr>
          <w:sz w:val="22"/>
          <w:szCs w:val="22"/>
        </w:rPr>
        <w:t>FEMA Issued Floodplain Map</w:t>
      </w:r>
      <w:r w:rsidR="005B7747">
        <w:rPr>
          <w:sz w:val="22"/>
          <w:szCs w:val="22"/>
        </w:rPr>
        <w:t xml:space="preserve"> (See Section III F)</w:t>
      </w:r>
      <w:r w:rsidRPr="00B40762">
        <w:rPr>
          <w:sz w:val="22"/>
          <w:szCs w:val="22"/>
        </w:rPr>
        <w:tab/>
      </w:r>
      <w:r w:rsidRPr="00885394">
        <w:rPr>
          <w:sz w:val="22"/>
          <w:szCs w:val="22"/>
        </w:rPr>
        <w:t>______</w:t>
      </w:r>
    </w:p>
    <w:p w14:paraId="4E71EDCD" w14:textId="77777777" w:rsidR="008543C8" w:rsidRPr="00B40762" w:rsidRDefault="008543C8" w:rsidP="008543C8">
      <w:pPr>
        <w:pStyle w:val="DefaultText"/>
        <w:tabs>
          <w:tab w:val="left" w:pos="720"/>
          <w:tab w:val="right" w:pos="10440"/>
        </w:tabs>
        <w:rPr>
          <w:sz w:val="22"/>
          <w:szCs w:val="22"/>
        </w:rPr>
      </w:pPr>
      <w:r w:rsidRPr="00B40762">
        <w:rPr>
          <w:sz w:val="22"/>
          <w:szCs w:val="22"/>
        </w:rPr>
        <w:t>____</w:t>
      </w:r>
      <w:r w:rsidRPr="00B40762">
        <w:rPr>
          <w:sz w:val="22"/>
          <w:szCs w:val="22"/>
        </w:rPr>
        <w:tab/>
        <w:t>Working Cost Estimate</w:t>
      </w:r>
      <w:r>
        <w:rPr>
          <w:sz w:val="22"/>
          <w:szCs w:val="22"/>
        </w:rPr>
        <w:t xml:space="preserve"> </w:t>
      </w:r>
      <w:r w:rsidRPr="00B40762">
        <w:rPr>
          <w:sz w:val="22"/>
          <w:szCs w:val="22"/>
        </w:rPr>
        <w:tab/>
        <w:t>______</w:t>
      </w:r>
    </w:p>
    <w:p w14:paraId="747A15DF" w14:textId="4CCF5D90" w:rsidR="00D85E86" w:rsidRPr="00B40762" w:rsidRDefault="00D85E86" w:rsidP="00D85E86">
      <w:pPr>
        <w:pStyle w:val="DefaultText"/>
        <w:tabs>
          <w:tab w:val="left" w:pos="720"/>
          <w:tab w:val="right" w:pos="10440"/>
        </w:tabs>
        <w:rPr>
          <w:sz w:val="22"/>
          <w:szCs w:val="22"/>
        </w:rPr>
      </w:pPr>
      <w:r w:rsidRPr="00B40762">
        <w:rPr>
          <w:sz w:val="22"/>
          <w:szCs w:val="22"/>
        </w:rPr>
        <w:t>____</w:t>
      </w:r>
      <w:r w:rsidRPr="00B40762">
        <w:rPr>
          <w:sz w:val="22"/>
          <w:szCs w:val="22"/>
        </w:rPr>
        <w:tab/>
      </w:r>
      <w:r w:rsidR="008543C8">
        <w:rPr>
          <w:sz w:val="22"/>
          <w:szCs w:val="22"/>
        </w:rPr>
        <w:t xml:space="preserve">Architect or </w:t>
      </w:r>
      <w:r w:rsidRPr="00B40762">
        <w:rPr>
          <w:sz w:val="22"/>
          <w:szCs w:val="22"/>
        </w:rPr>
        <w:t xml:space="preserve">Engineer’s Cost </w:t>
      </w:r>
      <w:r w:rsidR="00D923A1">
        <w:rPr>
          <w:sz w:val="22"/>
          <w:szCs w:val="22"/>
        </w:rPr>
        <w:t>E</w:t>
      </w:r>
      <w:r w:rsidRPr="00B40762">
        <w:rPr>
          <w:sz w:val="22"/>
          <w:szCs w:val="22"/>
        </w:rPr>
        <w:t xml:space="preserve">stimate (See Section </w:t>
      </w:r>
      <w:r w:rsidR="000172F5">
        <w:rPr>
          <w:sz w:val="22"/>
          <w:szCs w:val="22"/>
        </w:rPr>
        <w:t xml:space="preserve">III </w:t>
      </w:r>
      <w:proofErr w:type="gramStart"/>
      <w:r w:rsidR="000172F5">
        <w:rPr>
          <w:sz w:val="22"/>
          <w:szCs w:val="22"/>
        </w:rPr>
        <w:t xml:space="preserve">F </w:t>
      </w:r>
      <w:r w:rsidRPr="00B40762">
        <w:rPr>
          <w:sz w:val="22"/>
          <w:szCs w:val="22"/>
        </w:rPr>
        <w:t>)</w:t>
      </w:r>
      <w:proofErr w:type="gramEnd"/>
      <w:r w:rsidRPr="00B40762">
        <w:rPr>
          <w:sz w:val="22"/>
          <w:szCs w:val="22"/>
        </w:rPr>
        <w:tab/>
        <w:t>______</w:t>
      </w:r>
    </w:p>
    <w:p w14:paraId="517404C9" w14:textId="0BAD9DAA" w:rsidR="009C57A1" w:rsidRDefault="009C57A1" w:rsidP="00102FC4">
      <w:pPr>
        <w:pStyle w:val="DefaultText"/>
        <w:tabs>
          <w:tab w:val="left" w:pos="720"/>
          <w:tab w:val="right" w:pos="10440"/>
        </w:tabs>
        <w:rPr>
          <w:sz w:val="22"/>
          <w:szCs w:val="22"/>
        </w:rPr>
      </w:pPr>
      <w:r w:rsidRPr="00B40762">
        <w:rPr>
          <w:sz w:val="22"/>
          <w:szCs w:val="22"/>
        </w:rPr>
        <w:t>____</w:t>
      </w:r>
      <w:r w:rsidRPr="00B40762">
        <w:rPr>
          <w:sz w:val="22"/>
          <w:szCs w:val="22"/>
        </w:rPr>
        <w:tab/>
      </w:r>
      <w:r>
        <w:rPr>
          <w:sz w:val="22"/>
          <w:szCs w:val="22"/>
        </w:rPr>
        <w:t>GATA Budget</w:t>
      </w:r>
      <w:r w:rsidRPr="00B40762">
        <w:rPr>
          <w:sz w:val="22"/>
          <w:szCs w:val="22"/>
        </w:rPr>
        <w:t xml:space="preserve"> (See Section </w:t>
      </w:r>
      <w:r>
        <w:rPr>
          <w:sz w:val="22"/>
          <w:szCs w:val="22"/>
        </w:rPr>
        <w:t xml:space="preserve">III </w:t>
      </w:r>
      <w:proofErr w:type="gramStart"/>
      <w:r>
        <w:rPr>
          <w:sz w:val="22"/>
          <w:szCs w:val="22"/>
        </w:rPr>
        <w:t xml:space="preserve">I </w:t>
      </w:r>
      <w:r w:rsidRPr="00B40762">
        <w:rPr>
          <w:sz w:val="22"/>
          <w:szCs w:val="22"/>
        </w:rPr>
        <w:t>)</w:t>
      </w:r>
      <w:proofErr w:type="gramEnd"/>
      <w:r w:rsidRPr="00B40762">
        <w:rPr>
          <w:sz w:val="22"/>
          <w:szCs w:val="22"/>
        </w:rPr>
        <w:tab/>
        <w:t>______</w:t>
      </w:r>
    </w:p>
    <w:p w14:paraId="6FDFD5F6" w14:textId="7F894DA1" w:rsidR="00102FC4" w:rsidRDefault="00102FC4" w:rsidP="00102FC4">
      <w:pPr>
        <w:pStyle w:val="DefaultText"/>
        <w:tabs>
          <w:tab w:val="left" w:pos="720"/>
          <w:tab w:val="right" w:pos="10440"/>
        </w:tabs>
        <w:rPr>
          <w:sz w:val="22"/>
          <w:szCs w:val="22"/>
        </w:rPr>
      </w:pPr>
      <w:r w:rsidRPr="00B40762">
        <w:rPr>
          <w:sz w:val="22"/>
          <w:szCs w:val="22"/>
        </w:rPr>
        <w:t>____</w:t>
      </w:r>
      <w:r w:rsidRPr="00B40762">
        <w:rPr>
          <w:sz w:val="22"/>
          <w:szCs w:val="22"/>
        </w:rPr>
        <w:tab/>
      </w:r>
      <w:r>
        <w:rPr>
          <w:sz w:val="22"/>
          <w:szCs w:val="22"/>
        </w:rPr>
        <w:t>Real Estate Listing or Appraisal (if applicable)</w:t>
      </w:r>
      <w:r w:rsidRPr="00B40762">
        <w:rPr>
          <w:sz w:val="22"/>
          <w:szCs w:val="22"/>
        </w:rPr>
        <w:tab/>
        <w:t>______</w:t>
      </w:r>
    </w:p>
    <w:p w14:paraId="1F1AF68B" w14:textId="008BFFE8" w:rsidR="00AB6998" w:rsidRPr="00B40762" w:rsidRDefault="00AB6998" w:rsidP="00AB6998">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r w:rsidRPr="00B40762">
        <w:rPr>
          <w:sz w:val="22"/>
          <w:szCs w:val="22"/>
        </w:rPr>
        <w:t>____</w:t>
      </w:r>
      <w:r w:rsidRPr="00B40762">
        <w:rPr>
          <w:sz w:val="22"/>
          <w:szCs w:val="22"/>
        </w:rPr>
        <w:tab/>
        <w:t xml:space="preserve">Firm documentation of commitment from </w:t>
      </w:r>
      <w:r>
        <w:rPr>
          <w:sz w:val="22"/>
          <w:szCs w:val="22"/>
        </w:rPr>
        <w:t>other funding</w:t>
      </w:r>
      <w:r w:rsidRPr="00B40762">
        <w:rPr>
          <w:sz w:val="22"/>
          <w:szCs w:val="22"/>
        </w:rPr>
        <w:t xml:space="preserve"> source(s) </w:t>
      </w:r>
      <w:r w:rsidR="00140FC8" w:rsidRPr="00B40762">
        <w:rPr>
          <w:sz w:val="22"/>
          <w:szCs w:val="22"/>
        </w:rPr>
        <w:t>(See Section III</w:t>
      </w:r>
      <w:r w:rsidR="00140FC8">
        <w:rPr>
          <w:sz w:val="22"/>
          <w:szCs w:val="22"/>
        </w:rPr>
        <w:t xml:space="preserve"> E</w:t>
      </w:r>
      <w:r w:rsidR="00140FC8" w:rsidRPr="00B40762">
        <w:rPr>
          <w:sz w:val="22"/>
          <w:szCs w:val="22"/>
        </w:rPr>
        <w:t>)</w:t>
      </w:r>
      <w:r w:rsidRPr="00B40762">
        <w:rPr>
          <w:sz w:val="22"/>
          <w:szCs w:val="22"/>
        </w:rPr>
        <w:tab/>
        <w:t>______</w:t>
      </w:r>
    </w:p>
    <w:p w14:paraId="0DECDCE9" w14:textId="22A0CC71" w:rsidR="004B3BD6" w:rsidRDefault="00D85E86" w:rsidP="00102FC4">
      <w:pPr>
        <w:pStyle w:val="DefaultText"/>
        <w:tabs>
          <w:tab w:val="left" w:pos="720"/>
          <w:tab w:val="left" w:pos="1440"/>
          <w:tab w:val="right" w:pos="10440"/>
        </w:tabs>
        <w:rPr>
          <w:sz w:val="22"/>
          <w:szCs w:val="22"/>
        </w:rPr>
      </w:pPr>
      <w:bookmarkStart w:id="26" w:name="_Hlk102136946"/>
      <w:r w:rsidRPr="00885394">
        <w:rPr>
          <w:sz w:val="22"/>
          <w:szCs w:val="22"/>
        </w:rPr>
        <w:t>____</w:t>
      </w:r>
      <w:r w:rsidRPr="00B40762">
        <w:rPr>
          <w:sz w:val="22"/>
          <w:szCs w:val="22"/>
        </w:rPr>
        <w:tab/>
        <w:t>Minority Benefit/Affirmative Housing Statement</w:t>
      </w:r>
      <w:r w:rsidRPr="00B40762">
        <w:rPr>
          <w:sz w:val="22"/>
          <w:szCs w:val="22"/>
        </w:rPr>
        <w:tab/>
      </w:r>
      <w:r w:rsidRPr="00885394">
        <w:rPr>
          <w:sz w:val="22"/>
          <w:szCs w:val="22"/>
        </w:rPr>
        <w:t>______</w:t>
      </w:r>
      <w:bookmarkEnd w:id="26"/>
    </w:p>
    <w:p w14:paraId="43CC6599" w14:textId="31E46992" w:rsidR="00D85E86" w:rsidRPr="00102FC4" w:rsidRDefault="005B7747" w:rsidP="00102FC4">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10080"/>
          <w:tab w:val="right" w:pos="10440"/>
        </w:tabs>
        <w:spacing w:before="240" w:after="120" w:line="245" w:lineRule="exact"/>
        <w:outlineLvl w:val="0"/>
        <w:rPr>
          <w:b/>
          <w:bCs/>
          <w:sz w:val="22"/>
          <w:szCs w:val="22"/>
          <w:u w:val="single"/>
        </w:rPr>
      </w:pPr>
      <w:r>
        <w:rPr>
          <w:sz w:val="22"/>
          <w:szCs w:val="22"/>
        </w:rPr>
        <w:tab/>
      </w:r>
      <w:r>
        <w:rPr>
          <w:sz w:val="22"/>
          <w:szCs w:val="22"/>
        </w:rPr>
        <w:tab/>
      </w:r>
      <w:r w:rsidR="00D85E86" w:rsidRPr="00102FC4">
        <w:rPr>
          <w:b/>
          <w:bCs/>
          <w:sz w:val="22"/>
          <w:szCs w:val="22"/>
          <w:u w:val="single"/>
        </w:rPr>
        <w:t>DOCUMENTATION, CERTIFICATIONS, RESOLUTIONS</w:t>
      </w:r>
    </w:p>
    <w:p w14:paraId="13627C05" w14:textId="7843420E" w:rsidR="00D85E86" w:rsidRPr="00B40762" w:rsidRDefault="00D85E86" w:rsidP="00140FC8">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r w:rsidRPr="00B40762">
        <w:rPr>
          <w:sz w:val="22"/>
          <w:szCs w:val="22"/>
        </w:rPr>
        <w:t>____</w:t>
      </w:r>
      <w:r w:rsidRPr="00B40762">
        <w:rPr>
          <w:sz w:val="22"/>
          <w:szCs w:val="22"/>
        </w:rPr>
        <w:tab/>
      </w:r>
      <w:r w:rsidR="005B7747">
        <w:rPr>
          <w:sz w:val="22"/>
          <w:szCs w:val="22"/>
        </w:rPr>
        <w:t>Letter(s) of Support from</w:t>
      </w:r>
      <w:r w:rsidR="00A4620C">
        <w:rPr>
          <w:sz w:val="22"/>
          <w:szCs w:val="22"/>
        </w:rPr>
        <w:t xml:space="preserve"> 5 </w:t>
      </w:r>
      <w:r w:rsidR="00A4620C" w:rsidRPr="00A4620C">
        <w:rPr>
          <w:sz w:val="22"/>
          <w:szCs w:val="22"/>
        </w:rPr>
        <w:t>community homelessness support services;</w:t>
      </w:r>
      <w:r w:rsidR="00A4620C">
        <w:rPr>
          <w:sz w:val="22"/>
          <w:szCs w:val="22"/>
        </w:rPr>
        <w:tab/>
      </w:r>
      <w:r w:rsidR="00A4620C">
        <w:rPr>
          <w:sz w:val="22"/>
          <w:szCs w:val="22"/>
        </w:rPr>
        <w:tab/>
      </w:r>
      <w:r w:rsidR="005B7747">
        <w:rPr>
          <w:sz w:val="22"/>
          <w:szCs w:val="22"/>
        </w:rPr>
        <w:tab/>
      </w:r>
      <w:r w:rsidRPr="00B40762">
        <w:rPr>
          <w:sz w:val="22"/>
          <w:szCs w:val="22"/>
        </w:rPr>
        <w:t>______</w:t>
      </w:r>
    </w:p>
    <w:p w14:paraId="7F952C42" w14:textId="109B2B00" w:rsidR="000252D7" w:rsidRPr="005B7747" w:rsidRDefault="005B7747" w:rsidP="00140FC8">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r w:rsidRPr="00B40762">
        <w:rPr>
          <w:sz w:val="22"/>
          <w:szCs w:val="22"/>
        </w:rPr>
        <w:t>____</w:t>
      </w:r>
      <w:r w:rsidRPr="00B40762">
        <w:rPr>
          <w:sz w:val="22"/>
          <w:szCs w:val="22"/>
        </w:rPr>
        <w:tab/>
        <w:t xml:space="preserve">Resolution of Support </w:t>
      </w:r>
      <w:r w:rsidRPr="003A3CAC">
        <w:rPr>
          <w:b/>
          <w:bCs/>
          <w:sz w:val="22"/>
          <w:szCs w:val="22"/>
        </w:rPr>
        <w:t>or</w:t>
      </w:r>
      <w:r>
        <w:rPr>
          <w:sz w:val="22"/>
          <w:szCs w:val="22"/>
        </w:rPr>
        <w:t xml:space="preserve"> </w:t>
      </w:r>
      <w:r w:rsidRPr="00B40762">
        <w:rPr>
          <w:sz w:val="22"/>
          <w:szCs w:val="22"/>
        </w:rPr>
        <w:t>Resolution</w:t>
      </w:r>
      <w:r>
        <w:rPr>
          <w:sz w:val="22"/>
          <w:szCs w:val="22"/>
        </w:rPr>
        <w:t xml:space="preserve"> of Support and Commitment of Local Funds</w:t>
      </w:r>
      <w:r>
        <w:rPr>
          <w:sz w:val="22"/>
          <w:szCs w:val="22"/>
        </w:rPr>
        <w:tab/>
      </w:r>
      <w:r>
        <w:rPr>
          <w:sz w:val="22"/>
          <w:szCs w:val="22"/>
        </w:rPr>
        <w:tab/>
      </w:r>
      <w:r w:rsidRPr="00B40762">
        <w:rPr>
          <w:sz w:val="22"/>
          <w:szCs w:val="22"/>
        </w:rPr>
        <w:t>______</w:t>
      </w:r>
      <w:bookmarkStart w:id="27" w:name="_Hlk32218587"/>
      <w:r w:rsidR="000252D7" w:rsidRPr="00DD5D32">
        <w:rPr>
          <w:b/>
          <w:bCs/>
          <w:sz w:val="22"/>
          <w:szCs w:val="22"/>
        </w:rPr>
        <w:t xml:space="preserve"> </w:t>
      </w:r>
    </w:p>
    <w:p w14:paraId="62D4B06C" w14:textId="1F1D956C" w:rsidR="00D85E86" w:rsidRDefault="00DD5D32" w:rsidP="00140FC8">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r>
        <w:rPr>
          <w:sz w:val="22"/>
          <w:szCs w:val="22"/>
        </w:rPr>
        <w:t>____</w:t>
      </w:r>
      <w:r>
        <w:rPr>
          <w:sz w:val="22"/>
          <w:szCs w:val="22"/>
        </w:rPr>
        <w:tab/>
      </w:r>
      <w:r w:rsidR="00743ABB">
        <w:rPr>
          <w:sz w:val="22"/>
          <w:szCs w:val="22"/>
        </w:rPr>
        <w:t xml:space="preserve">Certified </w:t>
      </w:r>
      <w:r w:rsidR="005B7747">
        <w:rPr>
          <w:sz w:val="22"/>
          <w:szCs w:val="22"/>
        </w:rPr>
        <w:t xml:space="preserve">Minutes of the Meeting authorizing application </w:t>
      </w:r>
      <w:r w:rsidR="00743ABB">
        <w:rPr>
          <w:sz w:val="22"/>
          <w:szCs w:val="22"/>
        </w:rPr>
        <w:t>and Attendance Sheet(s)</w:t>
      </w:r>
      <w:r w:rsidR="00140FC8">
        <w:rPr>
          <w:sz w:val="22"/>
          <w:szCs w:val="22"/>
        </w:rPr>
        <w:tab/>
      </w:r>
      <w:r w:rsidR="00D85E86" w:rsidRPr="00B40762">
        <w:rPr>
          <w:sz w:val="22"/>
          <w:szCs w:val="22"/>
        </w:rPr>
        <w:t>_</w:t>
      </w:r>
      <w:r w:rsidR="00262017" w:rsidRPr="00B40762">
        <w:rPr>
          <w:sz w:val="22"/>
          <w:szCs w:val="22"/>
        </w:rPr>
        <w:t>_____</w:t>
      </w:r>
    </w:p>
    <w:p w14:paraId="1480FF72" w14:textId="6C060821" w:rsidR="00D85E86" w:rsidRPr="00B40762" w:rsidRDefault="005B7747" w:rsidP="00140FC8">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r>
        <w:rPr>
          <w:sz w:val="22"/>
          <w:szCs w:val="22"/>
        </w:rPr>
        <w:t>____</w:t>
      </w:r>
      <w:r>
        <w:rPr>
          <w:sz w:val="22"/>
          <w:szCs w:val="22"/>
        </w:rPr>
        <w:tab/>
        <w:t>Documentation of Meeting Notice</w:t>
      </w:r>
      <w:proofErr w:type="gramStart"/>
      <w:r>
        <w:rPr>
          <w:sz w:val="22"/>
          <w:szCs w:val="22"/>
        </w:rPr>
        <w:tab/>
        <w:t xml:space="preserve"> </w:t>
      </w:r>
      <w:r w:rsidRPr="00B40762">
        <w:rPr>
          <w:sz w:val="22"/>
          <w:szCs w:val="22"/>
        </w:rPr>
        <w:t xml:space="preserve"> </w:t>
      </w:r>
      <w:r w:rsidRPr="00B40762">
        <w:rPr>
          <w:sz w:val="22"/>
          <w:szCs w:val="22"/>
        </w:rPr>
        <w:tab/>
      </w:r>
      <w:proofErr w:type="gramEnd"/>
      <w:r w:rsidRPr="00B40762">
        <w:rPr>
          <w:sz w:val="22"/>
          <w:szCs w:val="22"/>
        </w:rPr>
        <w:tab/>
      </w:r>
      <w:r>
        <w:rPr>
          <w:sz w:val="22"/>
          <w:szCs w:val="22"/>
        </w:rPr>
        <w:tab/>
      </w:r>
      <w:r>
        <w:rPr>
          <w:sz w:val="22"/>
          <w:szCs w:val="22"/>
        </w:rPr>
        <w:tab/>
      </w:r>
      <w:r>
        <w:rPr>
          <w:sz w:val="22"/>
          <w:szCs w:val="22"/>
        </w:rPr>
        <w:tab/>
      </w:r>
      <w:r>
        <w:rPr>
          <w:sz w:val="22"/>
          <w:szCs w:val="22"/>
        </w:rPr>
        <w:tab/>
      </w:r>
      <w:r w:rsidRPr="00B40762">
        <w:rPr>
          <w:sz w:val="22"/>
          <w:szCs w:val="22"/>
        </w:rPr>
        <w:t>______</w:t>
      </w:r>
    </w:p>
    <w:bookmarkEnd w:id="27"/>
    <w:p w14:paraId="33D47495" w14:textId="38A3A606" w:rsidR="00D85E86" w:rsidRDefault="00D85E86" w:rsidP="00140FC8">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r w:rsidRPr="00B40762">
        <w:rPr>
          <w:sz w:val="22"/>
          <w:szCs w:val="22"/>
        </w:rPr>
        <w:t>____</w:t>
      </w:r>
      <w:r w:rsidRPr="00B40762">
        <w:rPr>
          <w:sz w:val="22"/>
          <w:szCs w:val="22"/>
        </w:rPr>
        <w:tab/>
        <w:t>Local Government Certifications</w:t>
      </w:r>
      <w:r w:rsidRPr="00B40762">
        <w:rPr>
          <w:sz w:val="22"/>
          <w:szCs w:val="22"/>
        </w:rPr>
        <w:tab/>
      </w:r>
      <w:r w:rsidRPr="00B40762">
        <w:rPr>
          <w:sz w:val="22"/>
          <w:szCs w:val="22"/>
        </w:rPr>
        <w:tab/>
      </w:r>
      <w:r w:rsidRPr="00B40762">
        <w:rPr>
          <w:sz w:val="22"/>
          <w:szCs w:val="22"/>
        </w:rPr>
        <w:tab/>
      </w:r>
      <w:r w:rsidRPr="00B40762">
        <w:rPr>
          <w:sz w:val="22"/>
          <w:szCs w:val="22"/>
        </w:rPr>
        <w:tab/>
      </w:r>
      <w:r w:rsidRPr="00B40762">
        <w:rPr>
          <w:sz w:val="22"/>
          <w:szCs w:val="22"/>
        </w:rPr>
        <w:tab/>
      </w:r>
      <w:r w:rsidRPr="00B40762">
        <w:rPr>
          <w:sz w:val="22"/>
          <w:szCs w:val="22"/>
        </w:rPr>
        <w:tab/>
      </w:r>
      <w:r w:rsidRPr="00B40762">
        <w:rPr>
          <w:sz w:val="22"/>
          <w:szCs w:val="22"/>
        </w:rPr>
        <w:tab/>
      </w:r>
      <w:bookmarkStart w:id="28" w:name="_Hlk515970727"/>
      <w:r w:rsidRPr="00B40762">
        <w:rPr>
          <w:sz w:val="22"/>
          <w:szCs w:val="22"/>
        </w:rPr>
        <w:t>______</w:t>
      </w:r>
      <w:bookmarkEnd w:id="28"/>
    </w:p>
    <w:p w14:paraId="73A44E04" w14:textId="562EF4A8" w:rsidR="00CF0DA6" w:rsidRPr="002D0E54" w:rsidRDefault="00CF0DA6" w:rsidP="00140FC8">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bookmarkStart w:id="29" w:name="_Hlk70698123"/>
      <w:r w:rsidRPr="002D0E54">
        <w:rPr>
          <w:sz w:val="22"/>
          <w:szCs w:val="22"/>
        </w:rPr>
        <w:t>____</w:t>
      </w:r>
      <w:r w:rsidRPr="002D0E54">
        <w:rPr>
          <w:sz w:val="22"/>
          <w:szCs w:val="22"/>
        </w:rPr>
        <w:tab/>
        <w:t>Mandatory Disclosures</w:t>
      </w:r>
      <w:r w:rsidRPr="002D0E54">
        <w:rPr>
          <w:sz w:val="22"/>
          <w:szCs w:val="22"/>
        </w:rPr>
        <w:tab/>
      </w:r>
      <w:r w:rsidR="00AE6E66">
        <w:rPr>
          <w:sz w:val="22"/>
          <w:szCs w:val="22"/>
        </w:rPr>
        <w:tab/>
      </w:r>
      <w:r w:rsidR="00AE6E66">
        <w:rPr>
          <w:sz w:val="22"/>
          <w:szCs w:val="22"/>
        </w:rPr>
        <w:tab/>
      </w:r>
      <w:r w:rsidRPr="002D0E54">
        <w:rPr>
          <w:sz w:val="22"/>
          <w:szCs w:val="22"/>
        </w:rPr>
        <w:tab/>
      </w:r>
      <w:r w:rsidRPr="002D0E54">
        <w:rPr>
          <w:sz w:val="22"/>
          <w:szCs w:val="22"/>
        </w:rPr>
        <w:tab/>
      </w:r>
      <w:r w:rsidRPr="002D0E54">
        <w:rPr>
          <w:sz w:val="22"/>
          <w:szCs w:val="22"/>
        </w:rPr>
        <w:tab/>
      </w:r>
      <w:r w:rsidRPr="002D0E54">
        <w:rPr>
          <w:sz w:val="22"/>
          <w:szCs w:val="22"/>
        </w:rPr>
        <w:tab/>
      </w:r>
      <w:r w:rsidRPr="002D0E54">
        <w:rPr>
          <w:sz w:val="22"/>
          <w:szCs w:val="22"/>
        </w:rPr>
        <w:tab/>
      </w:r>
      <w:r w:rsidRPr="002D0E54">
        <w:rPr>
          <w:sz w:val="22"/>
          <w:szCs w:val="22"/>
        </w:rPr>
        <w:tab/>
        <w:t>______</w:t>
      </w:r>
    </w:p>
    <w:p w14:paraId="1E409B07" w14:textId="020323AB" w:rsidR="00885394" w:rsidRPr="00102FC4" w:rsidRDefault="00CF0DA6" w:rsidP="00102FC4">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r w:rsidRPr="002D0E54">
        <w:rPr>
          <w:sz w:val="22"/>
          <w:szCs w:val="22"/>
        </w:rPr>
        <w:t>____</w:t>
      </w:r>
      <w:r w:rsidRPr="002D0E54">
        <w:rPr>
          <w:sz w:val="22"/>
          <w:szCs w:val="22"/>
        </w:rPr>
        <w:tab/>
        <w:t>Conflict of Interest Disclosure</w:t>
      </w:r>
      <w:r w:rsidR="00AE6E66">
        <w:rPr>
          <w:sz w:val="22"/>
          <w:szCs w:val="22"/>
        </w:rPr>
        <w:tab/>
      </w:r>
      <w:r w:rsidR="00AE6E66">
        <w:rPr>
          <w:sz w:val="22"/>
          <w:szCs w:val="22"/>
        </w:rPr>
        <w:tab/>
      </w:r>
      <w:r w:rsidR="00AE6E66">
        <w:rPr>
          <w:sz w:val="22"/>
          <w:szCs w:val="22"/>
        </w:rPr>
        <w:tab/>
      </w:r>
      <w:r w:rsidRPr="002D0E54">
        <w:rPr>
          <w:sz w:val="22"/>
          <w:szCs w:val="22"/>
        </w:rPr>
        <w:tab/>
      </w:r>
      <w:r w:rsidRPr="002D0E54">
        <w:rPr>
          <w:sz w:val="22"/>
          <w:szCs w:val="22"/>
        </w:rPr>
        <w:tab/>
      </w:r>
      <w:r w:rsidRPr="002D0E54">
        <w:rPr>
          <w:sz w:val="22"/>
          <w:szCs w:val="22"/>
        </w:rPr>
        <w:tab/>
      </w:r>
      <w:r w:rsidRPr="002D0E54">
        <w:rPr>
          <w:sz w:val="22"/>
          <w:szCs w:val="22"/>
        </w:rPr>
        <w:tab/>
      </w:r>
      <w:r w:rsidRPr="002D0E54">
        <w:rPr>
          <w:sz w:val="22"/>
          <w:szCs w:val="22"/>
        </w:rPr>
        <w:tab/>
        <w:t>______</w:t>
      </w:r>
      <w:bookmarkEnd w:id="29"/>
    </w:p>
    <w:p w14:paraId="691DCEA6" w14:textId="27452E5D" w:rsidR="00D85E86" w:rsidRPr="00102FC4" w:rsidRDefault="00102FC4" w:rsidP="00102FC4">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10080"/>
          <w:tab w:val="right" w:pos="10440"/>
        </w:tabs>
        <w:spacing w:before="240" w:after="120"/>
        <w:rPr>
          <w:b/>
          <w:bCs/>
          <w:sz w:val="22"/>
          <w:szCs w:val="22"/>
          <w:u w:val="single"/>
        </w:rPr>
      </w:pPr>
      <w:r w:rsidRPr="00102FC4">
        <w:rPr>
          <w:sz w:val="22"/>
          <w:szCs w:val="22"/>
        </w:rPr>
        <w:tab/>
      </w:r>
      <w:r w:rsidRPr="00102FC4">
        <w:rPr>
          <w:sz w:val="22"/>
          <w:szCs w:val="22"/>
        </w:rPr>
        <w:tab/>
      </w:r>
      <w:r w:rsidR="00D85E86" w:rsidRPr="00102FC4">
        <w:rPr>
          <w:b/>
          <w:bCs/>
          <w:sz w:val="22"/>
          <w:szCs w:val="22"/>
          <w:u w:val="single"/>
        </w:rPr>
        <w:t>ATTACHMENTS</w:t>
      </w:r>
    </w:p>
    <w:p w14:paraId="295FCA4F" w14:textId="340DAC31" w:rsidR="00D85E86" w:rsidRPr="00B40762" w:rsidRDefault="00AE6E66" w:rsidP="00AE6E66">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r w:rsidRPr="00B40762">
        <w:rPr>
          <w:sz w:val="22"/>
          <w:szCs w:val="22"/>
        </w:rPr>
        <w:t>____</w:t>
      </w:r>
      <w:r w:rsidRPr="00B40762">
        <w:rPr>
          <w:sz w:val="22"/>
          <w:szCs w:val="22"/>
        </w:rPr>
        <w:tab/>
      </w:r>
      <w:r>
        <w:rPr>
          <w:sz w:val="22"/>
          <w:szCs w:val="22"/>
        </w:rPr>
        <w:t>W-9</w:t>
      </w:r>
      <w:r>
        <w:rPr>
          <w:sz w:val="22"/>
          <w:szCs w:val="22"/>
        </w:rPr>
        <w:tab/>
      </w:r>
      <w:r>
        <w:rPr>
          <w:sz w:val="22"/>
          <w:szCs w:val="22"/>
        </w:rPr>
        <w:tab/>
      </w:r>
      <w:r>
        <w:rPr>
          <w:sz w:val="22"/>
          <w:szCs w:val="22"/>
        </w:rPr>
        <w:tab/>
      </w:r>
      <w:r>
        <w:rPr>
          <w:sz w:val="22"/>
          <w:szCs w:val="22"/>
        </w:rPr>
        <w:tab/>
      </w:r>
      <w:r>
        <w:rPr>
          <w:sz w:val="22"/>
          <w:szCs w:val="22"/>
        </w:rPr>
        <w:tab/>
      </w:r>
      <w:r w:rsidRPr="00B40762">
        <w:rPr>
          <w:sz w:val="22"/>
          <w:szCs w:val="22"/>
        </w:rPr>
        <w:tab/>
      </w:r>
      <w:r w:rsidRPr="00B40762">
        <w:rPr>
          <w:sz w:val="22"/>
          <w:szCs w:val="22"/>
        </w:rPr>
        <w:tab/>
      </w:r>
      <w:r w:rsidRPr="00B40762">
        <w:rPr>
          <w:sz w:val="22"/>
          <w:szCs w:val="22"/>
        </w:rPr>
        <w:tab/>
      </w:r>
      <w:r w:rsidRPr="00B40762">
        <w:rPr>
          <w:sz w:val="22"/>
          <w:szCs w:val="22"/>
        </w:rPr>
        <w:tab/>
      </w:r>
      <w:r w:rsidRPr="00B40762">
        <w:rPr>
          <w:sz w:val="22"/>
          <w:szCs w:val="22"/>
        </w:rPr>
        <w:tab/>
      </w:r>
      <w:r>
        <w:rPr>
          <w:sz w:val="22"/>
          <w:szCs w:val="22"/>
        </w:rPr>
        <w:t xml:space="preserve">              </w:t>
      </w:r>
      <w:r w:rsidR="00336DCD">
        <w:rPr>
          <w:sz w:val="22"/>
          <w:szCs w:val="22"/>
        </w:rPr>
        <w:tab/>
      </w:r>
      <w:r w:rsidRPr="00B40762">
        <w:rPr>
          <w:sz w:val="22"/>
          <w:szCs w:val="22"/>
        </w:rPr>
        <w:t>______</w:t>
      </w:r>
      <w:r>
        <w:rPr>
          <w:sz w:val="22"/>
          <w:szCs w:val="22"/>
        </w:rPr>
        <w:tab/>
      </w:r>
    </w:p>
    <w:p w14:paraId="5AE0F8FD" w14:textId="6F881D95" w:rsidR="00D85E86" w:rsidRPr="00B40762" w:rsidRDefault="00D85E86" w:rsidP="00D85E86">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r w:rsidRPr="00885394">
        <w:rPr>
          <w:sz w:val="22"/>
          <w:szCs w:val="22"/>
        </w:rPr>
        <w:t>____</w:t>
      </w:r>
      <w:r w:rsidRPr="00B40762">
        <w:rPr>
          <w:sz w:val="22"/>
          <w:szCs w:val="22"/>
        </w:rPr>
        <w:tab/>
        <w:t>SAM Registration (CAGE #)</w:t>
      </w:r>
      <w:r w:rsidRPr="00B40762">
        <w:rPr>
          <w:sz w:val="22"/>
          <w:szCs w:val="22"/>
        </w:rPr>
        <w:tab/>
      </w:r>
      <w:r w:rsidRPr="00B40762">
        <w:rPr>
          <w:sz w:val="22"/>
          <w:szCs w:val="22"/>
        </w:rPr>
        <w:tab/>
      </w:r>
      <w:r w:rsidRPr="00B40762">
        <w:rPr>
          <w:sz w:val="22"/>
          <w:szCs w:val="22"/>
        </w:rPr>
        <w:tab/>
      </w:r>
      <w:r w:rsidRPr="00B40762">
        <w:rPr>
          <w:sz w:val="22"/>
          <w:szCs w:val="22"/>
        </w:rPr>
        <w:tab/>
      </w:r>
      <w:r w:rsidRPr="00B40762">
        <w:rPr>
          <w:sz w:val="22"/>
          <w:szCs w:val="22"/>
        </w:rPr>
        <w:tab/>
      </w:r>
      <w:r w:rsidRPr="00B40762">
        <w:rPr>
          <w:sz w:val="22"/>
          <w:szCs w:val="22"/>
        </w:rPr>
        <w:tab/>
      </w:r>
      <w:r w:rsidRPr="00B40762">
        <w:rPr>
          <w:sz w:val="22"/>
          <w:szCs w:val="22"/>
        </w:rPr>
        <w:tab/>
      </w:r>
      <w:r w:rsidRPr="00B40762">
        <w:rPr>
          <w:sz w:val="22"/>
          <w:szCs w:val="22"/>
        </w:rPr>
        <w:tab/>
      </w:r>
      <w:r w:rsidRPr="00885394">
        <w:rPr>
          <w:sz w:val="22"/>
          <w:szCs w:val="22"/>
        </w:rPr>
        <w:t>______</w:t>
      </w:r>
    </w:p>
    <w:p w14:paraId="03BCD5E9" w14:textId="7D0B0522" w:rsidR="00D85E86" w:rsidRPr="00B40762" w:rsidRDefault="00D85E86" w:rsidP="00D85E86">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r w:rsidRPr="00B40762">
        <w:rPr>
          <w:sz w:val="22"/>
          <w:szCs w:val="22"/>
        </w:rPr>
        <w:t>____</w:t>
      </w:r>
      <w:r w:rsidRPr="00B40762">
        <w:rPr>
          <w:sz w:val="22"/>
          <w:szCs w:val="22"/>
        </w:rPr>
        <w:tab/>
        <w:t>IRS Certification Letter</w:t>
      </w:r>
      <w:r w:rsidRPr="00B40762">
        <w:rPr>
          <w:sz w:val="22"/>
          <w:szCs w:val="22"/>
        </w:rPr>
        <w:tab/>
      </w:r>
      <w:r w:rsidRPr="00B40762">
        <w:rPr>
          <w:sz w:val="22"/>
          <w:szCs w:val="22"/>
        </w:rPr>
        <w:tab/>
      </w:r>
      <w:r w:rsidRPr="00B40762">
        <w:rPr>
          <w:sz w:val="22"/>
          <w:szCs w:val="22"/>
        </w:rPr>
        <w:tab/>
      </w:r>
      <w:r w:rsidRPr="00B40762">
        <w:rPr>
          <w:sz w:val="22"/>
          <w:szCs w:val="22"/>
        </w:rPr>
        <w:tab/>
      </w:r>
      <w:r w:rsidRPr="00B40762">
        <w:rPr>
          <w:sz w:val="22"/>
          <w:szCs w:val="22"/>
        </w:rPr>
        <w:tab/>
      </w:r>
      <w:r w:rsidRPr="00B40762">
        <w:rPr>
          <w:sz w:val="22"/>
          <w:szCs w:val="22"/>
        </w:rPr>
        <w:tab/>
      </w:r>
      <w:r w:rsidRPr="00B40762">
        <w:rPr>
          <w:sz w:val="22"/>
          <w:szCs w:val="22"/>
        </w:rPr>
        <w:tab/>
      </w:r>
      <w:r w:rsidRPr="00B40762">
        <w:rPr>
          <w:sz w:val="22"/>
          <w:szCs w:val="22"/>
        </w:rPr>
        <w:tab/>
      </w:r>
      <w:r w:rsidRPr="00B40762">
        <w:rPr>
          <w:sz w:val="22"/>
          <w:szCs w:val="22"/>
        </w:rPr>
        <w:tab/>
        <w:t>______</w:t>
      </w:r>
    </w:p>
    <w:p w14:paraId="0E28A30B" w14:textId="0B93AA7F" w:rsidR="00876224" w:rsidRDefault="00D85E86" w:rsidP="00336DCD">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r w:rsidRPr="00B40762">
        <w:rPr>
          <w:sz w:val="22"/>
          <w:szCs w:val="22"/>
        </w:rPr>
        <w:t>____</w:t>
      </w:r>
      <w:r w:rsidRPr="00B40762">
        <w:rPr>
          <w:sz w:val="22"/>
          <w:szCs w:val="22"/>
        </w:rPr>
        <w:tab/>
      </w:r>
      <w:r w:rsidR="0011679E">
        <w:rPr>
          <w:sz w:val="22"/>
          <w:szCs w:val="22"/>
        </w:rPr>
        <w:t>GATA Registration Printout</w:t>
      </w:r>
      <w:r w:rsidR="0011679E">
        <w:rPr>
          <w:sz w:val="22"/>
          <w:szCs w:val="22"/>
        </w:rPr>
        <w:tab/>
      </w:r>
      <w:r w:rsidR="0011679E">
        <w:rPr>
          <w:sz w:val="22"/>
          <w:szCs w:val="22"/>
        </w:rPr>
        <w:tab/>
      </w:r>
      <w:r w:rsidR="0011679E">
        <w:rPr>
          <w:sz w:val="22"/>
          <w:szCs w:val="22"/>
        </w:rPr>
        <w:tab/>
      </w:r>
      <w:r w:rsidR="0011679E">
        <w:rPr>
          <w:sz w:val="22"/>
          <w:szCs w:val="22"/>
        </w:rPr>
        <w:tab/>
      </w:r>
      <w:r w:rsidR="0011679E">
        <w:rPr>
          <w:sz w:val="22"/>
          <w:szCs w:val="22"/>
        </w:rPr>
        <w:tab/>
      </w:r>
      <w:r w:rsidR="0011679E">
        <w:rPr>
          <w:sz w:val="22"/>
          <w:szCs w:val="22"/>
        </w:rPr>
        <w:tab/>
      </w:r>
      <w:r w:rsidR="0011679E">
        <w:rPr>
          <w:sz w:val="22"/>
          <w:szCs w:val="22"/>
        </w:rPr>
        <w:tab/>
      </w:r>
      <w:r w:rsidRPr="00B40762">
        <w:rPr>
          <w:sz w:val="22"/>
          <w:szCs w:val="22"/>
        </w:rPr>
        <w:tab/>
        <w:t>______</w:t>
      </w:r>
    </w:p>
    <w:p w14:paraId="3B0083AF" w14:textId="2267A2B8" w:rsidR="00336DCD" w:rsidRDefault="00336DCD" w:rsidP="00140FC8">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after="240"/>
        <w:rPr>
          <w:sz w:val="22"/>
          <w:szCs w:val="22"/>
        </w:rPr>
      </w:pPr>
      <w:r w:rsidRPr="00B40762">
        <w:rPr>
          <w:sz w:val="22"/>
          <w:szCs w:val="22"/>
        </w:rPr>
        <w:t>____</w:t>
      </w:r>
      <w:r w:rsidRPr="00B40762">
        <w:rPr>
          <w:sz w:val="22"/>
          <w:szCs w:val="22"/>
        </w:rPr>
        <w:tab/>
      </w:r>
      <w:r>
        <w:rPr>
          <w:sz w:val="22"/>
          <w:szCs w:val="22"/>
        </w:rPr>
        <w:t>Copy of Current Shelter Funding Strategy</w:t>
      </w:r>
      <w:r>
        <w:rPr>
          <w:sz w:val="22"/>
          <w:szCs w:val="22"/>
        </w:rPr>
        <w:tab/>
      </w:r>
      <w:r>
        <w:rPr>
          <w:sz w:val="22"/>
          <w:szCs w:val="22"/>
        </w:rPr>
        <w:tab/>
      </w:r>
      <w:r>
        <w:rPr>
          <w:sz w:val="22"/>
          <w:szCs w:val="22"/>
        </w:rPr>
        <w:tab/>
      </w:r>
      <w:r>
        <w:rPr>
          <w:sz w:val="22"/>
          <w:szCs w:val="22"/>
        </w:rPr>
        <w:tab/>
      </w:r>
      <w:r>
        <w:rPr>
          <w:sz w:val="22"/>
          <w:szCs w:val="22"/>
        </w:rPr>
        <w:tab/>
      </w:r>
      <w:r w:rsidRPr="00B40762">
        <w:rPr>
          <w:sz w:val="22"/>
          <w:szCs w:val="22"/>
        </w:rPr>
        <w:tab/>
        <w:t>______</w:t>
      </w:r>
    </w:p>
    <w:p w14:paraId="5688D6D0" w14:textId="77777777" w:rsidR="00102FC4" w:rsidRDefault="00102FC4" w:rsidP="00102FC4">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10080"/>
          <w:tab w:val="right" w:pos="10440"/>
        </w:tabs>
        <w:spacing w:before="120" w:line="245" w:lineRule="exact"/>
        <w:outlineLvl w:val="0"/>
        <w:rPr>
          <w:sz w:val="22"/>
          <w:szCs w:val="22"/>
        </w:rPr>
      </w:pPr>
      <w:bookmarkStart w:id="30" w:name="_Hlk31974729"/>
      <w:r w:rsidRPr="00AC1DB1">
        <w:rPr>
          <w:b/>
          <w:bCs/>
          <w:sz w:val="22"/>
          <w:szCs w:val="22"/>
        </w:rPr>
        <w:t>*</w:t>
      </w:r>
      <w:r w:rsidRPr="00AC1DB1">
        <w:rPr>
          <w:sz w:val="22"/>
          <w:szCs w:val="22"/>
        </w:rPr>
        <w:t xml:space="preserve"> Uniform Grant Application - Lines 21-27 should contain the grant administrator’s contact information; lines 28-34 should contain the contact information for the person who will be working on the grant within the organization; lines 41-46 should be contact information for the Chief Official and line 47 should be signed by the Chief Official as the “Authorized Representative.”</w:t>
      </w:r>
    </w:p>
    <w:bookmarkEnd w:id="30"/>
    <w:p w14:paraId="130365DF" w14:textId="28B3E86D" w:rsidR="00DC6388" w:rsidRDefault="00DC6388" w:rsidP="000252D7">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pPr>
    </w:p>
    <w:p w14:paraId="381B7B65" w14:textId="2DFB0BE0" w:rsidR="00D85E86" w:rsidRPr="00263810" w:rsidRDefault="00D85E86" w:rsidP="00D85E8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jc w:val="center"/>
        <w:outlineLvl w:val="0"/>
        <w:rPr>
          <w:b/>
          <w:bCs/>
        </w:rPr>
      </w:pPr>
      <w:r w:rsidRPr="00263810">
        <w:rPr>
          <w:b/>
          <w:bCs/>
        </w:rPr>
        <w:t xml:space="preserve">Letter of Transmittal </w:t>
      </w:r>
    </w:p>
    <w:p w14:paraId="1159AF21" w14:textId="77777777" w:rsidR="00D85E86" w:rsidRPr="00B40762" w:rsidRDefault="00D85E86" w:rsidP="00D85E8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pPr>
    </w:p>
    <w:p w14:paraId="38A04BDF" w14:textId="01CC2292" w:rsidR="00D85E86" w:rsidRPr="002C684D" w:rsidRDefault="00FC2D32" w:rsidP="00D17A93">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jc w:val="center"/>
        <w:rPr>
          <w:i/>
          <w:iCs/>
        </w:rPr>
      </w:pPr>
      <w:r w:rsidRPr="002C684D">
        <w:rPr>
          <w:i/>
          <w:iCs/>
        </w:rPr>
        <w:t>This information must be transferred to the Applicant’s Official Letterhead</w:t>
      </w:r>
    </w:p>
    <w:p w14:paraId="18D19BB2" w14:textId="77777777" w:rsidR="00F925C1" w:rsidRDefault="00F925C1" w:rsidP="00D85E8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pPr>
    </w:p>
    <w:p w14:paraId="351721EB" w14:textId="3F02184E" w:rsidR="00F925C1" w:rsidRDefault="00F925C1" w:rsidP="00D85E8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pPr>
      <w:r w:rsidRPr="00621249">
        <w:t>Date</w:t>
      </w:r>
    </w:p>
    <w:p w14:paraId="7F0745C0" w14:textId="43D0746F" w:rsidR="00F925C1" w:rsidRDefault="00F925C1" w:rsidP="00D85E8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pPr>
    </w:p>
    <w:p w14:paraId="2F0F9E4B" w14:textId="40FE9BC6" w:rsidR="00A109B9" w:rsidRDefault="00A109B9" w:rsidP="00D85E8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pPr>
    </w:p>
    <w:p w14:paraId="02AADE4A" w14:textId="701E6AD0" w:rsidR="00A25F82" w:rsidRDefault="00A25F82" w:rsidP="00D85E8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pPr>
    </w:p>
    <w:p w14:paraId="59F494AA" w14:textId="77777777" w:rsidR="00A25F82" w:rsidRDefault="00A25F82" w:rsidP="00D85E8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pPr>
    </w:p>
    <w:p w14:paraId="44530897" w14:textId="77777777" w:rsidR="00F925C1" w:rsidRDefault="00F925C1" w:rsidP="00D85E8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pPr>
    </w:p>
    <w:p w14:paraId="788B7D67" w14:textId="550BE4BD" w:rsidR="00D85E86" w:rsidRPr="00B40762" w:rsidRDefault="00D85E86" w:rsidP="00D85E8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pPr>
      <w:r w:rsidRPr="00B40762">
        <w:t>Director's Office</w:t>
      </w:r>
    </w:p>
    <w:p w14:paraId="1A56DEFE" w14:textId="77777777" w:rsidR="00D85E86" w:rsidRPr="00B40762" w:rsidRDefault="00D85E86" w:rsidP="00D85E8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pPr>
      <w:r w:rsidRPr="00B40762">
        <w:t>Illinois Department of Commerce and Economic Opportunity</w:t>
      </w:r>
    </w:p>
    <w:p w14:paraId="11B57272" w14:textId="1FB08418" w:rsidR="00D85E86" w:rsidRPr="00B40762" w:rsidRDefault="00140FC8" w:rsidP="00D85E8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pPr>
      <w:r>
        <w:t>607 East Adams</w:t>
      </w:r>
    </w:p>
    <w:p w14:paraId="78F42D6B" w14:textId="77777777" w:rsidR="00D85E86" w:rsidRPr="00B40762" w:rsidRDefault="00D85E86" w:rsidP="00D85E8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pPr>
      <w:r w:rsidRPr="00B40762">
        <w:t xml:space="preserve">Springfield, </w:t>
      </w:r>
      <w:proofErr w:type="gramStart"/>
      <w:r w:rsidRPr="00B40762">
        <w:t>Illinois  62701</w:t>
      </w:r>
      <w:proofErr w:type="gramEnd"/>
    </w:p>
    <w:p w14:paraId="4A7F4FF1" w14:textId="16F82C48" w:rsidR="00D85E86" w:rsidRDefault="00D85E86" w:rsidP="00D85E8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pPr>
    </w:p>
    <w:p w14:paraId="49C7768F" w14:textId="77777777" w:rsidR="00A25F82" w:rsidRPr="00B40762" w:rsidRDefault="00A25F82" w:rsidP="00D85E8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pPr>
    </w:p>
    <w:p w14:paraId="112AA3F3" w14:textId="77777777" w:rsidR="00D85E86" w:rsidRPr="00B40762" w:rsidRDefault="00D85E86" w:rsidP="00D85E8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pPr>
      <w:r w:rsidRPr="00B40762">
        <w:t>Dear Director:</w:t>
      </w:r>
    </w:p>
    <w:p w14:paraId="2BE05B20" w14:textId="77777777" w:rsidR="00D85E86" w:rsidRPr="00B40762" w:rsidRDefault="00D85E86" w:rsidP="00D85E8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pPr>
    </w:p>
    <w:p w14:paraId="591496CB" w14:textId="7E5AA6E3" w:rsidR="00D85E86" w:rsidRPr="00B40762" w:rsidRDefault="00D85E86" w:rsidP="00D85E8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spacing w:before="240"/>
      </w:pPr>
      <w:r w:rsidRPr="00C24D28">
        <w:t>(</w:t>
      </w:r>
      <w:r w:rsidR="00AE6E66">
        <w:t>N</w:t>
      </w:r>
      <w:r w:rsidRPr="00C24D28">
        <w:t xml:space="preserve">ame) is </w:t>
      </w:r>
      <w:proofErr w:type="gramStart"/>
      <w:r w:rsidRPr="00C24D28">
        <w:t>submitting an application</w:t>
      </w:r>
      <w:proofErr w:type="gramEnd"/>
      <w:r w:rsidRPr="00C24D28">
        <w:t xml:space="preserve"> for a </w:t>
      </w:r>
      <w:r w:rsidR="00AE6E66">
        <w:t>Shelter Construction</w:t>
      </w:r>
      <w:r w:rsidRPr="00C24D28">
        <w:t xml:space="preserve"> grant under the Community Development Block Grant</w:t>
      </w:r>
      <w:r w:rsidR="00AE6E66">
        <w:t>-Coronavirus program</w:t>
      </w:r>
      <w:r w:rsidRPr="00C24D28">
        <w:t xml:space="preserve"> (CDBG</w:t>
      </w:r>
      <w:r w:rsidR="00AE6E66">
        <w:t>-CV</w:t>
      </w:r>
      <w:r w:rsidRPr="00C24D28">
        <w:t>).  The grant request is in the amount of $</w:t>
      </w:r>
      <w:r w:rsidR="00D0105A" w:rsidRPr="00C24D28">
        <w:t>(dollars)</w:t>
      </w:r>
      <w:r w:rsidRPr="00C24D28">
        <w:t xml:space="preserve"> to be used to </w:t>
      </w:r>
      <w:r w:rsidR="00D0105A" w:rsidRPr="00C24D28">
        <w:t>(use of funds).</w:t>
      </w:r>
      <w:r w:rsidRPr="00C24D28">
        <w:t xml:space="preserve">  </w:t>
      </w:r>
      <w:r w:rsidR="0099271A">
        <w:t xml:space="preserve">Based upon the U.S. Department of Housing </w:t>
      </w:r>
      <w:r w:rsidR="0099271A" w:rsidRPr="0099271A">
        <w:t>and Urban Development’s definition of “limited clientele” t</w:t>
      </w:r>
      <w:r w:rsidRPr="0099271A">
        <w:t xml:space="preserve">he benefit to low-to-moderate income individuals is </w:t>
      </w:r>
      <w:r w:rsidR="0099271A" w:rsidRPr="0099271A">
        <w:t>100</w:t>
      </w:r>
      <w:r w:rsidR="0099271A">
        <w:t xml:space="preserve">%. </w:t>
      </w:r>
      <w:r w:rsidRPr="00C24D28">
        <w:t xml:space="preserve">  (</w:t>
      </w:r>
      <w:r w:rsidR="00AE6E66">
        <w:t>N</w:t>
      </w:r>
      <w:r w:rsidRPr="00C24D28">
        <w:t>ame) will contribute $</w:t>
      </w:r>
      <w:r w:rsidR="00D0105A" w:rsidRPr="00C24D28">
        <w:t>(dollars)</w:t>
      </w:r>
      <w:r w:rsidRPr="00C24D28">
        <w:t xml:space="preserve"> from (source of funds) toward the completion of the project.</w:t>
      </w:r>
    </w:p>
    <w:p w14:paraId="05E9BE1F" w14:textId="77777777" w:rsidR="00D85E86" w:rsidRPr="00B40762" w:rsidRDefault="00D85E86" w:rsidP="00D85E8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pPr>
    </w:p>
    <w:p w14:paraId="732F4C9A" w14:textId="61662762" w:rsidR="00D85E86" w:rsidRPr="00B40762" w:rsidRDefault="00D85E86" w:rsidP="00D85E8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pPr>
      <w:r w:rsidRPr="00B40762">
        <w:t>I certify that this application</w:t>
      </w:r>
      <w:r w:rsidR="00AE6E66">
        <w:t xml:space="preserve"> will address the purpose of CDBG-CV funds by preventing, preparing for or responding to Coronavirus.</w:t>
      </w:r>
    </w:p>
    <w:p w14:paraId="789AA9A0" w14:textId="2701BAD0" w:rsidR="00D85E86" w:rsidRDefault="00D85E86" w:rsidP="00D85E8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pPr>
    </w:p>
    <w:p w14:paraId="086879BC" w14:textId="77777777" w:rsidR="0099271A" w:rsidRPr="00B40762" w:rsidRDefault="0099271A" w:rsidP="00D85E8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pPr>
    </w:p>
    <w:p w14:paraId="606A5EBA" w14:textId="77777777" w:rsidR="00D85E86" w:rsidRPr="00B40762" w:rsidRDefault="00D85E86" w:rsidP="00D85E8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outlineLvl w:val="0"/>
      </w:pPr>
      <w:r w:rsidRPr="00B40762">
        <w:t>Very truly yours,</w:t>
      </w:r>
    </w:p>
    <w:p w14:paraId="28DAA0A9" w14:textId="77777777" w:rsidR="00D85E86" w:rsidRPr="00B40762" w:rsidRDefault="00D85E86" w:rsidP="00D85E86">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524344" w14:textId="77777777" w:rsidR="00D85E86" w:rsidRPr="00B40762" w:rsidRDefault="00D85E86" w:rsidP="00D85E86">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EB79AA" w14:textId="7D16553C" w:rsidR="00D85E86" w:rsidRPr="00B40762" w:rsidRDefault="00D85E86" w:rsidP="00D85E86">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B40762">
        <w:rPr>
          <w:u w:val="single"/>
        </w:rPr>
        <w:t>(Signature of Official)</w:t>
      </w:r>
    </w:p>
    <w:p w14:paraId="70A77986" w14:textId="77777777" w:rsidR="00D85E86" w:rsidRPr="00B40762" w:rsidRDefault="00D85E86" w:rsidP="00D85E86">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40762">
        <w:t xml:space="preserve"> </w:t>
      </w:r>
    </w:p>
    <w:p w14:paraId="23F9DC42" w14:textId="77777777" w:rsidR="00402636" w:rsidRDefault="00402636" w:rsidP="00D85E86">
      <w:pPr>
        <w:overflowPunct/>
        <w:autoSpaceDE/>
        <w:autoSpaceDN/>
        <w:adjustRightInd/>
        <w:textAlignment w:val="auto"/>
        <w:rPr>
          <w:b/>
          <w:sz w:val="40"/>
          <w:szCs w:val="40"/>
        </w:rPr>
      </w:pPr>
    </w:p>
    <w:p w14:paraId="29E90D33" w14:textId="77777777" w:rsidR="00402636" w:rsidRDefault="00402636" w:rsidP="00D85E86">
      <w:pPr>
        <w:overflowPunct/>
        <w:autoSpaceDE/>
        <w:autoSpaceDN/>
        <w:adjustRightInd/>
        <w:textAlignment w:val="auto"/>
        <w:rPr>
          <w:b/>
          <w:sz w:val="40"/>
          <w:szCs w:val="40"/>
        </w:rPr>
      </w:pPr>
    </w:p>
    <w:p w14:paraId="22512B4D" w14:textId="77777777" w:rsidR="00402636" w:rsidRDefault="00402636" w:rsidP="00D85E86">
      <w:pPr>
        <w:overflowPunct/>
        <w:autoSpaceDE/>
        <w:autoSpaceDN/>
        <w:adjustRightInd/>
        <w:textAlignment w:val="auto"/>
        <w:rPr>
          <w:b/>
          <w:sz w:val="40"/>
          <w:szCs w:val="40"/>
        </w:rPr>
      </w:pPr>
    </w:p>
    <w:p w14:paraId="02FA90D8" w14:textId="77777777" w:rsidR="00402636" w:rsidRDefault="00402636" w:rsidP="00D85E86">
      <w:pPr>
        <w:overflowPunct/>
        <w:autoSpaceDE/>
        <w:autoSpaceDN/>
        <w:adjustRightInd/>
        <w:textAlignment w:val="auto"/>
        <w:rPr>
          <w:b/>
          <w:sz w:val="40"/>
          <w:szCs w:val="40"/>
        </w:rPr>
      </w:pPr>
    </w:p>
    <w:p w14:paraId="6F9CC184" w14:textId="77777777" w:rsidR="00402636" w:rsidRDefault="00402636" w:rsidP="00D85E86">
      <w:pPr>
        <w:overflowPunct/>
        <w:autoSpaceDE/>
        <w:autoSpaceDN/>
        <w:adjustRightInd/>
        <w:textAlignment w:val="auto"/>
        <w:rPr>
          <w:b/>
          <w:sz w:val="40"/>
          <w:szCs w:val="40"/>
        </w:rPr>
      </w:pPr>
    </w:p>
    <w:p w14:paraId="2BD50864" w14:textId="77777777" w:rsidR="00402636" w:rsidRDefault="00402636" w:rsidP="00D85E86">
      <w:pPr>
        <w:overflowPunct/>
        <w:autoSpaceDE/>
        <w:autoSpaceDN/>
        <w:adjustRightInd/>
        <w:textAlignment w:val="auto"/>
        <w:rPr>
          <w:b/>
          <w:sz w:val="40"/>
          <w:szCs w:val="40"/>
        </w:rPr>
      </w:pPr>
    </w:p>
    <w:p w14:paraId="4AE8E125" w14:textId="15FEDD85" w:rsidR="004A1E84" w:rsidRDefault="004A1E84" w:rsidP="00D85E86">
      <w:pPr>
        <w:overflowPunct/>
        <w:autoSpaceDE/>
        <w:autoSpaceDN/>
        <w:adjustRightInd/>
        <w:textAlignment w:val="auto"/>
        <w:rPr>
          <w:b/>
          <w:sz w:val="40"/>
          <w:szCs w:val="40"/>
        </w:rPr>
      </w:pPr>
    </w:p>
    <w:p w14:paraId="48D6B18D" w14:textId="77777777" w:rsidR="00A25F82" w:rsidRDefault="00A25F82" w:rsidP="00D85E86">
      <w:pPr>
        <w:overflowPunct/>
        <w:autoSpaceDE/>
        <w:autoSpaceDN/>
        <w:adjustRightInd/>
        <w:textAlignment w:val="auto"/>
        <w:rPr>
          <w:b/>
          <w:sz w:val="40"/>
          <w:szCs w:val="40"/>
        </w:rPr>
      </w:pPr>
    </w:p>
    <w:p w14:paraId="28DBF9A1" w14:textId="77777777" w:rsidR="00353288" w:rsidRDefault="00353288" w:rsidP="004A1E84">
      <w:pPr>
        <w:overflowPunct/>
        <w:autoSpaceDE/>
        <w:autoSpaceDN/>
        <w:adjustRightInd/>
        <w:jc w:val="center"/>
        <w:textAlignment w:val="auto"/>
        <w:rPr>
          <w:b/>
          <w:sz w:val="28"/>
          <w:szCs w:val="28"/>
        </w:rPr>
      </w:pPr>
    </w:p>
    <w:p w14:paraId="2DA3B2B3" w14:textId="18E874F7" w:rsidR="004A1E84" w:rsidRDefault="004A1E84" w:rsidP="004A1E84">
      <w:pPr>
        <w:overflowPunct/>
        <w:autoSpaceDE/>
        <w:autoSpaceDN/>
        <w:adjustRightInd/>
        <w:jc w:val="center"/>
        <w:textAlignment w:val="auto"/>
        <w:rPr>
          <w:b/>
          <w:sz w:val="28"/>
          <w:szCs w:val="28"/>
        </w:rPr>
      </w:pPr>
      <w:r w:rsidRPr="00FF1931">
        <w:rPr>
          <w:b/>
          <w:sz w:val="28"/>
          <w:szCs w:val="28"/>
        </w:rPr>
        <w:lastRenderedPageBreak/>
        <w:t>STATE OF ILLINOIS – DCEO UNIFORM GRANT APPLICATION</w:t>
      </w:r>
    </w:p>
    <w:p w14:paraId="7C0B4C39" w14:textId="77777777" w:rsidR="004A1E84" w:rsidRPr="00FF1931" w:rsidRDefault="004A1E84" w:rsidP="004A1E84">
      <w:pPr>
        <w:overflowPunct/>
        <w:autoSpaceDE/>
        <w:autoSpaceDN/>
        <w:adjustRightInd/>
        <w:jc w:val="center"/>
        <w:textAlignment w:val="auto"/>
        <w:rPr>
          <w:b/>
          <w:sz w:val="28"/>
          <w:szCs w:val="28"/>
        </w:rPr>
      </w:pPr>
    </w:p>
    <w:p w14:paraId="09B8BB74" w14:textId="77777777" w:rsidR="00A25F82" w:rsidRPr="00A25F82" w:rsidRDefault="00A25F82" w:rsidP="00A25F82">
      <w:pPr>
        <w:overflowPunct/>
        <w:autoSpaceDE/>
        <w:autoSpaceDN/>
        <w:adjustRightInd/>
        <w:jc w:val="center"/>
        <w:textAlignment w:val="auto"/>
        <w:rPr>
          <w:sz w:val="28"/>
          <w:szCs w:val="28"/>
        </w:rPr>
      </w:pPr>
      <w:r w:rsidRPr="00A25F82">
        <w:rPr>
          <w:sz w:val="28"/>
          <w:szCs w:val="28"/>
        </w:rPr>
        <w:t xml:space="preserve">The Uniform Grant Application can be found as part of the Notice of Funding Opportunity (NOFO) at: </w:t>
      </w:r>
      <w:hyperlink r:id="rId32" w:history="1">
        <w:r w:rsidRPr="00A25F82">
          <w:rPr>
            <w:rStyle w:val="Hyperlink"/>
            <w:sz w:val="28"/>
            <w:szCs w:val="28"/>
          </w:rPr>
          <w:t>Apply for Funding - Grant Opportunities (illinois.gov)</w:t>
        </w:r>
      </w:hyperlink>
    </w:p>
    <w:p w14:paraId="4D68DF5E" w14:textId="49CA6B26" w:rsidR="004A1E84" w:rsidRPr="00A25F82" w:rsidRDefault="004A1E84" w:rsidP="004A1E84">
      <w:pPr>
        <w:overflowPunct/>
        <w:autoSpaceDE/>
        <w:autoSpaceDN/>
        <w:adjustRightInd/>
        <w:textAlignment w:val="auto"/>
        <w:rPr>
          <w:rStyle w:val="Hyperlink"/>
          <w:b/>
          <w:sz w:val="28"/>
          <w:szCs w:val="28"/>
        </w:rPr>
      </w:pPr>
    </w:p>
    <w:p w14:paraId="0DBEF09F" w14:textId="77777777" w:rsidR="004A1E84" w:rsidRDefault="004A1E84" w:rsidP="004A1E84">
      <w:pPr>
        <w:overflowPunct/>
        <w:autoSpaceDE/>
        <w:autoSpaceDN/>
        <w:adjustRightInd/>
        <w:jc w:val="center"/>
        <w:textAlignment w:val="auto"/>
        <w:rPr>
          <w:rStyle w:val="Hyperlink"/>
          <w:bCs/>
          <w:i/>
          <w:iCs/>
          <w:color w:val="auto"/>
          <w:sz w:val="48"/>
          <w:szCs w:val="48"/>
          <w:u w:val="none"/>
        </w:rPr>
      </w:pPr>
    </w:p>
    <w:p w14:paraId="757D5CC7" w14:textId="298FD3D9" w:rsidR="004A1E84" w:rsidRPr="004A1E84" w:rsidRDefault="004A1E84" w:rsidP="004A1E84">
      <w:pPr>
        <w:overflowPunct/>
        <w:autoSpaceDE/>
        <w:autoSpaceDN/>
        <w:adjustRightInd/>
        <w:jc w:val="center"/>
        <w:textAlignment w:val="auto"/>
        <w:rPr>
          <w:bCs/>
          <w:i/>
          <w:iCs/>
          <w:sz w:val="48"/>
          <w:szCs w:val="48"/>
        </w:rPr>
      </w:pPr>
      <w:r w:rsidRPr="004A1E84">
        <w:rPr>
          <w:rStyle w:val="Hyperlink"/>
          <w:bCs/>
          <w:i/>
          <w:iCs/>
          <w:color w:val="auto"/>
          <w:sz w:val="48"/>
          <w:szCs w:val="48"/>
          <w:u w:val="none"/>
        </w:rPr>
        <w:t>Insert Here</w:t>
      </w:r>
    </w:p>
    <w:p w14:paraId="2132C06F" w14:textId="6312158A" w:rsidR="00402636" w:rsidRDefault="00402636" w:rsidP="00D85E86">
      <w:pPr>
        <w:overflowPunct/>
        <w:autoSpaceDE/>
        <w:autoSpaceDN/>
        <w:adjustRightInd/>
        <w:textAlignment w:val="auto"/>
        <w:rPr>
          <w:b/>
          <w:sz w:val="40"/>
          <w:szCs w:val="40"/>
        </w:rPr>
      </w:pPr>
    </w:p>
    <w:p w14:paraId="238D55A5" w14:textId="77777777" w:rsidR="00A25F82" w:rsidRDefault="00A25F82" w:rsidP="00A25F82">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10080"/>
          <w:tab w:val="right" w:pos="10440"/>
        </w:tabs>
        <w:spacing w:before="120" w:line="245" w:lineRule="exact"/>
        <w:outlineLvl w:val="0"/>
        <w:rPr>
          <w:sz w:val="22"/>
          <w:szCs w:val="22"/>
        </w:rPr>
      </w:pPr>
      <w:r w:rsidRPr="00AC1DB1">
        <w:rPr>
          <w:b/>
          <w:bCs/>
          <w:sz w:val="22"/>
          <w:szCs w:val="22"/>
        </w:rPr>
        <w:t>*</w:t>
      </w:r>
      <w:r w:rsidRPr="00AC1DB1">
        <w:rPr>
          <w:sz w:val="22"/>
          <w:szCs w:val="22"/>
        </w:rPr>
        <w:t xml:space="preserve"> Uniform Grant Application - Lines 21-27 should contain the grant administrator’s contact information; lines 28-34 should contain the contact information for the person who will be working on the grant within the organization; lines 41-46 should be contact information for the Chief Official and line 47 should be signed by the Chief Official as the “Authorized Representative.”</w:t>
      </w:r>
    </w:p>
    <w:p w14:paraId="47D14BD0" w14:textId="43564DFE" w:rsidR="004A1E84" w:rsidRDefault="004A1E84" w:rsidP="00D85E86">
      <w:pPr>
        <w:overflowPunct/>
        <w:autoSpaceDE/>
        <w:autoSpaceDN/>
        <w:adjustRightInd/>
        <w:textAlignment w:val="auto"/>
        <w:rPr>
          <w:b/>
          <w:sz w:val="40"/>
          <w:szCs w:val="40"/>
        </w:rPr>
      </w:pPr>
    </w:p>
    <w:p w14:paraId="60FAE489" w14:textId="141E3EC1" w:rsidR="004A1E84" w:rsidRDefault="004A1E84" w:rsidP="00D85E86">
      <w:pPr>
        <w:overflowPunct/>
        <w:autoSpaceDE/>
        <w:autoSpaceDN/>
        <w:adjustRightInd/>
        <w:textAlignment w:val="auto"/>
        <w:rPr>
          <w:b/>
          <w:sz w:val="40"/>
          <w:szCs w:val="40"/>
        </w:rPr>
      </w:pPr>
    </w:p>
    <w:p w14:paraId="675A2390" w14:textId="08134706" w:rsidR="004A1E84" w:rsidRDefault="004A1E84" w:rsidP="00D85E86">
      <w:pPr>
        <w:overflowPunct/>
        <w:autoSpaceDE/>
        <w:autoSpaceDN/>
        <w:adjustRightInd/>
        <w:textAlignment w:val="auto"/>
        <w:rPr>
          <w:b/>
          <w:sz w:val="40"/>
          <w:szCs w:val="40"/>
        </w:rPr>
      </w:pPr>
    </w:p>
    <w:p w14:paraId="66986062" w14:textId="7EB67A12" w:rsidR="004A1E84" w:rsidRDefault="004A1E84" w:rsidP="00D85E86">
      <w:pPr>
        <w:overflowPunct/>
        <w:autoSpaceDE/>
        <w:autoSpaceDN/>
        <w:adjustRightInd/>
        <w:textAlignment w:val="auto"/>
        <w:rPr>
          <w:b/>
          <w:sz w:val="40"/>
          <w:szCs w:val="40"/>
        </w:rPr>
      </w:pPr>
    </w:p>
    <w:p w14:paraId="39760903" w14:textId="00449754" w:rsidR="004A1E84" w:rsidRDefault="004A1E84" w:rsidP="00D85E86">
      <w:pPr>
        <w:overflowPunct/>
        <w:autoSpaceDE/>
        <w:autoSpaceDN/>
        <w:adjustRightInd/>
        <w:textAlignment w:val="auto"/>
        <w:rPr>
          <w:b/>
          <w:sz w:val="40"/>
          <w:szCs w:val="40"/>
        </w:rPr>
      </w:pPr>
    </w:p>
    <w:p w14:paraId="626E1FD2" w14:textId="35C79EDF" w:rsidR="004A1E84" w:rsidRDefault="004A1E84" w:rsidP="00D85E86">
      <w:pPr>
        <w:overflowPunct/>
        <w:autoSpaceDE/>
        <w:autoSpaceDN/>
        <w:adjustRightInd/>
        <w:textAlignment w:val="auto"/>
        <w:rPr>
          <w:b/>
          <w:sz w:val="40"/>
          <w:szCs w:val="40"/>
        </w:rPr>
      </w:pPr>
    </w:p>
    <w:p w14:paraId="4626A23C" w14:textId="532AADBD" w:rsidR="004A1E84" w:rsidRDefault="004A1E84" w:rsidP="00D85E86">
      <w:pPr>
        <w:overflowPunct/>
        <w:autoSpaceDE/>
        <w:autoSpaceDN/>
        <w:adjustRightInd/>
        <w:textAlignment w:val="auto"/>
        <w:rPr>
          <w:b/>
          <w:sz w:val="40"/>
          <w:szCs w:val="40"/>
        </w:rPr>
      </w:pPr>
    </w:p>
    <w:p w14:paraId="2758129D" w14:textId="78CEDA89" w:rsidR="004A1E84" w:rsidRDefault="004A1E84" w:rsidP="00D85E86">
      <w:pPr>
        <w:overflowPunct/>
        <w:autoSpaceDE/>
        <w:autoSpaceDN/>
        <w:adjustRightInd/>
        <w:textAlignment w:val="auto"/>
        <w:rPr>
          <w:b/>
          <w:sz w:val="40"/>
          <w:szCs w:val="40"/>
        </w:rPr>
      </w:pPr>
    </w:p>
    <w:p w14:paraId="32A2C13E" w14:textId="28DC2A96" w:rsidR="004A1E84" w:rsidRDefault="004A1E84" w:rsidP="00D85E86">
      <w:pPr>
        <w:overflowPunct/>
        <w:autoSpaceDE/>
        <w:autoSpaceDN/>
        <w:adjustRightInd/>
        <w:textAlignment w:val="auto"/>
        <w:rPr>
          <w:b/>
          <w:sz w:val="40"/>
          <w:szCs w:val="40"/>
        </w:rPr>
      </w:pPr>
    </w:p>
    <w:p w14:paraId="215A85C6" w14:textId="28CAC922" w:rsidR="004A1E84" w:rsidRDefault="004A1E84" w:rsidP="00D85E86">
      <w:pPr>
        <w:overflowPunct/>
        <w:autoSpaceDE/>
        <w:autoSpaceDN/>
        <w:adjustRightInd/>
        <w:textAlignment w:val="auto"/>
        <w:rPr>
          <w:b/>
          <w:sz w:val="40"/>
          <w:szCs w:val="40"/>
        </w:rPr>
      </w:pPr>
    </w:p>
    <w:p w14:paraId="0692ECC8" w14:textId="4D925673" w:rsidR="004A1E84" w:rsidRDefault="004A1E84" w:rsidP="00D85E86">
      <w:pPr>
        <w:overflowPunct/>
        <w:autoSpaceDE/>
        <w:autoSpaceDN/>
        <w:adjustRightInd/>
        <w:textAlignment w:val="auto"/>
        <w:rPr>
          <w:b/>
          <w:sz w:val="40"/>
          <w:szCs w:val="40"/>
        </w:rPr>
      </w:pPr>
    </w:p>
    <w:p w14:paraId="020B508C" w14:textId="071DCB60" w:rsidR="004A1E84" w:rsidRDefault="004A1E84" w:rsidP="00D85E86">
      <w:pPr>
        <w:overflowPunct/>
        <w:autoSpaceDE/>
        <w:autoSpaceDN/>
        <w:adjustRightInd/>
        <w:textAlignment w:val="auto"/>
        <w:rPr>
          <w:b/>
          <w:sz w:val="40"/>
          <w:szCs w:val="40"/>
        </w:rPr>
      </w:pPr>
    </w:p>
    <w:p w14:paraId="1D0FE46B" w14:textId="05BA8C5F" w:rsidR="004A1E84" w:rsidRDefault="004A1E84" w:rsidP="00D85E86">
      <w:pPr>
        <w:overflowPunct/>
        <w:autoSpaceDE/>
        <w:autoSpaceDN/>
        <w:adjustRightInd/>
        <w:textAlignment w:val="auto"/>
        <w:rPr>
          <w:b/>
          <w:sz w:val="40"/>
          <w:szCs w:val="40"/>
        </w:rPr>
      </w:pPr>
    </w:p>
    <w:p w14:paraId="60A7C2E2" w14:textId="1EEC3A4C" w:rsidR="004A1E84" w:rsidRDefault="004A1E84" w:rsidP="00D85E86">
      <w:pPr>
        <w:overflowPunct/>
        <w:autoSpaceDE/>
        <w:autoSpaceDN/>
        <w:adjustRightInd/>
        <w:textAlignment w:val="auto"/>
        <w:rPr>
          <w:b/>
          <w:sz w:val="40"/>
          <w:szCs w:val="40"/>
        </w:rPr>
      </w:pPr>
    </w:p>
    <w:p w14:paraId="67853DD7" w14:textId="7DA23ED6" w:rsidR="004A1E84" w:rsidRDefault="004A1E84" w:rsidP="00D85E86">
      <w:pPr>
        <w:overflowPunct/>
        <w:autoSpaceDE/>
        <w:autoSpaceDN/>
        <w:adjustRightInd/>
        <w:textAlignment w:val="auto"/>
        <w:rPr>
          <w:b/>
          <w:sz w:val="40"/>
          <w:szCs w:val="40"/>
        </w:rPr>
      </w:pPr>
    </w:p>
    <w:p w14:paraId="33542844" w14:textId="77777777" w:rsidR="00A25F82" w:rsidRDefault="00A25F82" w:rsidP="00D85E86">
      <w:pPr>
        <w:overflowPunct/>
        <w:autoSpaceDE/>
        <w:autoSpaceDN/>
        <w:adjustRightInd/>
        <w:textAlignment w:val="auto"/>
        <w:rPr>
          <w:b/>
          <w:sz w:val="40"/>
          <w:szCs w:val="40"/>
        </w:rPr>
      </w:pPr>
    </w:p>
    <w:p w14:paraId="3409C1A5" w14:textId="09EA02BE" w:rsidR="004A1E84" w:rsidRDefault="004A1E84" w:rsidP="00D85E86">
      <w:pPr>
        <w:overflowPunct/>
        <w:autoSpaceDE/>
        <w:autoSpaceDN/>
        <w:adjustRightInd/>
        <w:textAlignment w:val="auto"/>
        <w:rPr>
          <w:b/>
          <w:sz w:val="40"/>
          <w:szCs w:val="40"/>
        </w:rPr>
      </w:pPr>
    </w:p>
    <w:p w14:paraId="7177EF43" w14:textId="77777777" w:rsidR="00A25F82" w:rsidRDefault="00A25F82" w:rsidP="00D85E86">
      <w:pPr>
        <w:overflowPunct/>
        <w:autoSpaceDE/>
        <w:autoSpaceDN/>
        <w:adjustRightInd/>
        <w:textAlignment w:val="auto"/>
        <w:rPr>
          <w:b/>
          <w:sz w:val="40"/>
          <w:szCs w:val="40"/>
        </w:rPr>
      </w:pPr>
    </w:p>
    <w:p w14:paraId="3B720CFB" w14:textId="77777777" w:rsidR="004A1E84" w:rsidRDefault="004A1E84" w:rsidP="00D85E86">
      <w:pPr>
        <w:overflowPunct/>
        <w:autoSpaceDE/>
        <w:autoSpaceDN/>
        <w:adjustRightInd/>
        <w:textAlignment w:val="auto"/>
        <w:rPr>
          <w:b/>
          <w:sz w:val="40"/>
          <w:szCs w:val="40"/>
        </w:rPr>
      </w:pPr>
    </w:p>
    <w:p w14:paraId="28702109" w14:textId="77777777" w:rsidR="001E3D8B" w:rsidRDefault="001E3D8B" w:rsidP="001E3D8B">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decimal" w:pos="9180"/>
        </w:tabs>
        <w:spacing w:line="360" w:lineRule="auto"/>
        <w:rPr>
          <w:b/>
          <w:szCs w:val="24"/>
        </w:rPr>
      </w:pPr>
    </w:p>
    <w:p w14:paraId="6754CD2D" w14:textId="3E9996E4" w:rsidR="00402636" w:rsidRPr="00683C0B" w:rsidRDefault="00402636" w:rsidP="00402636">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decimal" w:pos="9180"/>
        </w:tabs>
        <w:spacing w:line="360" w:lineRule="auto"/>
        <w:jc w:val="center"/>
        <w:rPr>
          <w:b/>
          <w:szCs w:val="24"/>
        </w:rPr>
      </w:pPr>
      <w:r w:rsidRPr="00683C0B">
        <w:rPr>
          <w:b/>
          <w:szCs w:val="24"/>
        </w:rPr>
        <w:lastRenderedPageBreak/>
        <w:t>CDBG</w:t>
      </w:r>
      <w:r>
        <w:rPr>
          <w:b/>
          <w:szCs w:val="24"/>
        </w:rPr>
        <w:t>-CV</w:t>
      </w:r>
      <w:r w:rsidRPr="00683C0B">
        <w:rPr>
          <w:b/>
          <w:szCs w:val="24"/>
        </w:rPr>
        <w:t xml:space="preserve"> APPLICANT PROJECT INFORMATION</w:t>
      </w:r>
    </w:p>
    <w:p w14:paraId="60F744DC" w14:textId="6B4C36D6" w:rsidR="00402636" w:rsidRDefault="00402636" w:rsidP="00402636">
      <w:pPr>
        <w:pStyle w:val="DefaultText"/>
        <w:tabs>
          <w:tab w:val="left" w:pos="720"/>
          <w:tab w:val="left" w:pos="1440"/>
          <w:tab w:val="left" w:pos="2160"/>
          <w:tab w:val="left" w:pos="2880"/>
          <w:tab w:val="left" w:pos="3600"/>
          <w:tab w:val="left" w:pos="4320"/>
          <w:tab w:val="left" w:pos="5364"/>
          <w:tab w:val="left" w:pos="6480"/>
          <w:tab w:val="left" w:pos="7784"/>
        </w:tabs>
        <w:rPr>
          <w:sz w:val="20"/>
        </w:rPr>
      </w:pPr>
    </w:p>
    <w:p w14:paraId="65E08D2D" w14:textId="7294E4AA" w:rsidR="0036562B" w:rsidRDefault="0036562B" w:rsidP="00402636">
      <w:pPr>
        <w:pStyle w:val="DefaultText"/>
        <w:tabs>
          <w:tab w:val="left" w:pos="720"/>
          <w:tab w:val="left" w:pos="1440"/>
          <w:tab w:val="left" w:pos="2160"/>
          <w:tab w:val="left" w:pos="2880"/>
          <w:tab w:val="left" w:pos="3600"/>
          <w:tab w:val="left" w:pos="4320"/>
          <w:tab w:val="left" w:pos="5364"/>
          <w:tab w:val="left" w:pos="6480"/>
          <w:tab w:val="left" w:pos="7784"/>
        </w:tabs>
        <w:rPr>
          <w:sz w:val="20"/>
        </w:rPr>
      </w:pPr>
    </w:p>
    <w:p w14:paraId="55154E7C" w14:textId="77777777" w:rsidR="0036562B" w:rsidRDefault="0036562B" w:rsidP="00402636">
      <w:pPr>
        <w:pStyle w:val="DefaultText"/>
        <w:tabs>
          <w:tab w:val="left" w:pos="720"/>
          <w:tab w:val="left" w:pos="1440"/>
          <w:tab w:val="left" w:pos="2160"/>
          <w:tab w:val="left" w:pos="2880"/>
          <w:tab w:val="left" w:pos="3600"/>
          <w:tab w:val="left" w:pos="4320"/>
          <w:tab w:val="left" w:pos="5364"/>
          <w:tab w:val="left" w:pos="6480"/>
          <w:tab w:val="left" w:pos="7784"/>
        </w:tabs>
        <w:rPr>
          <w:sz w:val="20"/>
        </w:rPr>
      </w:pPr>
    </w:p>
    <w:p w14:paraId="0919920E" w14:textId="592D61EE" w:rsidR="00402636" w:rsidRDefault="00402636" w:rsidP="00596305">
      <w:pPr>
        <w:pStyle w:val="DefaultText"/>
        <w:numPr>
          <w:ilvl w:val="0"/>
          <w:numId w:val="27"/>
        </w:numPr>
        <w:tabs>
          <w:tab w:val="left" w:pos="720"/>
        </w:tabs>
        <w:rPr>
          <w:sz w:val="22"/>
          <w:szCs w:val="22"/>
        </w:rPr>
      </w:pPr>
      <w:r w:rsidRPr="00A4322D">
        <w:rPr>
          <w:b/>
          <w:sz w:val="22"/>
          <w:szCs w:val="22"/>
          <w:u w:val="single"/>
        </w:rPr>
        <w:t>PROJECT</w:t>
      </w:r>
      <w:r w:rsidRPr="00683C0B">
        <w:rPr>
          <w:b/>
          <w:sz w:val="22"/>
          <w:szCs w:val="22"/>
          <w:u w:val="single"/>
        </w:rPr>
        <w:t xml:space="preserve"> BENEFIT INFORMATION</w:t>
      </w:r>
      <w:r w:rsidRPr="00F509BF">
        <w:rPr>
          <w:b/>
          <w:sz w:val="22"/>
          <w:szCs w:val="22"/>
        </w:rPr>
        <w:t xml:space="preserve"> - </w:t>
      </w:r>
      <w:r w:rsidRPr="00683C0B">
        <w:rPr>
          <w:sz w:val="22"/>
          <w:szCs w:val="22"/>
        </w:rPr>
        <w:t>Provide the following:</w:t>
      </w:r>
    </w:p>
    <w:p w14:paraId="3504C64E" w14:textId="77777777" w:rsidR="00402636" w:rsidRPr="00683C0B" w:rsidRDefault="00402636" w:rsidP="00402636">
      <w:pPr>
        <w:pStyle w:val="DefaultText"/>
        <w:tabs>
          <w:tab w:val="left" w:pos="720"/>
        </w:tabs>
        <w:ind w:left="1080"/>
        <w:rPr>
          <w:sz w:val="22"/>
          <w:szCs w:val="22"/>
        </w:rPr>
      </w:pPr>
    </w:p>
    <w:p w14:paraId="542C132B" w14:textId="7C81DBA5" w:rsidR="00A5243A" w:rsidRDefault="00A5243A" w:rsidP="00A5243A">
      <w:pPr>
        <w:tabs>
          <w:tab w:val="left" w:pos="720"/>
        </w:tabs>
        <w:overflowPunct/>
        <w:autoSpaceDE/>
        <w:autoSpaceDN/>
        <w:adjustRightInd/>
        <w:spacing w:after="240"/>
        <w:textAlignment w:val="auto"/>
        <w:rPr>
          <w:b/>
          <w:sz w:val="20"/>
        </w:rPr>
      </w:pPr>
      <w:r>
        <w:rPr>
          <w:b/>
          <w:sz w:val="20"/>
        </w:rPr>
        <w:tab/>
        <w:t xml:space="preserve">PROJECT LOCATION (Address):  </w:t>
      </w:r>
    </w:p>
    <w:p w14:paraId="63BB28F5" w14:textId="0060DF5C" w:rsidR="00A5243A" w:rsidRDefault="00A5243A" w:rsidP="00A5243A">
      <w:pPr>
        <w:tabs>
          <w:tab w:val="left" w:pos="720"/>
        </w:tabs>
        <w:overflowPunct/>
        <w:autoSpaceDE/>
        <w:autoSpaceDN/>
        <w:adjustRightInd/>
        <w:ind w:left="720" w:hanging="720"/>
        <w:textAlignment w:val="auto"/>
        <w:rPr>
          <w:b/>
          <w:sz w:val="20"/>
        </w:rPr>
      </w:pPr>
      <w:r>
        <w:rPr>
          <w:b/>
          <w:sz w:val="20"/>
        </w:rPr>
        <w:tab/>
        <w:t>Street:___________________________________________________________________________</w:t>
      </w:r>
    </w:p>
    <w:p w14:paraId="6AE8F511" w14:textId="060E8AC2" w:rsidR="00A5243A" w:rsidRDefault="00A5243A" w:rsidP="00A5243A">
      <w:pPr>
        <w:tabs>
          <w:tab w:val="left" w:pos="720"/>
        </w:tabs>
        <w:overflowPunct/>
        <w:autoSpaceDE/>
        <w:autoSpaceDN/>
        <w:adjustRightInd/>
        <w:ind w:left="720" w:hanging="720"/>
        <w:textAlignment w:val="auto"/>
        <w:rPr>
          <w:b/>
          <w:sz w:val="20"/>
        </w:rPr>
      </w:pPr>
    </w:p>
    <w:p w14:paraId="76EDF86F" w14:textId="078B30BA" w:rsidR="00A5243A" w:rsidRDefault="00A5243A" w:rsidP="00A5243A">
      <w:pPr>
        <w:tabs>
          <w:tab w:val="left" w:pos="720"/>
        </w:tabs>
        <w:overflowPunct/>
        <w:autoSpaceDE/>
        <w:autoSpaceDN/>
        <w:adjustRightInd/>
        <w:ind w:left="720" w:hanging="720"/>
        <w:textAlignment w:val="auto"/>
        <w:rPr>
          <w:b/>
          <w:sz w:val="20"/>
        </w:rPr>
      </w:pPr>
      <w:r>
        <w:rPr>
          <w:b/>
          <w:sz w:val="20"/>
        </w:rPr>
        <w:tab/>
        <w:t xml:space="preserve">City:_________________________________________, IL     Zip Code:_____________________      </w:t>
      </w:r>
    </w:p>
    <w:p w14:paraId="7D3FB610" w14:textId="77777777" w:rsidR="00A5243A" w:rsidRDefault="00A5243A" w:rsidP="00A5243A">
      <w:pPr>
        <w:tabs>
          <w:tab w:val="left" w:pos="720"/>
        </w:tabs>
        <w:overflowPunct/>
        <w:autoSpaceDE/>
        <w:autoSpaceDN/>
        <w:adjustRightInd/>
        <w:ind w:left="720" w:hanging="720"/>
        <w:textAlignment w:val="auto"/>
        <w:rPr>
          <w:b/>
          <w:sz w:val="20"/>
        </w:rPr>
      </w:pPr>
      <w:r>
        <w:rPr>
          <w:b/>
          <w:sz w:val="20"/>
        </w:rPr>
        <w:tab/>
      </w:r>
    </w:p>
    <w:p w14:paraId="1E1F1A1E" w14:textId="10387E2D" w:rsidR="00A5243A" w:rsidRDefault="00A5243A" w:rsidP="00A5243A">
      <w:pPr>
        <w:tabs>
          <w:tab w:val="left" w:pos="720"/>
        </w:tabs>
        <w:overflowPunct/>
        <w:autoSpaceDE/>
        <w:autoSpaceDN/>
        <w:adjustRightInd/>
        <w:ind w:left="720" w:hanging="720"/>
        <w:textAlignment w:val="auto"/>
        <w:rPr>
          <w:b/>
          <w:sz w:val="20"/>
        </w:rPr>
      </w:pPr>
      <w:r>
        <w:rPr>
          <w:b/>
          <w:sz w:val="20"/>
        </w:rPr>
        <w:tab/>
        <w:t xml:space="preserve">The project location will be utilized to verify inclusion in an </w:t>
      </w:r>
      <w:proofErr w:type="spellStart"/>
      <w:r>
        <w:rPr>
          <w:b/>
          <w:sz w:val="20"/>
        </w:rPr>
        <w:t>an</w:t>
      </w:r>
      <w:proofErr w:type="spellEnd"/>
      <w:r>
        <w:rPr>
          <w:b/>
          <w:sz w:val="20"/>
        </w:rPr>
        <w:t xml:space="preserve"> </w:t>
      </w:r>
      <w:r w:rsidRPr="00A4322D">
        <w:rPr>
          <w:b/>
          <w:sz w:val="20"/>
          <w:u w:val="single"/>
        </w:rPr>
        <w:t>opportunity zone</w:t>
      </w:r>
      <w:r>
        <w:rPr>
          <w:b/>
          <w:sz w:val="20"/>
        </w:rPr>
        <w:t xml:space="preserve"> and/or </w:t>
      </w:r>
      <w:r w:rsidRPr="00A4322D">
        <w:rPr>
          <w:b/>
          <w:sz w:val="20"/>
          <w:u w:val="single"/>
        </w:rPr>
        <w:t>DCEO underserved area</w:t>
      </w:r>
      <w:r>
        <w:rPr>
          <w:b/>
          <w:sz w:val="20"/>
        </w:rPr>
        <w:t>.</w:t>
      </w:r>
    </w:p>
    <w:p w14:paraId="465D926E" w14:textId="77777777" w:rsidR="00402636" w:rsidRDefault="00402636" w:rsidP="004026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3" w:hangingChars="360" w:hanging="723"/>
        <w:rPr>
          <w:b/>
          <w:sz w:val="20"/>
        </w:rPr>
      </w:pPr>
    </w:p>
    <w:p w14:paraId="0EC7601A" w14:textId="2F7E7260" w:rsidR="00402636" w:rsidRDefault="00402636" w:rsidP="004026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3" w:hangingChars="360" w:hanging="723"/>
        <w:rPr>
          <w:b/>
          <w:sz w:val="20"/>
        </w:rPr>
      </w:pPr>
      <w:r>
        <w:rPr>
          <w:b/>
          <w:sz w:val="20"/>
        </w:rPr>
        <w:tab/>
        <w:t>CENSUS TRACT(s) and /BLOCK GROUP NUMBER(s) of project area</w:t>
      </w:r>
    </w:p>
    <w:p w14:paraId="11BE8CA1" w14:textId="77777777" w:rsidR="00402636" w:rsidRDefault="00402636" w:rsidP="004026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5" w:hangingChars="360" w:hanging="795"/>
        <w:rPr>
          <w:b/>
          <w:sz w:val="22"/>
          <w:szCs w:val="22"/>
        </w:rPr>
      </w:pPr>
    </w:p>
    <w:tbl>
      <w:tblPr>
        <w:tblStyle w:val="TableGrid"/>
        <w:tblW w:w="8097" w:type="dxa"/>
        <w:tblInd w:w="805" w:type="dxa"/>
        <w:tblLook w:val="04A0" w:firstRow="1" w:lastRow="0" w:firstColumn="1" w:lastColumn="0" w:noHBand="0" w:noVBand="1"/>
      </w:tblPr>
      <w:tblGrid>
        <w:gridCol w:w="1619"/>
        <w:gridCol w:w="1619"/>
        <w:gridCol w:w="1619"/>
        <w:gridCol w:w="1619"/>
        <w:gridCol w:w="1621"/>
      </w:tblGrid>
      <w:tr w:rsidR="00402636" w14:paraId="336C8FFA" w14:textId="77777777" w:rsidTr="00402636">
        <w:trPr>
          <w:trHeight w:val="472"/>
        </w:trPr>
        <w:tc>
          <w:tcPr>
            <w:tcW w:w="1619" w:type="dxa"/>
            <w:vAlign w:val="bottom"/>
          </w:tcPr>
          <w:p w14:paraId="5625C564" w14:textId="77777777" w:rsidR="00402636" w:rsidRDefault="00402636" w:rsidP="009E481D">
            <w:pPr>
              <w:tabs>
                <w:tab w:val="left" w:pos="720"/>
              </w:tabs>
              <w:overflowPunct/>
              <w:autoSpaceDE/>
              <w:autoSpaceDN/>
              <w:adjustRightInd/>
              <w:ind w:left="63"/>
              <w:textAlignment w:val="auto"/>
              <w:rPr>
                <w:b/>
                <w:sz w:val="20"/>
              </w:rPr>
            </w:pPr>
          </w:p>
        </w:tc>
        <w:tc>
          <w:tcPr>
            <w:tcW w:w="1619" w:type="dxa"/>
            <w:vAlign w:val="bottom"/>
          </w:tcPr>
          <w:p w14:paraId="0212836B" w14:textId="77777777" w:rsidR="00402636" w:rsidRDefault="00402636" w:rsidP="009E481D">
            <w:pPr>
              <w:tabs>
                <w:tab w:val="left" w:pos="720"/>
              </w:tabs>
              <w:overflowPunct/>
              <w:autoSpaceDE/>
              <w:autoSpaceDN/>
              <w:adjustRightInd/>
              <w:textAlignment w:val="auto"/>
              <w:rPr>
                <w:b/>
                <w:sz w:val="20"/>
              </w:rPr>
            </w:pPr>
          </w:p>
        </w:tc>
        <w:tc>
          <w:tcPr>
            <w:tcW w:w="1619" w:type="dxa"/>
            <w:vAlign w:val="bottom"/>
          </w:tcPr>
          <w:p w14:paraId="1B485D8A" w14:textId="77777777" w:rsidR="00402636" w:rsidRDefault="00402636" w:rsidP="009E481D">
            <w:pPr>
              <w:tabs>
                <w:tab w:val="left" w:pos="720"/>
              </w:tabs>
              <w:overflowPunct/>
              <w:autoSpaceDE/>
              <w:autoSpaceDN/>
              <w:adjustRightInd/>
              <w:textAlignment w:val="auto"/>
              <w:rPr>
                <w:b/>
                <w:sz w:val="20"/>
              </w:rPr>
            </w:pPr>
          </w:p>
        </w:tc>
        <w:tc>
          <w:tcPr>
            <w:tcW w:w="1619" w:type="dxa"/>
            <w:vAlign w:val="bottom"/>
          </w:tcPr>
          <w:p w14:paraId="42393D6B" w14:textId="77777777" w:rsidR="00402636" w:rsidRDefault="00402636" w:rsidP="009E481D">
            <w:pPr>
              <w:tabs>
                <w:tab w:val="left" w:pos="720"/>
              </w:tabs>
              <w:overflowPunct/>
              <w:autoSpaceDE/>
              <w:autoSpaceDN/>
              <w:adjustRightInd/>
              <w:textAlignment w:val="auto"/>
              <w:rPr>
                <w:b/>
                <w:sz w:val="20"/>
              </w:rPr>
            </w:pPr>
          </w:p>
        </w:tc>
        <w:tc>
          <w:tcPr>
            <w:tcW w:w="1621" w:type="dxa"/>
            <w:vAlign w:val="bottom"/>
          </w:tcPr>
          <w:p w14:paraId="28F60AE3" w14:textId="77777777" w:rsidR="00402636" w:rsidRDefault="00402636" w:rsidP="009E481D">
            <w:pPr>
              <w:tabs>
                <w:tab w:val="left" w:pos="720"/>
              </w:tabs>
              <w:overflowPunct/>
              <w:autoSpaceDE/>
              <w:autoSpaceDN/>
              <w:adjustRightInd/>
              <w:textAlignment w:val="auto"/>
              <w:rPr>
                <w:b/>
                <w:sz w:val="20"/>
              </w:rPr>
            </w:pPr>
          </w:p>
        </w:tc>
      </w:tr>
      <w:tr w:rsidR="00402636" w14:paraId="5CB88F97" w14:textId="77777777" w:rsidTr="00402636">
        <w:trPr>
          <w:trHeight w:val="472"/>
        </w:trPr>
        <w:tc>
          <w:tcPr>
            <w:tcW w:w="1619" w:type="dxa"/>
            <w:vAlign w:val="bottom"/>
          </w:tcPr>
          <w:p w14:paraId="66DC33ED" w14:textId="77777777" w:rsidR="00402636" w:rsidRDefault="00402636" w:rsidP="009E481D">
            <w:pPr>
              <w:tabs>
                <w:tab w:val="left" w:pos="720"/>
              </w:tabs>
              <w:overflowPunct/>
              <w:autoSpaceDE/>
              <w:autoSpaceDN/>
              <w:adjustRightInd/>
              <w:ind w:left="63"/>
              <w:textAlignment w:val="auto"/>
              <w:rPr>
                <w:b/>
                <w:sz w:val="20"/>
              </w:rPr>
            </w:pPr>
          </w:p>
        </w:tc>
        <w:tc>
          <w:tcPr>
            <w:tcW w:w="1619" w:type="dxa"/>
            <w:vAlign w:val="bottom"/>
          </w:tcPr>
          <w:p w14:paraId="28C0EE3B" w14:textId="77777777" w:rsidR="00402636" w:rsidRDefault="00402636" w:rsidP="009E481D">
            <w:pPr>
              <w:tabs>
                <w:tab w:val="left" w:pos="720"/>
              </w:tabs>
              <w:overflowPunct/>
              <w:autoSpaceDE/>
              <w:autoSpaceDN/>
              <w:adjustRightInd/>
              <w:textAlignment w:val="auto"/>
              <w:rPr>
                <w:b/>
                <w:sz w:val="20"/>
              </w:rPr>
            </w:pPr>
          </w:p>
        </w:tc>
        <w:tc>
          <w:tcPr>
            <w:tcW w:w="1619" w:type="dxa"/>
            <w:vAlign w:val="bottom"/>
          </w:tcPr>
          <w:p w14:paraId="0C800CD4" w14:textId="77777777" w:rsidR="00402636" w:rsidRDefault="00402636" w:rsidP="009E481D">
            <w:pPr>
              <w:tabs>
                <w:tab w:val="left" w:pos="720"/>
              </w:tabs>
              <w:overflowPunct/>
              <w:autoSpaceDE/>
              <w:autoSpaceDN/>
              <w:adjustRightInd/>
              <w:textAlignment w:val="auto"/>
              <w:rPr>
                <w:b/>
                <w:sz w:val="20"/>
              </w:rPr>
            </w:pPr>
          </w:p>
        </w:tc>
        <w:tc>
          <w:tcPr>
            <w:tcW w:w="1619" w:type="dxa"/>
            <w:vAlign w:val="bottom"/>
          </w:tcPr>
          <w:p w14:paraId="2778C7C1" w14:textId="77777777" w:rsidR="00402636" w:rsidRDefault="00402636" w:rsidP="009E481D">
            <w:pPr>
              <w:tabs>
                <w:tab w:val="left" w:pos="720"/>
              </w:tabs>
              <w:overflowPunct/>
              <w:autoSpaceDE/>
              <w:autoSpaceDN/>
              <w:adjustRightInd/>
              <w:textAlignment w:val="auto"/>
              <w:rPr>
                <w:b/>
                <w:sz w:val="20"/>
              </w:rPr>
            </w:pPr>
          </w:p>
        </w:tc>
        <w:tc>
          <w:tcPr>
            <w:tcW w:w="1621" w:type="dxa"/>
            <w:vAlign w:val="bottom"/>
          </w:tcPr>
          <w:p w14:paraId="5F940D6E" w14:textId="77777777" w:rsidR="00402636" w:rsidRDefault="00402636" w:rsidP="009E481D">
            <w:pPr>
              <w:tabs>
                <w:tab w:val="left" w:pos="720"/>
              </w:tabs>
              <w:overflowPunct/>
              <w:autoSpaceDE/>
              <w:autoSpaceDN/>
              <w:adjustRightInd/>
              <w:textAlignment w:val="auto"/>
              <w:rPr>
                <w:b/>
                <w:sz w:val="20"/>
              </w:rPr>
            </w:pPr>
          </w:p>
        </w:tc>
      </w:tr>
      <w:tr w:rsidR="00402636" w14:paraId="76EF016A" w14:textId="77777777" w:rsidTr="00402636">
        <w:trPr>
          <w:trHeight w:val="472"/>
        </w:trPr>
        <w:tc>
          <w:tcPr>
            <w:tcW w:w="1619" w:type="dxa"/>
            <w:vAlign w:val="bottom"/>
          </w:tcPr>
          <w:p w14:paraId="2F6976D6" w14:textId="77777777" w:rsidR="00402636" w:rsidRDefault="00402636" w:rsidP="009E481D">
            <w:pPr>
              <w:tabs>
                <w:tab w:val="left" w:pos="720"/>
              </w:tabs>
              <w:overflowPunct/>
              <w:autoSpaceDE/>
              <w:autoSpaceDN/>
              <w:adjustRightInd/>
              <w:ind w:left="63"/>
              <w:textAlignment w:val="auto"/>
              <w:rPr>
                <w:b/>
                <w:sz w:val="20"/>
              </w:rPr>
            </w:pPr>
          </w:p>
        </w:tc>
        <w:tc>
          <w:tcPr>
            <w:tcW w:w="1619" w:type="dxa"/>
            <w:vAlign w:val="bottom"/>
          </w:tcPr>
          <w:p w14:paraId="7C00C78E" w14:textId="77777777" w:rsidR="00402636" w:rsidRDefault="00402636" w:rsidP="009E481D">
            <w:pPr>
              <w:tabs>
                <w:tab w:val="left" w:pos="720"/>
              </w:tabs>
              <w:overflowPunct/>
              <w:autoSpaceDE/>
              <w:autoSpaceDN/>
              <w:adjustRightInd/>
              <w:textAlignment w:val="auto"/>
              <w:rPr>
                <w:b/>
                <w:sz w:val="20"/>
              </w:rPr>
            </w:pPr>
          </w:p>
        </w:tc>
        <w:tc>
          <w:tcPr>
            <w:tcW w:w="1619" w:type="dxa"/>
            <w:vAlign w:val="bottom"/>
          </w:tcPr>
          <w:p w14:paraId="44F48E4B" w14:textId="77777777" w:rsidR="00402636" w:rsidRDefault="00402636" w:rsidP="009E481D">
            <w:pPr>
              <w:tabs>
                <w:tab w:val="left" w:pos="720"/>
              </w:tabs>
              <w:overflowPunct/>
              <w:autoSpaceDE/>
              <w:autoSpaceDN/>
              <w:adjustRightInd/>
              <w:textAlignment w:val="auto"/>
              <w:rPr>
                <w:b/>
                <w:sz w:val="20"/>
              </w:rPr>
            </w:pPr>
          </w:p>
        </w:tc>
        <w:tc>
          <w:tcPr>
            <w:tcW w:w="1619" w:type="dxa"/>
            <w:vAlign w:val="bottom"/>
          </w:tcPr>
          <w:p w14:paraId="7503A8E3" w14:textId="77777777" w:rsidR="00402636" w:rsidRDefault="00402636" w:rsidP="009E481D">
            <w:pPr>
              <w:tabs>
                <w:tab w:val="left" w:pos="720"/>
              </w:tabs>
              <w:overflowPunct/>
              <w:autoSpaceDE/>
              <w:autoSpaceDN/>
              <w:adjustRightInd/>
              <w:textAlignment w:val="auto"/>
              <w:rPr>
                <w:b/>
                <w:sz w:val="20"/>
              </w:rPr>
            </w:pPr>
          </w:p>
        </w:tc>
        <w:tc>
          <w:tcPr>
            <w:tcW w:w="1621" w:type="dxa"/>
            <w:vAlign w:val="bottom"/>
          </w:tcPr>
          <w:p w14:paraId="2872FDE8" w14:textId="77777777" w:rsidR="00402636" w:rsidRDefault="00402636" w:rsidP="009E481D">
            <w:pPr>
              <w:tabs>
                <w:tab w:val="left" w:pos="720"/>
              </w:tabs>
              <w:overflowPunct/>
              <w:autoSpaceDE/>
              <w:autoSpaceDN/>
              <w:adjustRightInd/>
              <w:textAlignment w:val="auto"/>
              <w:rPr>
                <w:b/>
                <w:sz w:val="20"/>
              </w:rPr>
            </w:pPr>
          </w:p>
        </w:tc>
      </w:tr>
      <w:tr w:rsidR="00402636" w14:paraId="3D65C105" w14:textId="77777777" w:rsidTr="00402636">
        <w:trPr>
          <w:trHeight w:val="472"/>
        </w:trPr>
        <w:tc>
          <w:tcPr>
            <w:tcW w:w="1619" w:type="dxa"/>
            <w:tcBorders>
              <w:bottom w:val="single" w:sz="4" w:space="0" w:color="auto"/>
            </w:tcBorders>
            <w:vAlign w:val="bottom"/>
          </w:tcPr>
          <w:p w14:paraId="4A162EC7" w14:textId="77777777" w:rsidR="00402636" w:rsidRDefault="00402636" w:rsidP="009E481D">
            <w:pPr>
              <w:tabs>
                <w:tab w:val="left" w:pos="720"/>
              </w:tabs>
              <w:overflowPunct/>
              <w:autoSpaceDE/>
              <w:autoSpaceDN/>
              <w:adjustRightInd/>
              <w:ind w:left="63"/>
              <w:textAlignment w:val="auto"/>
              <w:rPr>
                <w:b/>
                <w:sz w:val="20"/>
              </w:rPr>
            </w:pPr>
          </w:p>
        </w:tc>
        <w:tc>
          <w:tcPr>
            <w:tcW w:w="1619" w:type="dxa"/>
            <w:tcBorders>
              <w:bottom w:val="single" w:sz="4" w:space="0" w:color="auto"/>
            </w:tcBorders>
            <w:vAlign w:val="bottom"/>
          </w:tcPr>
          <w:p w14:paraId="500D5817" w14:textId="77777777" w:rsidR="00402636" w:rsidRDefault="00402636" w:rsidP="009E481D">
            <w:pPr>
              <w:tabs>
                <w:tab w:val="left" w:pos="720"/>
              </w:tabs>
              <w:overflowPunct/>
              <w:autoSpaceDE/>
              <w:autoSpaceDN/>
              <w:adjustRightInd/>
              <w:textAlignment w:val="auto"/>
              <w:rPr>
                <w:b/>
                <w:sz w:val="20"/>
              </w:rPr>
            </w:pPr>
          </w:p>
        </w:tc>
        <w:tc>
          <w:tcPr>
            <w:tcW w:w="1619" w:type="dxa"/>
            <w:tcBorders>
              <w:bottom w:val="single" w:sz="4" w:space="0" w:color="auto"/>
            </w:tcBorders>
            <w:vAlign w:val="bottom"/>
          </w:tcPr>
          <w:p w14:paraId="2AF9555B" w14:textId="77777777" w:rsidR="00402636" w:rsidRDefault="00402636" w:rsidP="009E481D">
            <w:pPr>
              <w:tabs>
                <w:tab w:val="left" w:pos="720"/>
              </w:tabs>
              <w:overflowPunct/>
              <w:autoSpaceDE/>
              <w:autoSpaceDN/>
              <w:adjustRightInd/>
              <w:textAlignment w:val="auto"/>
              <w:rPr>
                <w:b/>
                <w:sz w:val="20"/>
              </w:rPr>
            </w:pPr>
          </w:p>
        </w:tc>
        <w:tc>
          <w:tcPr>
            <w:tcW w:w="1619" w:type="dxa"/>
            <w:tcBorders>
              <w:bottom w:val="single" w:sz="4" w:space="0" w:color="auto"/>
            </w:tcBorders>
            <w:vAlign w:val="bottom"/>
          </w:tcPr>
          <w:p w14:paraId="3A4C4639" w14:textId="77777777" w:rsidR="00402636" w:rsidRDefault="00402636" w:rsidP="009E481D">
            <w:pPr>
              <w:tabs>
                <w:tab w:val="left" w:pos="720"/>
              </w:tabs>
              <w:overflowPunct/>
              <w:autoSpaceDE/>
              <w:autoSpaceDN/>
              <w:adjustRightInd/>
              <w:textAlignment w:val="auto"/>
              <w:rPr>
                <w:b/>
                <w:sz w:val="20"/>
              </w:rPr>
            </w:pPr>
          </w:p>
        </w:tc>
        <w:tc>
          <w:tcPr>
            <w:tcW w:w="1621" w:type="dxa"/>
            <w:tcBorders>
              <w:bottom w:val="single" w:sz="4" w:space="0" w:color="auto"/>
            </w:tcBorders>
            <w:vAlign w:val="bottom"/>
          </w:tcPr>
          <w:p w14:paraId="1B2EBB19" w14:textId="77777777" w:rsidR="00402636" w:rsidRDefault="00402636" w:rsidP="009E481D">
            <w:pPr>
              <w:tabs>
                <w:tab w:val="left" w:pos="720"/>
              </w:tabs>
              <w:overflowPunct/>
              <w:autoSpaceDE/>
              <w:autoSpaceDN/>
              <w:adjustRightInd/>
              <w:textAlignment w:val="auto"/>
              <w:rPr>
                <w:b/>
                <w:sz w:val="20"/>
              </w:rPr>
            </w:pPr>
          </w:p>
        </w:tc>
      </w:tr>
    </w:tbl>
    <w:p w14:paraId="5A40605D" w14:textId="77777777" w:rsidR="00402636" w:rsidRDefault="00402636" w:rsidP="004026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5" w:hangingChars="360" w:hanging="795"/>
        <w:rPr>
          <w:b/>
          <w:sz w:val="22"/>
          <w:szCs w:val="22"/>
        </w:rPr>
      </w:pPr>
    </w:p>
    <w:tbl>
      <w:tblPr>
        <w:tblStyle w:val="TableGrid"/>
        <w:tblW w:w="8110" w:type="dxa"/>
        <w:tblInd w:w="795" w:type="dxa"/>
        <w:tblLayout w:type="fixed"/>
        <w:tblLook w:val="04A0" w:firstRow="1" w:lastRow="0" w:firstColumn="1" w:lastColumn="0" w:noHBand="0" w:noVBand="1"/>
      </w:tblPr>
      <w:tblGrid>
        <w:gridCol w:w="3610"/>
        <w:gridCol w:w="270"/>
        <w:gridCol w:w="4230"/>
      </w:tblGrid>
      <w:tr w:rsidR="00402636" w14:paraId="0A43FDE0" w14:textId="77777777" w:rsidTr="00402636">
        <w:tc>
          <w:tcPr>
            <w:tcW w:w="3610" w:type="dxa"/>
          </w:tcPr>
          <w:p w14:paraId="7129D068" w14:textId="662B006D" w:rsidR="00402636" w:rsidRDefault="00402636" w:rsidP="004026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683C0B">
              <w:rPr>
                <w:sz w:val="22"/>
                <w:szCs w:val="22"/>
              </w:rPr>
              <w:t xml:space="preserve">TOTAL </w:t>
            </w:r>
            <w:r>
              <w:rPr>
                <w:sz w:val="22"/>
                <w:szCs w:val="22"/>
              </w:rPr>
              <w:t>SHELTER CAPACITY ON JANUARY 1, 2020:</w:t>
            </w:r>
          </w:p>
        </w:tc>
        <w:tc>
          <w:tcPr>
            <w:tcW w:w="270" w:type="dxa"/>
            <w:tcBorders>
              <w:top w:val="nil"/>
              <w:bottom w:val="nil"/>
            </w:tcBorders>
          </w:tcPr>
          <w:p w14:paraId="6C2D193E" w14:textId="77777777" w:rsidR="00402636" w:rsidRDefault="00402636" w:rsidP="009E48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tc>
        <w:tc>
          <w:tcPr>
            <w:tcW w:w="4230" w:type="dxa"/>
          </w:tcPr>
          <w:p w14:paraId="2296FA45" w14:textId="5EC5D28B" w:rsidR="00402636" w:rsidRDefault="00402636" w:rsidP="004026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683C0B">
              <w:rPr>
                <w:sz w:val="22"/>
                <w:szCs w:val="22"/>
              </w:rPr>
              <w:t xml:space="preserve">TOTAL </w:t>
            </w:r>
            <w:r>
              <w:rPr>
                <w:sz w:val="22"/>
                <w:szCs w:val="22"/>
              </w:rPr>
              <w:t>ANTICIPATED CAPACITY AS A RESULT OF THIS PROJECT:</w:t>
            </w:r>
          </w:p>
        </w:tc>
      </w:tr>
      <w:tr w:rsidR="00402636" w14:paraId="196B56A1" w14:textId="77777777" w:rsidTr="00402636">
        <w:trPr>
          <w:trHeight w:val="350"/>
        </w:trPr>
        <w:tc>
          <w:tcPr>
            <w:tcW w:w="3610" w:type="dxa"/>
            <w:vAlign w:val="bottom"/>
          </w:tcPr>
          <w:p w14:paraId="6D6F3D49" w14:textId="77777777" w:rsidR="00402636" w:rsidRDefault="00402636" w:rsidP="009E48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tc>
        <w:tc>
          <w:tcPr>
            <w:tcW w:w="270" w:type="dxa"/>
            <w:tcBorders>
              <w:top w:val="nil"/>
              <w:bottom w:val="nil"/>
            </w:tcBorders>
          </w:tcPr>
          <w:p w14:paraId="5F8EFB39" w14:textId="77777777" w:rsidR="00402636" w:rsidRDefault="00402636" w:rsidP="009E48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tc>
        <w:tc>
          <w:tcPr>
            <w:tcW w:w="4230" w:type="dxa"/>
            <w:vAlign w:val="bottom"/>
          </w:tcPr>
          <w:p w14:paraId="0B48B485" w14:textId="77777777" w:rsidR="00402636" w:rsidRDefault="00402636" w:rsidP="009E48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tc>
      </w:tr>
    </w:tbl>
    <w:p w14:paraId="3BE65AE2" w14:textId="7CB1CF9A" w:rsidR="00402636" w:rsidRPr="00A5243A" w:rsidRDefault="00402636" w:rsidP="00A5243A">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3304" w:hangingChars="1502" w:hanging="3304"/>
        <w:rPr>
          <w:sz w:val="22"/>
          <w:szCs w:val="22"/>
        </w:rPr>
      </w:pPr>
      <w:r w:rsidRPr="00683C0B">
        <w:rPr>
          <w:sz w:val="22"/>
          <w:szCs w:val="22"/>
        </w:rPr>
        <w:tab/>
      </w:r>
      <w:r>
        <w:rPr>
          <w:sz w:val="22"/>
          <w:szCs w:val="22"/>
        </w:rPr>
        <w:t xml:space="preserve"> </w:t>
      </w:r>
    </w:p>
    <w:p w14:paraId="0F3973FC" w14:textId="2D70C749" w:rsidR="00402636" w:rsidRDefault="00402636" w:rsidP="00402636">
      <w:pPr>
        <w:pStyle w:val="DefaultText"/>
        <w:tabs>
          <w:tab w:val="left" w:pos="720"/>
          <w:tab w:val="left" w:pos="1440"/>
          <w:tab w:val="left" w:pos="2160"/>
          <w:tab w:val="left" w:pos="2880"/>
          <w:tab w:val="left" w:pos="3600"/>
          <w:tab w:val="left" w:pos="4320"/>
          <w:tab w:val="left" w:pos="5364"/>
          <w:tab w:val="left" w:pos="6480"/>
          <w:tab w:val="left" w:pos="7784"/>
        </w:tabs>
        <w:rPr>
          <w:sz w:val="20"/>
        </w:rPr>
      </w:pPr>
    </w:p>
    <w:p w14:paraId="5A9A05FF" w14:textId="77777777" w:rsidR="0036562B" w:rsidRDefault="0036562B" w:rsidP="00402636">
      <w:pPr>
        <w:pStyle w:val="DefaultText"/>
        <w:tabs>
          <w:tab w:val="left" w:pos="720"/>
          <w:tab w:val="left" w:pos="1440"/>
          <w:tab w:val="left" w:pos="2160"/>
          <w:tab w:val="left" w:pos="2880"/>
          <w:tab w:val="left" w:pos="3600"/>
          <w:tab w:val="left" w:pos="4320"/>
          <w:tab w:val="left" w:pos="5364"/>
          <w:tab w:val="left" w:pos="6480"/>
          <w:tab w:val="left" w:pos="7784"/>
        </w:tabs>
        <w:rPr>
          <w:sz w:val="20"/>
        </w:rPr>
      </w:pPr>
    </w:p>
    <w:p w14:paraId="2A2342E5" w14:textId="77777777" w:rsidR="00402636" w:rsidRPr="00A4322D" w:rsidRDefault="00402636" w:rsidP="00402636">
      <w:pPr>
        <w:pStyle w:val="DefaultText"/>
        <w:tabs>
          <w:tab w:val="left" w:pos="720"/>
          <w:tab w:val="left" w:pos="1440"/>
          <w:tab w:val="left" w:pos="2160"/>
          <w:tab w:val="left" w:pos="2880"/>
          <w:tab w:val="left" w:pos="3600"/>
          <w:tab w:val="left" w:pos="4320"/>
          <w:tab w:val="left" w:pos="5364"/>
          <w:tab w:val="left" w:pos="6480"/>
          <w:tab w:val="left" w:pos="7784"/>
        </w:tabs>
        <w:ind w:left="-99"/>
        <w:rPr>
          <w:b/>
          <w:bCs/>
          <w:sz w:val="22"/>
          <w:szCs w:val="22"/>
        </w:rPr>
      </w:pPr>
      <w:r w:rsidRPr="00A4322D">
        <w:rPr>
          <w:b/>
          <w:bCs/>
          <w:sz w:val="22"/>
          <w:szCs w:val="22"/>
        </w:rPr>
        <w:t>I</w:t>
      </w:r>
      <w:r>
        <w:rPr>
          <w:b/>
          <w:bCs/>
          <w:sz w:val="22"/>
          <w:szCs w:val="22"/>
        </w:rPr>
        <w:t>I.</w:t>
      </w:r>
      <w:r w:rsidRPr="00A4322D">
        <w:rPr>
          <w:b/>
          <w:bCs/>
          <w:sz w:val="22"/>
          <w:szCs w:val="22"/>
        </w:rPr>
        <w:tab/>
      </w:r>
      <w:proofErr w:type="gramStart"/>
      <w:r w:rsidRPr="00A4322D">
        <w:rPr>
          <w:b/>
          <w:bCs/>
          <w:sz w:val="22"/>
          <w:szCs w:val="22"/>
          <w:u w:val="single"/>
        </w:rPr>
        <w:t>APPLICANT  INFORMATION</w:t>
      </w:r>
      <w:proofErr w:type="gramEnd"/>
    </w:p>
    <w:p w14:paraId="18BAC1D8" w14:textId="77777777" w:rsidR="00402636" w:rsidRPr="00A4322D" w:rsidRDefault="00402636" w:rsidP="00402636">
      <w:pPr>
        <w:pStyle w:val="DefaultText"/>
        <w:tabs>
          <w:tab w:val="left" w:pos="720"/>
          <w:tab w:val="left" w:pos="1440"/>
          <w:tab w:val="left" w:pos="2160"/>
          <w:tab w:val="left" w:pos="2880"/>
          <w:tab w:val="left" w:pos="3600"/>
          <w:tab w:val="left" w:pos="4320"/>
          <w:tab w:val="left" w:pos="5364"/>
          <w:tab w:val="left" w:pos="6480"/>
          <w:tab w:val="left" w:pos="7784"/>
        </w:tabs>
        <w:ind w:left="360"/>
        <w:rPr>
          <w:sz w:val="22"/>
          <w:szCs w:val="22"/>
        </w:rPr>
      </w:pPr>
    </w:p>
    <w:tbl>
      <w:tblPr>
        <w:tblStyle w:val="TableGrid"/>
        <w:tblW w:w="0" w:type="auto"/>
        <w:tblInd w:w="715" w:type="dxa"/>
        <w:tblLook w:val="04A0" w:firstRow="1" w:lastRow="0" w:firstColumn="1" w:lastColumn="0" w:noHBand="0" w:noVBand="1"/>
      </w:tblPr>
      <w:tblGrid>
        <w:gridCol w:w="2520"/>
        <w:gridCol w:w="6115"/>
      </w:tblGrid>
      <w:tr w:rsidR="00A25F82" w:rsidRPr="00A4322D" w14:paraId="42DB95B8" w14:textId="77777777" w:rsidTr="00A25F82">
        <w:trPr>
          <w:trHeight w:val="432"/>
        </w:trPr>
        <w:tc>
          <w:tcPr>
            <w:tcW w:w="2520" w:type="dxa"/>
            <w:vAlign w:val="bottom"/>
          </w:tcPr>
          <w:p w14:paraId="494CB54B" w14:textId="553421C3" w:rsidR="00A25F82" w:rsidRPr="00A4322D" w:rsidRDefault="00A25F82" w:rsidP="00262B9E">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Pr>
                <w:sz w:val="22"/>
                <w:szCs w:val="22"/>
              </w:rPr>
              <w:t>Applicant Phone</w:t>
            </w:r>
          </w:p>
        </w:tc>
        <w:tc>
          <w:tcPr>
            <w:tcW w:w="6115" w:type="dxa"/>
            <w:vAlign w:val="bottom"/>
          </w:tcPr>
          <w:p w14:paraId="1ED3EA98" w14:textId="77777777" w:rsidR="00A25F82" w:rsidRPr="00A4322D" w:rsidRDefault="00A25F82" w:rsidP="00262B9E">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r>
      <w:tr w:rsidR="00A25F82" w:rsidRPr="00A4322D" w14:paraId="0A285EE1" w14:textId="77777777" w:rsidTr="00A25F82">
        <w:trPr>
          <w:trHeight w:val="432"/>
        </w:trPr>
        <w:tc>
          <w:tcPr>
            <w:tcW w:w="2520" w:type="dxa"/>
            <w:vAlign w:val="bottom"/>
          </w:tcPr>
          <w:p w14:paraId="7D0B9F23" w14:textId="18A7A583" w:rsidR="00A25F82" w:rsidRPr="00A4322D" w:rsidRDefault="00A25F82" w:rsidP="00262B9E">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Pr>
                <w:sz w:val="22"/>
                <w:szCs w:val="22"/>
              </w:rPr>
              <w:t>Applicant E-Mail</w:t>
            </w:r>
          </w:p>
        </w:tc>
        <w:tc>
          <w:tcPr>
            <w:tcW w:w="6115" w:type="dxa"/>
            <w:vAlign w:val="bottom"/>
          </w:tcPr>
          <w:p w14:paraId="41E5061D" w14:textId="77777777" w:rsidR="00A25F82" w:rsidRPr="00A4322D" w:rsidRDefault="00A25F82" w:rsidP="00262B9E">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r>
      <w:tr w:rsidR="00A25F82" w:rsidRPr="00A4322D" w14:paraId="416BD96C" w14:textId="77777777" w:rsidTr="00A25F82">
        <w:trPr>
          <w:trHeight w:val="432"/>
        </w:trPr>
        <w:tc>
          <w:tcPr>
            <w:tcW w:w="2520" w:type="dxa"/>
            <w:vAlign w:val="bottom"/>
          </w:tcPr>
          <w:p w14:paraId="49CC9722" w14:textId="6BB50D3C" w:rsidR="00A25F82" w:rsidRPr="00A4322D" w:rsidRDefault="00A25F82" w:rsidP="00262B9E">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Pr>
                <w:sz w:val="22"/>
                <w:szCs w:val="22"/>
              </w:rPr>
              <w:t>Fiscal Year End Date</w:t>
            </w:r>
          </w:p>
        </w:tc>
        <w:tc>
          <w:tcPr>
            <w:tcW w:w="6115" w:type="dxa"/>
            <w:vAlign w:val="bottom"/>
          </w:tcPr>
          <w:p w14:paraId="48CED26F" w14:textId="77777777" w:rsidR="00A25F82" w:rsidRPr="00A4322D" w:rsidRDefault="00A25F82" w:rsidP="00262B9E">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r>
      <w:tr w:rsidR="00A25F82" w:rsidRPr="00A4322D" w14:paraId="6C536E87" w14:textId="77777777" w:rsidTr="00A25F82">
        <w:trPr>
          <w:trHeight w:val="432"/>
        </w:trPr>
        <w:tc>
          <w:tcPr>
            <w:tcW w:w="2520" w:type="dxa"/>
            <w:vAlign w:val="bottom"/>
          </w:tcPr>
          <w:p w14:paraId="6180C9B1" w14:textId="7BA5EE08" w:rsidR="00A25F82" w:rsidRPr="00A4322D" w:rsidRDefault="00A25F82" w:rsidP="00262B9E">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Pr>
                <w:sz w:val="22"/>
                <w:szCs w:val="22"/>
              </w:rPr>
              <w:t>Applicant UEI #</w:t>
            </w:r>
          </w:p>
        </w:tc>
        <w:tc>
          <w:tcPr>
            <w:tcW w:w="6115" w:type="dxa"/>
            <w:vAlign w:val="bottom"/>
          </w:tcPr>
          <w:p w14:paraId="24C673C1" w14:textId="77777777" w:rsidR="00A25F82" w:rsidRPr="00A4322D" w:rsidRDefault="00A25F82" w:rsidP="00262B9E">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r>
    </w:tbl>
    <w:p w14:paraId="4FAB3384" w14:textId="682E22F8" w:rsidR="00402636" w:rsidRDefault="00402636" w:rsidP="00402636">
      <w:pPr>
        <w:pStyle w:val="DefaultText"/>
        <w:tabs>
          <w:tab w:val="left" w:pos="720"/>
          <w:tab w:val="left" w:pos="1440"/>
          <w:tab w:val="left" w:pos="2160"/>
          <w:tab w:val="left" w:pos="2880"/>
          <w:tab w:val="left" w:pos="3600"/>
          <w:tab w:val="left" w:pos="4320"/>
          <w:tab w:val="left" w:pos="5364"/>
          <w:tab w:val="left" w:pos="6480"/>
          <w:tab w:val="left" w:pos="7784"/>
        </w:tabs>
        <w:ind w:left="360"/>
        <w:rPr>
          <w:sz w:val="22"/>
          <w:szCs w:val="22"/>
        </w:rPr>
      </w:pPr>
    </w:p>
    <w:p w14:paraId="4D00602E" w14:textId="77777777" w:rsidR="0036562B" w:rsidRPr="00A4322D" w:rsidRDefault="0036562B" w:rsidP="00402636">
      <w:pPr>
        <w:pStyle w:val="DefaultText"/>
        <w:tabs>
          <w:tab w:val="left" w:pos="720"/>
          <w:tab w:val="left" w:pos="1440"/>
          <w:tab w:val="left" w:pos="2160"/>
          <w:tab w:val="left" w:pos="2880"/>
          <w:tab w:val="left" w:pos="3600"/>
          <w:tab w:val="left" w:pos="4320"/>
          <w:tab w:val="left" w:pos="5364"/>
          <w:tab w:val="left" w:pos="6480"/>
          <w:tab w:val="left" w:pos="7784"/>
        </w:tabs>
        <w:ind w:left="360"/>
        <w:rPr>
          <w:sz w:val="22"/>
          <w:szCs w:val="22"/>
        </w:rPr>
      </w:pPr>
    </w:p>
    <w:p w14:paraId="63EDF2CD" w14:textId="2122DF0B" w:rsidR="00D85E86" w:rsidRPr="004A1E84" w:rsidRDefault="00D85E86" w:rsidP="0036562B">
      <w:pPr>
        <w:overflowPunct/>
        <w:autoSpaceDE/>
        <w:autoSpaceDN/>
        <w:adjustRightInd/>
        <w:jc w:val="center"/>
        <w:textAlignment w:val="auto"/>
        <w:rPr>
          <w:b/>
          <w:sz w:val="48"/>
          <w:szCs w:val="48"/>
        </w:rPr>
      </w:pPr>
      <w:r w:rsidRPr="004A1E84">
        <w:rPr>
          <w:b/>
          <w:sz w:val="48"/>
          <w:szCs w:val="48"/>
        </w:rPr>
        <w:br w:type="page"/>
      </w:r>
    </w:p>
    <w:p w14:paraId="158B253F" w14:textId="04956350" w:rsidR="003437C4" w:rsidRPr="00A4322D" w:rsidRDefault="003437C4" w:rsidP="009F79EE">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317" w:hangingChars="1502" w:hanging="3317"/>
        <w:rPr>
          <w:b/>
          <w:sz w:val="22"/>
          <w:szCs w:val="22"/>
        </w:rPr>
      </w:pPr>
      <w:r w:rsidRPr="00A4322D">
        <w:rPr>
          <w:b/>
          <w:sz w:val="22"/>
          <w:szCs w:val="22"/>
        </w:rPr>
        <w:lastRenderedPageBreak/>
        <w:t>I</w:t>
      </w:r>
      <w:r w:rsidR="00103291">
        <w:rPr>
          <w:b/>
          <w:sz w:val="22"/>
          <w:szCs w:val="22"/>
        </w:rPr>
        <w:t>I</w:t>
      </w:r>
      <w:r w:rsidRPr="00A4322D">
        <w:rPr>
          <w:b/>
          <w:sz w:val="22"/>
          <w:szCs w:val="22"/>
        </w:rPr>
        <w:t xml:space="preserve">I. </w:t>
      </w:r>
      <w:r w:rsidRPr="00A4322D">
        <w:rPr>
          <w:b/>
          <w:sz w:val="22"/>
          <w:szCs w:val="22"/>
        </w:rPr>
        <w:tab/>
      </w:r>
      <w:r w:rsidRPr="00A4322D">
        <w:rPr>
          <w:b/>
          <w:sz w:val="22"/>
          <w:szCs w:val="22"/>
          <w:u w:val="single"/>
        </w:rPr>
        <w:t>APPLICATION WRITER</w:t>
      </w:r>
    </w:p>
    <w:tbl>
      <w:tblPr>
        <w:tblStyle w:val="TableGrid"/>
        <w:tblW w:w="0" w:type="auto"/>
        <w:tblInd w:w="715" w:type="dxa"/>
        <w:tblLook w:val="04A0" w:firstRow="1" w:lastRow="0" w:firstColumn="1" w:lastColumn="0" w:noHBand="0" w:noVBand="1"/>
      </w:tblPr>
      <w:tblGrid>
        <w:gridCol w:w="1710"/>
        <w:gridCol w:w="2160"/>
        <w:gridCol w:w="810"/>
        <w:gridCol w:w="1170"/>
        <w:gridCol w:w="3005"/>
      </w:tblGrid>
      <w:tr w:rsidR="003A5A9C" w:rsidRPr="00A4322D" w14:paraId="3E2517DA" w14:textId="77777777" w:rsidTr="00A4322D">
        <w:trPr>
          <w:trHeight w:val="432"/>
        </w:trPr>
        <w:tc>
          <w:tcPr>
            <w:tcW w:w="1710" w:type="dxa"/>
            <w:vAlign w:val="bottom"/>
          </w:tcPr>
          <w:p w14:paraId="7A56EABB" w14:textId="3A65FA07" w:rsidR="003A5A9C" w:rsidRPr="00A4322D" w:rsidRDefault="003A5A9C" w:rsidP="00A4322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bookmarkStart w:id="31" w:name="_Hlk156919862"/>
            <w:r w:rsidRPr="00A4322D">
              <w:rPr>
                <w:sz w:val="22"/>
                <w:szCs w:val="22"/>
              </w:rPr>
              <w:t>First Name</w:t>
            </w:r>
          </w:p>
        </w:tc>
        <w:tc>
          <w:tcPr>
            <w:tcW w:w="7145" w:type="dxa"/>
            <w:gridSpan w:val="4"/>
            <w:vAlign w:val="bottom"/>
          </w:tcPr>
          <w:p w14:paraId="36F3B2F4" w14:textId="40A78106" w:rsidR="003A5A9C" w:rsidRPr="00A4322D" w:rsidRDefault="003A5A9C" w:rsidP="00A4322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r>
      <w:tr w:rsidR="003A5A9C" w:rsidRPr="00A4322D" w14:paraId="231F719A" w14:textId="77777777" w:rsidTr="00A4322D">
        <w:trPr>
          <w:trHeight w:val="432"/>
        </w:trPr>
        <w:tc>
          <w:tcPr>
            <w:tcW w:w="1710" w:type="dxa"/>
            <w:vAlign w:val="bottom"/>
          </w:tcPr>
          <w:p w14:paraId="636E1C0A" w14:textId="2BCE57CD" w:rsidR="003A5A9C" w:rsidRPr="00A4322D" w:rsidRDefault="003A5A9C" w:rsidP="00A4322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A4322D">
              <w:rPr>
                <w:sz w:val="22"/>
                <w:szCs w:val="22"/>
              </w:rPr>
              <w:t>Last Name</w:t>
            </w:r>
          </w:p>
        </w:tc>
        <w:tc>
          <w:tcPr>
            <w:tcW w:w="7145" w:type="dxa"/>
            <w:gridSpan w:val="4"/>
            <w:vAlign w:val="bottom"/>
          </w:tcPr>
          <w:p w14:paraId="6F080E74" w14:textId="77777777" w:rsidR="003A5A9C" w:rsidRPr="00A4322D" w:rsidRDefault="003A5A9C" w:rsidP="00A4322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r>
      <w:tr w:rsidR="003A5A9C" w:rsidRPr="00A4322D" w14:paraId="75F60388" w14:textId="77777777" w:rsidTr="00A4322D">
        <w:trPr>
          <w:trHeight w:val="432"/>
        </w:trPr>
        <w:tc>
          <w:tcPr>
            <w:tcW w:w="1710" w:type="dxa"/>
            <w:vAlign w:val="bottom"/>
          </w:tcPr>
          <w:p w14:paraId="5B474B2B" w14:textId="154D93EA" w:rsidR="003A5A9C" w:rsidRPr="00A4322D" w:rsidRDefault="003A5A9C" w:rsidP="00A4322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A4322D">
              <w:rPr>
                <w:sz w:val="22"/>
                <w:szCs w:val="22"/>
              </w:rPr>
              <w:t>Title</w:t>
            </w:r>
          </w:p>
        </w:tc>
        <w:tc>
          <w:tcPr>
            <w:tcW w:w="7145" w:type="dxa"/>
            <w:gridSpan w:val="4"/>
            <w:vAlign w:val="bottom"/>
          </w:tcPr>
          <w:p w14:paraId="76F02630" w14:textId="77777777" w:rsidR="003A5A9C" w:rsidRPr="00A4322D" w:rsidRDefault="003A5A9C" w:rsidP="00A4322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r>
      <w:tr w:rsidR="003437C4" w:rsidRPr="00A4322D" w14:paraId="3EB1D321" w14:textId="77777777" w:rsidTr="00A4322D">
        <w:trPr>
          <w:trHeight w:val="432"/>
        </w:trPr>
        <w:tc>
          <w:tcPr>
            <w:tcW w:w="1710" w:type="dxa"/>
            <w:vAlign w:val="bottom"/>
          </w:tcPr>
          <w:p w14:paraId="3010DE89" w14:textId="140A83A5" w:rsidR="003437C4" w:rsidRPr="00A4322D" w:rsidRDefault="003437C4" w:rsidP="00A4322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A4322D">
              <w:rPr>
                <w:sz w:val="22"/>
                <w:szCs w:val="22"/>
              </w:rPr>
              <w:t>Agency Name</w:t>
            </w:r>
          </w:p>
        </w:tc>
        <w:tc>
          <w:tcPr>
            <w:tcW w:w="7145" w:type="dxa"/>
            <w:gridSpan w:val="4"/>
            <w:vAlign w:val="bottom"/>
          </w:tcPr>
          <w:p w14:paraId="12360D88" w14:textId="77777777" w:rsidR="003437C4" w:rsidRPr="00A4322D" w:rsidRDefault="003437C4" w:rsidP="00A4322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r>
      <w:tr w:rsidR="003A5A9C" w:rsidRPr="00A4322D" w14:paraId="31B8C0E7" w14:textId="77777777" w:rsidTr="00A4322D">
        <w:trPr>
          <w:trHeight w:val="432"/>
        </w:trPr>
        <w:tc>
          <w:tcPr>
            <w:tcW w:w="1710" w:type="dxa"/>
            <w:vAlign w:val="bottom"/>
          </w:tcPr>
          <w:p w14:paraId="3E098D54" w14:textId="09D2E158" w:rsidR="003A5A9C" w:rsidRPr="00A4322D" w:rsidRDefault="003A5A9C" w:rsidP="00A4322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A4322D">
              <w:rPr>
                <w:sz w:val="22"/>
                <w:szCs w:val="22"/>
              </w:rPr>
              <w:t>Agency Type</w:t>
            </w:r>
          </w:p>
        </w:tc>
        <w:tc>
          <w:tcPr>
            <w:tcW w:w="7145" w:type="dxa"/>
            <w:gridSpan w:val="4"/>
            <w:vAlign w:val="bottom"/>
          </w:tcPr>
          <w:p w14:paraId="0F7FB7BF" w14:textId="77777777" w:rsidR="003A5A9C" w:rsidRPr="00A4322D" w:rsidRDefault="003A5A9C" w:rsidP="00A4322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r>
      <w:tr w:rsidR="003A5A9C" w:rsidRPr="00A4322D" w14:paraId="18BBDE30" w14:textId="77777777" w:rsidTr="00A4322D">
        <w:trPr>
          <w:trHeight w:val="432"/>
        </w:trPr>
        <w:tc>
          <w:tcPr>
            <w:tcW w:w="1710" w:type="dxa"/>
            <w:vAlign w:val="bottom"/>
          </w:tcPr>
          <w:p w14:paraId="46FD5FB8" w14:textId="57B96B9A" w:rsidR="003A5A9C" w:rsidRPr="00A4322D" w:rsidRDefault="003A5A9C" w:rsidP="00A4322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A4322D">
              <w:rPr>
                <w:sz w:val="22"/>
                <w:szCs w:val="22"/>
              </w:rPr>
              <w:t>Mailing Address</w:t>
            </w:r>
          </w:p>
        </w:tc>
        <w:tc>
          <w:tcPr>
            <w:tcW w:w="7145" w:type="dxa"/>
            <w:gridSpan w:val="4"/>
            <w:vAlign w:val="bottom"/>
          </w:tcPr>
          <w:p w14:paraId="068E360A" w14:textId="796C6A91" w:rsidR="003A5A9C" w:rsidRPr="00A4322D" w:rsidRDefault="003A5A9C" w:rsidP="00A4322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r>
      <w:tr w:rsidR="003437C4" w:rsidRPr="00A4322D" w14:paraId="6285BE06" w14:textId="77777777" w:rsidTr="00A4322D">
        <w:trPr>
          <w:trHeight w:val="432"/>
        </w:trPr>
        <w:tc>
          <w:tcPr>
            <w:tcW w:w="1710" w:type="dxa"/>
            <w:vAlign w:val="bottom"/>
          </w:tcPr>
          <w:p w14:paraId="4AE06BF3" w14:textId="051B1C8C" w:rsidR="003437C4" w:rsidRPr="00A4322D" w:rsidRDefault="003A5A9C" w:rsidP="00A4322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A4322D">
              <w:rPr>
                <w:sz w:val="22"/>
                <w:szCs w:val="22"/>
              </w:rPr>
              <w:t>Telephone</w:t>
            </w:r>
          </w:p>
        </w:tc>
        <w:tc>
          <w:tcPr>
            <w:tcW w:w="2970" w:type="dxa"/>
            <w:gridSpan w:val="2"/>
            <w:vAlign w:val="bottom"/>
          </w:tcPr>
          <w:p w14:paraId="1E9A242B" w14:textId="77777777" w:rsidR="003437C4" w:rsidRPr="00A4322D" w:rsidRDefault="003437C4" w:rsidP="00A4322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c>
          <w:tcPr>
            <w:tcW w:w="1170" w:type="dxa"/>
            <w:vAlign w:val="bottom"/>
          </w:tcPr>
          <w:p w14:paraId="1A6A45C3" w14:textId="788A51EB" w:rsidR="003437C4" w:rsidRPr="00A4322D" w:rsidRDefault="003A5A9C" w:rsidP="00A4322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r w:rsidRPr="00A4322D">
              <w:rPr>
                <w:sz w:val="22"/>
                <w:szCs w:val="22"/>
              </w:rPr>
              <w:t>Email</w:t>
            </w:r>
          </w:p>
        </w:tc>
        <w:tc>
          <w:tcPr>
            <w:tcW w:w="3005" w:type="dxa"/>
            <w:vAlign w:val="bottom"/>
          </w:tcPr>
          <w:p w14:paraId="7A030FE5" w14:textId="77777777" w:rsidR="003437C4" w:rsidRPr="00A4322D" w:rsidRDefault="003437C4" w:rsidP="00A4322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r>
      <w:tr w:rsidR="003A5A9C" w:rsidRPr="00A4322D" w14:paraId="74606A32" w14:textId="77777777" w:rsidTr="00A4322D">
        <w:trPr>
          <w:trHeight w:val="432"/>
        </w:trPr>
        <w:tc>
          <w:tcPr>
            <w:tcW w:w="3870" w:type="dxa"/>
            <w:gridSpan w:val="2"/>
            <w:vAlign w:val="bottom"/>
          </w:tcPr>
          <w:p w14:paraId="3FD7D382" w14:textId="15344172" w:rsidR="003A5A9C" w:rsidRPr="00A4322D" w:rsidRDefault="003A5A9C" w:rsidP="00A4322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A4322D">
              <w:rPr>
                <w:sz w:val="22"/>
                <w:szCs w:val="22"/>
              </w:rPr>
              <w:t>Federal Employer Identification Number</w:t>
            </w:r>
            <w:r w:rsidR="00A25F82">
              <w:rPr>
                <w:sz w:val="22"/>
                <w:szCs w:val="22"/>
              </w:rPr>
              <w:t xml:space="preserve"> of Application Writer</w:t>
            </w:r>
          </w:p>
        </w:tc>
        <w:tc>
          <w:tcPr>
            <w:tcW w:w="4985" w:type="dxa"/>
            <w:gridSpan w:val="3"/>
            <w:vAlign w:val="bottom"/>
          </w:tcPr>
          <w:p w14:paraId="6BDF6632" w14:textId="77777777" w:rsidR="003A5A9C" w:rsidRPr="00A4322D" w:rsidRDefault="003A5A9C" w:rsidP="00A4322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tc>
      </w:tr>
      <w:tr w:rsidR="00176CE5" w:rsidRPr="00A4322D" w14:paraId="49D8C841" w14:textId="77777777" w:rsidTr="00A4322D">
        <w:trPr>
          <w:trHeight w:val="432"/>
        </w:trPr>
        <w:tc>
          <w:tcPr>
            <w:tcW w:w="3870" w:type="dxa"/>
            <w:gridSpan w:val="2"/>
            <w:vAlign w:val="bottom"/>
          </w:tcPr>
          <w:p w14:paraId="196CC6C7" w14:textId="0111FF65" w:rsidR="00176CE5" w:rsidRPr="00A4322D" w:rsidRDefault="00176CE5" w:rsidP="00A4322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Pr>
                <w:sz w:val="22"/>
                <w:szCs w:val="22"/>
              </w:rPr>
              <w:t>RACF ID Number</w:t>
            </w:r>
            <w:r w:rsidR="00A5243A">
              <w:rPr>
                <w:sz w:val="22"/>
                <w:szCs w:val="22"/>
              </w:rPr>
              <w:t xml:space="preserve"> (if applicable)</w:t>
            </w:r>
          </w:p>
        </w:tc>
        <w:tc>
          <w:tcPr>
            <w:tcW w:w="4985" w:type="dxa"/>
            <w:gridSpan w:val="3"/>
            <w:vAlign w:val="bottom"/>
          </w:tcPr>
          <w:p w14:paraId="7D128081" w14:textId="77777777" w:rsidR="00176CE5" w:rsidRPr="00A4322D" w:rsidRDefault="00176CE5" w:rsidP="00A4322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tc>
      </w:tr>
      <w:bookmarkEnd w:id="31"/>
    </w:tbl>
    <w:p w14:paraId="77B27DA5" w14:textId="2276A79E" w:rsidR="003437C4" w:rsidRDefault="003437C4" w:rsidP="00196270">
      <w:pPr>
        <w:pStyle w:val="DefaultText"/>
        <w:tabs>
          <w:tab w:val="left" w:pos="720"/>
        </w:tabs>
        <w:rPr>
          <w:b/>
          <w:sz w:val="22"/>
          <w:szCs w:val="22"/>
        </w:rPr>
      </w:pPr>
    </w:p>
    <w:p w14:paraId="3D09293F" w14:textId="23802F5A" w:rsidR="0036562B" w:rsidRDefault="0036562B" w:rsidP="00196270">
      <w:pPr>
        <w:pStyle w:val="DefaultText"/>
        <w:tabs>
          <w:tab w:val="left" w:pos="720"/>
        </w:tabs>
        <w:rPr>
          <w:b/>
          <w:sz w:val="22"/>
          <w:szCs w:val="22"/>
        </w:rPr>
      </w:pPr>
    </w:p>
    <w:p w14:paraId="07A564E4" w14:textId="77777777" w:rsidR="0036562B" w:rsidRDefault="0036562B" w:rsidP="00196270">
      <w:pPr>
        <w:pStyle w:val="DefaultText"/>
        <w:tabs>
          <w:tab w:val="left" w:pos="720"/>
        </w:tabs>
        <w:rPr>
          <w:b/>
          <w:sz w:val="22"/>
          <w:szCs w:val="22"/>
        </w:rPr>
      </w:pPr>
    </w:p>
    <w:p w14:paraId="0B04E8F8" w14:textId="49C9B866" w:rsidR="00A4322D" w:rsidRPr="00683C0B" w:rsidRDefault="00A4322D" w:rsidP="009F79EE">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016" w:hangingChars="1502" w:hanging="3016"/>
        <w:rPr>
          <w:b/>
          <w:sz w:val="22"/>
          <w:szCs w:val="22"/>
        </w:rPr>
      </w:pPr>
      <w:r>
        <w:rPr>
          <w:b/>
          <w:sz w:val="20"/>
        </w:rPr>
        <w:t>I</w:t>
      </w:r>
      <w:r w:rsidR="00103291">
        <w:rPr>
          <w:b/>
          <w:sz w:val="20"/>
        </w:rPr>
        <w:t>V</w:t>
      </w:r>
      <w:r w:rsidRPr="00B40762">
        <w:rPr>
          <w:b/>
          <w:sz w:val="20"/>
        </w:rPr>
        <w:t xml:space="preserve">. </w:t>
      </w:r>
      <w:r w:rsidRPr="00B40762">
        <w:rPr>
          <w:b/>
          <w:sz w:val="20"/>
        </w:rPr>
        <w:tab/>
      </w:r>
      <w:r w:rsidRPr="00683C0B">
        <w:rPr>
          <w:b/>
          <w:sz w:val="22"/>
          <w:szCs w:val="22"/>
          <w:u w:val="single"/>
        </w:rPr>
        <w:t>PROJECT ENGINEER</w:t>
      </w:r>
      <w:r w:rsidR="00AE6E66">
        <w:rPr>
          <w:b/>
          <w:sz w:val="22"/>
          <w:szCs w:val="22"/>
          <w:u w:val="single"/>
        </w:rPr>
        <w:t xml:space="preserve"> or ARCHITECT</w:t>
      </w:r>
    </w:p>
    <w:tbl>
      <w:tblPr>
        <w:tblStyle w:val="TableGrid"/>
        <w:tblW w:w="0" w:type="auto"/>
        <w:tblInd w:w="715" w:type="dxa"/>
        <w:tblLook w:val="04A0" w:firstRow="1" w:lastRow="0" w:firstColumn="1" w:lastColumn="0" w:noHBand="0" w:noVBand="1"/>
      </w:tblPr>
      <w:tblGrid>
        <w:gridCol w:w="1710"/>
        <w:gridCol w:w="2160"/>
        <w:gridCol w:w="810"/>
        <w:gridCol w:w="1170"/>
        <w:gridCol w:w="3005"/>
      </w:tblGrid>
      <w:tr w:rsidR="00A4322D" w:rsidRPr="00A4322D" w14:paraId="377449BD" w14:textId="77777777" w:rsidTr="005C5B3C">
        <w:trPr>
          <w:trHeight w:val="432"/>
        </w:trPr>
        <w:tc>
          <w:tcPr>
            <w:tcW w:w="1710" w:type="dxa"/>
            <w:vAlign w:val="bottom"/>
          </w:tcPr>
          <w:p w14:paraId="49A9B362" w14:textId="37527DBF" w:rsidR="00A4322D" w:rsidRPr="00A4322D" w:rsidRDefault="00A4322D" w:rsidP="005C5B3C">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sz w:val="22"/>
                <w:szCs w:val="22"/>
              </w:rPr>
            </w:pPr>
            <w:r w:rsidRPr="00A4322D">
              <w:rPr>
                <w:sz w:val="22"/>
                <w:szCs w:val="22"/>
              </w:rPr>
              <w:t>First Name</w:t>
            </w:r>
          </w:p>
        </w:tc>
        <w:tc>
          <w:tcPr>
            <w:tcW w:w="7145" w:type="dxa"/>
            <w:gridSpan w:val="4"/>
            <w:vAlign w:val="bottom"/>
          </w:tcPr>
          <w:p w14:paraId="0E53947D" w14:textId="77777777" w:rsidR="00A4322D" w:rsidRPr="00A4322D" w:rsidRDefault="00A4322D" w:rsidP="00103291">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r>
      <w:tr w:rsidR="00A4322D" w:rsidRPr="00A4322D" w14:paraId="36381FE1" w14:textId="77777777" w:rsidTr="005C5B3C">
        <w:trPr>
          <w:trHeight w:val="432"/>
        </w:trPr>
        <w:tc>
          <w:tcPr>
            <w:tcW w:w="1710" w:type="dxa"/>
            <w:vAlign w:val="bottom"/>
          </w:tcPr>
          <w:p w14:paraId="033DB8B2" w14:textId="77777777" w:rsidR="00A4322D" w:rsidRPr="00A4322D" w:rsidRDefault="00A4322D" w:rsidP="00103291">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A4322D">
              <w:rPr>
                <w:sz w:val="22"/>
                <w:szCs w:val="22"/>
              </w:rPr>
              <w:t>Last Name</w:t>
            </w:r>
          </w:p>
        </w:tc>
        <w:tc>
          <w:tcPr>
            <w:tcW w:w="7145" w:type="dxa"/>
            <w:gridSpan w:val="4"/>
            <w:vAlign w:val="bottom"/>
          </w:tcPr>
          <w:p w14:paraId="71E340C1" w14:textId="77777777" w:rsidR="00A4322D" w:rsidRPr="00A4322D" w:rsidRDefault="00A4322D" w:rsidP="00103291">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r>
      <w:tr w:rsidR="00A4322D" w:rsidRPr="00A4322D" w14:paraId="359D5BF5" w14:textId="77777777" w:rsidTr="005C5B3C">
        <w:trPr>
          <w:trHeight w:val="432"/>
        </w:trPr>
        <w:tc>
          <w:tcPr>
            <w:tcW w:w="1710" w:type="dxa"/>
            <w:vAlign w:val="bottom"/>
          </w:tcPr>
          <w:p w14:paraId="222BDD92" w14:textId="052FC963" w:rsidR="00A4322D" w:rsidRPr="00A4322D" w:rsidRDefault="00A4322D" w:rsidP="00103291">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A4322D">
              <w:rPr>
                <w:sz w:val="22"/>
                <w:szCs w:val="22"/>
              </w:rPr>
              <w:t>Title</w:t>
            </w:r>
          </w:p>
        </w:tc>
        <w:tc>
          <w:tcPr>
            <w:tcW w:w="7145" w:type="dxa"/>
            <w:gridSpan w:val="4"/>
            <w:vAlign w:val="bottom"/>
          </w:tcPr>
          <w:p w14:paraId="07DFF3EC" w14:textId="77777777" w:rsidR="00A4322D" w:rsidRPr="00A4322D" w:rsidRDefault="00A4322D" w:rsidP="00103291">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r>
      <w:tr w:rsidR="00A4322D" w:rsidRPr="00A4322D" w14:paraId="3093CEDF" w14:textId="77777777" w:rsidTr="005C5B3C">
        <w:trPr>
          <w:trHeight w:val="432"/>
        </w:trPr>
        <w:tc>
          <w:tcPr>
            <w:tcW w:w="1710" w:type="dxa"/>
            <w:vAlign w:val="bottom"/>
          </w:tcPr>
          <w:p w14:paraId="70DD9AD2" w14:textId="77777777" w:rsidR="00A4322D" w:rsidRPr="00A4322D" w:rsidRDefault="00A4322D" w:rsidP="00103291">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A4322D">
              <w:rPr>
                <w:sz w:val="22"/>
                <w:szCs w:val="22"/>
              </w:rPr>
              <w:t>Agency Name</w:t>
            </w:r>
          </w:p>
        </w:tc>
        <w:tc>
          <w:tcPr>
            <w:tcW w:w="7145" w:type="dxa"/>
            <w:gridSpan w:val="4"/>
            <w:vAlign w:val="bottom"/>
          </w:tcPr>
          <w:p w14:paraId="00895BCF" w14:textId="77777777" w:rsidR="00A4322D" w:rsidRPr="00A4322D" w:rsidRDefault="00A4322D" w:rsidP="00103291">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r>
      <w:tr w:rsidR="00A4322D" w:rsidRPr="00A4322D" w14:paraId="2AFD9998" w14:textId="77777777" w:rsidTr="005C5B3C">
        <w:trPr>
          <w:trHeight w:val="432"/>
        </w:trPr>
        <w:tc>
          <w:tcPr>
            <w:tcW w:w="1710" w:type="dxa"/>
            <w:vAlign w:val="bottom"/>
          </w:tcPr>
          <w:p w14:paraId="3173FD1B" w14:textId="77777777" w:rsidR="00A4322D" w:rsidRPr="00A4322D" w:rsidRDefault="00A4322D" w:rsidP="00103291">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A4322D">
              <w:rPr>
                <w:sz w:val="22"/>
                <w:szCs w:val="22"/>
              </w:rPr>
              <w:t>Agency Type</w:t>
            </w:r>
          </w:p>
        </w:tc>
        <w:tc>
          <w:tcPr>
            <w:tcW w:w="7145" w:type="dxa"/>
            <w:gridSpan w:val="4"/>
            <w:vAlign w:val="bottom"/>
          </w:tcPr>
          <w:p w14:paraId="49C1CDB6" w14:textId="77777777" w:rsidR="00A4322D" w:rsidRPr="00A4322D" w:rsidRDefault="00A4322D" w:rsidP="00103291">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r>
      <w:tr w:rsidR="00A4322D" w:rsidRPr="00A4322D" w14:paraId="7F751529" w14:textId="77777777" w:rsidTr="005C5B3C">
        <w:trPr>
          <w:trHeight w:val="432"/>
        </w:trPr>
        <w:tc>
          <w:tcPr>
            <w:tcW w:w="1710" w:type="dxa"/>
            <w:vAlign w:val="bottom"/>
          </w:tcPr>
          <w:p w14:paraId="5DFA2F8A" w14:textId="77777777" w:rsidR="00A4322D" w:rsidRPr="00A4322D" w:rsidRDefault="00A4322D" w:rsidP="00103291">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A4322D">
              <w:rPr>
                <w:sz w:val="22"/>
                <w:szCs w:val="22"/>
              </w:rPr>
              <w:t>Mailing Address</w:t>
            </w:r>
          </w:p>
        </w:tc>
        <w:tc>
          <w:tcPr>
            <w:tcW w:w="7145" w:type="dxa"/>
            <w:gridSpan w:val="4"/>
            <w:vAlign w:val="bottom"/>
          </w:tcPr>
          <w:p w14:paraId="61FE9A5F" w14:textId="77777777" w:rsidR="00A4322D" w:rsidRPr="00A4322D" w:rsidRDefault="00A4322D" w:rsidP="00103291">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r>
      <w:tr w:rsidR="00A4322D" w:rsidRPr="00A4322D" w14:paraId="359DC988" w14:textId="77777777" w:rsidTr="005C5B3C">
        <w:trPr>
          <w:trHeight w:val="432"/>
        </w:trPr>
        <w:tc>
          <w:tcPr>
            <w:tcW w:w="1710" w:type="dxa"/>
            <w:vAlign w:val="bottom"/>
          </w:tcPr>
          <w:p w14:paraId="49B9C041" w14:textId="77777777" w:rsidR="00A4322D" w:rsidRPr="00A4322D" w:rsidRDefault="00A4322D" w:rsidP="00103291">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A4322D">
              <w:rPr>
                <w:sz w:val="22"/>
                <w:szCs w:val="22"/>
              </w:rPr>
              <w:t>Telephone</w:t>
            </w:r>
          </w:p>
        </w:tc>
        <w:tc>
          <w:tcPr>
            <w:tcW w:w="2970" w:type="dxa"/>
            <w:gridSpan w:val="2"/>
            <w:vAlign w:val="bottom"/>
          </w:tcPr>
          <w:p w14:paraId="761148EA" w14:textId="77777777" w:rsidR="00A4322D" w:rsidRPr="00A4322D" w:rsidRDefault="00A4322D" w:rsidP="00103291">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c>
          <w:tcPr>
            <w:tcW w:w="1170" w:type="dxa"/>
            <w:vAlign w:val="bottom"/>
          </w:tcPr>
          <w:p w14:paraId="102727E8" w14:textId="77777777" w:rsidR="00A4322D" w:rsidRPr="00A4322D" w:rsidRDefault="00A4322D" w:rsidP="00103291">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r w:rsidRPr="00A4322D">
              <w:rPr>
                <w:sz w:val="22"/>
                <w:szCs w:val="22"/>
              </w:rPr>
              <w:t>Email</w:t>
            </w:r>
          </w:p>
        </w:tc>
        <w:tc>
          <w:tcPr>
            <w:tcW w:w="3005" w:type="dxa"/>
            <w:vAlign w:val="bottom"/>
          </w:tcPr>
          <w:p w14:paraId="49329C2A" w14:textId="77777777" w:rsidR="00A4322D" w:rsidRPr="00A4322D" w:rsidRDefault="00A4322D" w:rsidP="00A4322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r>
      <w:tr w:rsidR="00A4322D" w:rsidRPr="00A4322D" w14:paraId="641D349C" w14:textId="77777777" w:rsidTr="00103291">
        <w:trPr>
          <w:trHeight w:val="432"/>
        </w:trPr>
        <w:tc>
          <w:tcPr>
            <w:tcW w:w="3870" w:type="dxa"/>
            <w:gridSpan w:val="2"/>
            <w:vAlign w:val="bottom"/>
          </w:tcPr>
          <w:p w14:paraId="01492AD2" w14:textId="666F9E70" w:rsidR="00A4322D" w:rsidRPr="00A4322D" w:rsidRDefault="00A4322D" w:rsidP="00103291">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A4322D">
              <w:rPr>
                <w:sz w:val="22"/>
                <w:szCs w:val="22"/>
              </w:rPr>
              <w:t>Federal Employer Identification Number</w:t>
            </w:r>
            <w:r w:rsidR="00A25F82">
              <w:rPr>
                <w:sz w:val="22"/>
                <w:szCs w:val="22"/>
              </w:rPr>
              <w:t xml:space="preserve"> of Engineer or Architect</w:t>
            </w:r>
          </w:p>
        </w:tc>
        <w:tc>
          <w:tcPr>
            <w:tcW w:w="4985" w:type="dxa"/>
            <w:gridSpan w:val="3"/>
            <w:vAlign w:val="bottom"/>
          </w:tcPr>
          <w:p w14:paraId="6EFC678B" w14:textId="77777777" w:rsidR="00A4322D" w:rsidRPr="00A4322D" w:rsidRDefault="00A4322D" w:rsidP="00103291">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tc>
      </w:tr>
    </w:tbl>
    <w:p w14:paraId="755EA955" w14:textId="77777777" w:rsidR="00A4322D" w:rsidRPr="00683C0B" w:rsidRDefault="00A4322D" w:rsidP="00A4322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6884"/>
          <w:tab w:val="left" w:pos="7992"/>
        </w:tabs>
        <w:rPr>
          <w:sz w:val="22"/>
          <w:szCs w:val="22"/>
        </w:rPr>
      </w:pPr>
      <w:r w:rsidRPr="00683C0B">
        <w:rPr>
          <w:sz w:val="22"/>
          <w:szCs w:val="22"/>
        </w:rPr>
        <w:tab/>
      </w:r>
      <w:r w:rsidRPr="00683C0B">
        <w:rPr>
          <w:sz w:val="22"/>
          <w:szCs w:val="22"/>
        </w:rPr>
        <w:tab/>
      </w:r>
    </w:p>
    <w:p w14:paraId="34D94626" w14:textId="77777777" w:rsidR="00A4322D" w:rsidRPr="00A4322D" w:rsidRDefault="00A4322D" w:rsidP="00196270">
      <w:pPr>
        <w:pStyle w:val="DefaultText"/>
        <w:tabs>
          <w:tab w:val="left" w:pos="720"/>
        </w:tabs>
        <w:rPr>
          <w:b/>
          <w:sz w:val="22"/>
          <w:szCs w:val="22"/>
        </w:rPr>
      </w:pPr>
    </w:p>
    <w:p w14:paraId="7D4A132B" w14:textId="560E8A80" w:rsidR="00D85E86" w:rsidRPr="00683C0B" w:rsidRDefault="00D85E86" w:rsidP="00655C9F">
      <w:pPr>
        <w:overflowPunct/>
        <w:autoSpaceDE/>
        <w:autoSpaceDN/>
        <w:adjustRightInd/>
        <w:textAlignment w:val="auto"/>
        <w:rPr>
          <w:sz w:val="22"/>
          <w:szCs w:val="22"/>
        </w:rPr>
      </w:pPr>
      <w:r w:rsidRPr="00683C0B">
        <w:rPr>
          <w:sz w:val="22"/>
          <w:szCs w:val="22"/>
        </w:rPr>
        <w:tab/>
      </w:r>
      <w:r w:rsidRPr="00683C0B">
        <w:rPr>
          <w:sz w:val="22"/>
          <w:szCs w:val="22"/>
        </w:rPr>
        <w:tab/>
      </w:r>
    </w:p>
    <w:p w14:paraId="1DCE4AF7" w14:textId="77777777" w:rsidR="00D85E86" w:rsidRPr="00683C0B" w:rsidRDefault="00D85E86" w:rsidP="00D85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right="-360"/>
        <w:rPr>
          <w:sz w:val="22"/>
          <w:szCs w:val="22"/>
        </w:rPr>
      </w:pPr>
    </w:p>
    <w:p w14:paraId="65D14CBD" w14:textId="77777777" w:rsidR="004A1E84" w:rsidRDefault="004A1E84" w:rsidP="00D85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44D35135" w14:textId="77777777" w:rsidR="004A1E84" w:rsidRDefault="004A1E84" w:rsidP="00D85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05634C48" w14:textId="77777777" w:rsidR="004A1E84" w:rsidRDefault="004A1E84" w:rsidP="00D85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2B20869D" w14:textId="77777777" w:rsidR="004A1E84" w:rsidRDefault="004A1E84" w:rsidP="00D85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361F846E" w14:textId="77777777" w:rsidR="004A1E84" w:rsidRDefault="004A1E84" w:rsidP="00D85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0B6DF423" w14:textId="77777777" w:rsidR="004A1E84" w:rsidRDefault="004A1E84" w:rsidP="00D85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4B543A9D" w14:textId="77777777" w:rsidR="004A1E84" w:rsidRDefault="004A1E84" w:rsidP="00D85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3DD0437B" w14:textId="50A252E3" w:rsidR="004A1E84" w:rsidRDefault="004A1E84" w:rsidP="004A1E8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rPr>
      </w:pPr>
    </w:p>
    <w:p w14:paraId="7E52B3FD" w14:textId="77777777" w:rsidR="000B7F81" w:rsidRDefault="000B7F81" w:rsidP="004A1E8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rPr>
      </w:pPr>
    </w:p>
    <w:p w14:paraId="0FC05019" w14:textId="77777777" w:rsidR="007F3A5E" w:rsidRDefault="007F3A5E" w:rsidP="004A1E84">
      <w:pPr>
        <w:pStyle w:val="DefaultText"/>
        <w:tabs>
          <w:tab w:val="left" w:pos="720"/>
          <w:tab w:val="right" w:pos="10440"/>
        </w:tabs>
        <w:jc w:val="center"/>
        <w:rPr>
          <w:b/>
          <w:bCs/>
          <w:sz w:val="28"/>
          <w:szCs w:val="28"/>
        </w:rPr>
      </w:pPr>
    </w:p>
    <w:p w14:paraId="64D33B11" w14:textId="75BDDC7B" w:rsidR="004A1E84" w:rsidRDefault="004A1E84" w:rsidP="004A1E84">
      <w:pPr>
        <w:pStyle w:val="DefaultText"/>
        <w:tabs>
          <w:tab w:val="left" w:pos="720"/>
          <w:tab w:val="right" w:pos="10440"/>
        </w:tabs>
        <w:jc w:val="center"/>
        <w:rPr>
          <w:b/>
          <w:bCs/>
          <w:sz w:val="28"/>
          <w:szCs w:val="28"/>
        </w:rPr>
      </w:pPr>
      <w:r>
        <w:rPr>
          <w:b/>
          <w:bCs/>
          <w:sz w:val="28"/>
          <w:szCs w:val="28"/>
        </w:rPr>
        <w:lastRenderedPageBreak/>
        <w:t>PROJECT SUMMARY</w:t>
      </w:r>
    </w:p>
    <w:p w14:paraId="1C4F9556" w14:textId="77777777" w:rsidR="004A1E84" w:rsidRPr="004A1E84" w:rsidRDefault="004A1E84" w:rsidP="004A1E84">
      <w:pPr>
        <w:pStyle w:val="DefaultText"/>
        <w:tabs>
          <w:tab w:val="left" w:pos="720"/>
          <w:tab w:val="right" w:pos="10440"/>
        </w:tabs>
        <w:jc w:val="center"/>
        <w:rPr>
          <w:b/>
          <w:bCs/>
          <w:sz w:val="28"/>
          <w:szCs w:val="28"/>
        </w:rPr>
      </w:pPr>
    </w:p>
    <w:p w14:paraId="79B99FD2" w14:textId="7ACF174D" w:rsidR="004A1E84" w:rsidRDefault="004A1E84" w:rsidP="004A1E84">
      <w:pPr>
        <w:pStyle w:val="DefaultText"/>
        <w:tabs>
          <w:tab w:val="left" w:pos="720"/>
          <w:tab w:val="right" w:pos="10440"/>
        </w:tabs>
        <w:jc w:val="center"/>
        <w:rPr>
          <w:sz w:val="22"/>
          <w:szCs w:val="22"/>
        </w:rPr>
      </w:pPr>
      <w:r w:rsidRPr="00B40762">
        <w:rPr>
          <w:sz w:val="22"/>
          <w:szCs w:val="22"/>
        </w:rPr>
        <w:t>See Section III</w:t>
      </w:r>
      <w:r>
        <w:rPr>
          <w:sz w:val="22"/>
          <w:szCs w:val="22"/>
        </w:rPr>
        <w:t xml:space="preserve"> </w:t>
      </w:r>
      <w:r w:rsidR="007F3A5E">
        <w:rPr>
          <w:sz w:val="22"/>
          <w:szCs w:val="22"/>
        </w:rPr>
        <w:t>F</w:t>
      </w:r>
      <w:r w:rsidR="002B4EC2">
        <w:rPr>
          <w:sz w:val="22"/>
          <w:szCs w:val="22"/>
        </w:rPr>
        <w:t>-3</w:t>
      </w:r>
    </w:p>
    <w:p w14:paraId="0CC3E673" w14:textId="526C8DF6" w:rsidR="004A1E84" w:rsidRDefault="004A1E84" w:rsidP="004A1E84">
      <w:pPr>
        <w:pStyle w:val="DefaultText"/>
        <w:tabs>
          <w:tab w:val="left" w:pos="720"/>
          <w:tab w:val="right" w:pos="10440"/>
        </w:tabs>
        <w:jc w:val="center"/>
        <w:rPr>
          <w:sz w:val="22"/>
          <w:szCs w:val="22"/>
        </w:rPr>
      </w:pPr>
    </w:p>
    <w:p w14:paraId="298EFB72" w14:textId="6D511F86" w:rsidR="004A1E84" w:rsidRDefault="004A1E84" w:rsidP="004A1E84">
      <w:pPr>
        <w:pStyle w:val="DefaultText"/>
        <w:tabs>
          <w:tab w:val="left" w:pos="720"/>
          <w:tab w:val="right" w:pos="10440"/>
        </w:tabs>
        <w:jc w:val="center"/>
        <w:rPr>
          <w:sz w:val="22"/>
          <w:szCs w:val="22"/>
        </w:rPr>
      </w:pPr>
    </w:p>
    <w:p w14:paraId="5C335316" w14:textId="77777777" w:rsidR="004A1E84" w:rsidRDefault="004A1E84" w:rsidP="004A1E84">
      <w:pPr>
        <w:pStyle w:val="DefaultText"/>
        <w:tabs>
          <w:tab w:val="left" w:pos="720"/>
          <w:tab w:val="right" w:pos="10440"/>
        </w:tabs>
        <w:jc w:val="center"/>
        <w:rPr>
          <w:sz w:val="22"/>
          <w:szCs w:val="22"/>
        </w:rPr>
      </w:pPr>
    </w:p>
    <w:p w14:paraId="4239DC45" w14:textId="624EDFED" w:rsidR="004A1E84" w:rsidRDefault="004A1E84" w:rsidP="004A1E84">
      <w:pPr>
        <w:pStyle w:val="DefaultText"/>
        <w:tabs>
          <w:tab w:val="left" w:pos="720"/>
          <w:tab w:val="right" w:pos="10440"/>
        </w:tabs>
        <w:rPr>
          <w:sz w:val="22"/>
          <w:szCs w:val="22"/>
        </w:rPr>
      </w:pPr>
    </w:p>
    <w:p w14:paraId="781A6696" w14:textId="77777777" w:rsidR="004A1E84" w:rsidRPr="004A1E84" w:rsidRDefault="004A1E84" w:rsidP="004A1E84">
      <w:pPr>
        <w:overflowPunct/>
        <w:autoSpaceDE/>
        <w:autoSpaceDN/>
        <w:adjustRightInd/>
        <w:jc w:val="center"/>
        <w:textAlignment w:val="auto"/>
        <w:rPr>
          <w:bCs/>
          <w:i/>
          <w:iCs/>
          <w:sz w:val="48"/>
          <w:szCs w:val="48"/>
        </w:rPr>
      </w:pPr>
      <w:bookmarkStart w:id="32" w:name="_Hlk97293073"/>
      <w:r w:rsidRPr="004A1E84">
        <w:rPr>
          <w:rStyle w:val="Hyperlink"/>
          <w:bCs/>
          <w:i/>
          <w:iCs/>
          <w:color w:val="auto"/>
          <w:sz w:val="48"/>
          <w:szCs w:val="48"/>
          <w:u w:val="none"/>
        </w:rPr>
        <w:t>Insert Here</w:t>
      </w:r>
    </w:p>
    <w:bookmarkEnd w:id="32"/>
    <w:p w14:paraId="06F174CC" w14:textId="77777777" w:rsidR="004A1E84" w:rsidRDefault="004A1E84" w:rsidP="004A1E84">
      <w:pPr>
        <w:pStyle w:val="DefaultText"/>
        <w:tabs>
          <w:tab w:val="left" w:pos="720"/>
          <w:tab w:val="right" w:pos="10440"/>
        </w:tabs>
        <w:jc w:val="center"/>
        <w:rPr>
          <w:sz w:val="22"/>
          <w:szCs w:val="22"/>
        </w:rPr>
      </w:pPr>
    </w:p>
    <w:p w14:paraId="3E0BC829" w14:textId="650AAC47" w:rsidR="004A1E84" w:rsidRDefault="004A1E84" w:rsidP="004A1E84">
      <w:pPr>
        <w:pStyle w:val="DefaultText"/>
        <w:tabs>
          <w:tab w:val="left" w:pos="720"/>
          <w:tab w:val="right" w:pos="10440"/>
        </w:tabs>
        <w:rPr>
          <w:sz w:val="22"/>
          <w:szCs w:val="22"/>
        </w:rPr>
      </w:pPr>
    </w:p>
    <w:p w14:paraId="65800266" w14:textId="7AE8DE64" w:rsidR="004A1E84" w:rsidRDefault="004A1E84" w:rsidP="004A1E84">
      <w:pPr>
        <w:pStyle w:val="DefaultText"/>
        <w:tabs>
          <w:tab w:val="left" w:pos="720"/>
          <w:tab w:val="right" w:pos="10440"/>
        </w:tabs>
        <w:rPr>
          <w:sz w:val="22"/>
          <w:szCs w:val="22"/>
        </w:rPr>
      </w:pPr>
    </w:p>
    <w:p w14:paraId="52A88C47" w14:textId="271A53A4" w:rsidR="004A1E84" w:rsidRDefault="004A1E84" w:rsidP="004A1E84">
      <w:pPr>
        <w:pStyle w:val="DefaultText"/>
        <w:tabs>
          <w:tab w:val="left" w:pos="720"/>
          <w:tab w:val="right" w:pos="10440"/>
        </w:tabs>
        <w:rPr>
          <w:sz w:val="22"/>
          <w:szCs w:val="22"/>
        </w:rPr>
      </w:pPr>
    </w:p>
    <w:p w14:paraId="380777DF" w14:textId="118E6FD2" w:rsidR="004A1E84" w:rsidRDefault="004A1E84" w:rsidP="004A1E84">
      <w:pPr>
        <w:pStyle w:val="DefaultText"/>
        <w:tabs>
          <w:tab w:val="left" w:pos="720"/>
          <w:tab w:val="right" w:pos="10440"/>
        </w:tabs>
        <w:rPr>
          <w:sz w:val="22"/>
          <w:szCs w:val="22"/>
        </w:rPr>
      </w:pPr>
    </w:p>
    <w:p w14:paraId="20647B8C" w14:textId="49E45C70" w:rsidR="004A1E84" w:rsidRDefault="004A1E84" w:rsidP="004A1E84">
      <w:pPr>
        <w:pStyle w:val="DefaultText"/>
        <w:tabs>
          <w:tab w:val="left" w:pos="720"/>
          <w:tab w:val="right" w:pos="10440"/>
        </w:tabs>
        <w:rPr>
          <w:sz w:val="22"/>
          <w:szCs w:val="22"/>
        </w:rPr>
      </w:pPr>
    </w:p>
    <w:p w14:paraId="58BAFF77" w14:textId="18E75CB6" w:rsidR="004A1E84" w:rsidRDefault="004A1E84" w:rsidP="004A1E84">
      <w:pPr>
        <w:pStyle w:val="DefaultText"/>
        <w:tabs>
          <w:tab w:val="left" w:pos="720"/>
          <w:tab w:val="right" w:pos="10440"/>
        </w:tabs>
        <w:rPr>
          <w:sz w:val="22"/>
          <w:szCs w:val="22"/>
        </w:rPr>
      </w:pPr>
    </w:p>
    <w:p w14:paraId="7EDC7BD8" w14:textId="6B88037A" w:rsidR="004A1E84" w:rsidRDefault="004A1E84" w:rsidP="004A1E84">
      <w:pPr>
        <w:pStyle w:val="DefaultText"/>
        <w:tabs>
          <w:tab w:val="left" w:pos="720"/>
          <w:tab w:val="right" w:pos="10440"/>
        </w:tabs>
        <w:rPr>
          <w:sz w:val="22"/>
          <w:szCs w:val="22"/>
        </w:rPr>
      </w:pPr>
    </w:p>
    <w:p w14:paraId="5BFA62D1" w14:textId="2FADE3BD" w:rsidR="004A1E84" w:rsidRDefault="004A1E84" w:rsidP="004A1E84">
      <w:pPr>
        <w:pStyle w:val="DefaultText"/>
        <w:tabs>
          <w:tab w:val="left" w:pos="720"/>
          <w:tab w:val="right" w:pos="10440"/>
        </w:tabs>
        <w:rPr>
          <w:sz w:val="22"/>
          <w:szCs w:val="22"/>
        </w:rPr>
      </w:pPr>
    </w:p>
    <w:p w14:paraId="3D068E25" w14:textId="3F87FC08" w:rsidR="004A1E84" w:rsidRDefault="004A1E84" w:rsidP="004A1E84">
      <w:pPr>
        <w:pStyle w:val="DefaultText"/>
        <w:tabs>
          <w:tab w:val="left" w:pos="720"/>
          <w:tab w:val="right" w:pos="10440"/>
        </w:tabs>
        <w:rPr>
          <w:sz w:val="22"/>
          <w:szCs w:val="22"/>
        </w:rPr>
      </w:pPr>
    </w:p>
    <w:p w14:paraId="5EDC8989" w14:textId="4D952350" w:rsidR="004A1E84" w:rsidRDefault="004A1E84" w:rsidP="004A1E84">
      <w:pPr>
        <w:pStyle w:val="DefaultText"/>
        <w:tabs>
          <w:tab w:val="left" w:pos="720"/>
          <w:tab w:val="right" w:pos="10440"/>
        </w:tabs>
        <w:rPr>
          <w:sz w:val="22"/>
          <w:szCs w:val="22"/>
        </w:rPr>
      </w:pPr>
    </w:p>
    <w:p w14:paraId="6D788608" w14:textId="43BAD62B" w:rsidR="004A1E84" w:rsidRDefault="004A1E84" w:rsidP="004A1E84">
      <w:pPr>
        <w:pStyle w:val="DefaultText"/>
        <w:tabs>
          <w:tab w:val="left" w:pos="720"/>
          <w:tab w:val="right" w:pos="10440"/>
        </w:tabs>
        <w:rPr>
          <w:sz w:val="22"/>
          <w:szCs w:val="22"/>
        </w:rPr>
      </w:pPr>
    </w:p>
    <w:p w14:paraId="71B713CC" w14:textId="177F73B2" w:rsidR="004A1E84" w:rsidRDefault="004A1E84" w:rsidP="004A1E84">
      <w:pPr>
        <w:pStyle w:val="DefaultText"/>
        <w:tabs>
          <w:tab w:val="left" w:pos="720"/>
          <w:tab w:val="right" w:pos="10440"/>
        </w:tabs>
        <w:rPr>
          <w:sz w:val="22"/>
          <w:szCs w:val="22"/>
        </w:rPr>
      </w:pPr>
    </w:p>
    <w:p w14:paraId="0F862D70" w14:textId="2989D6E3" w:rsidR="004A1E84" w:rsidRDefault="004A1E84" w:rsidP="004A1E84">
      <w:pPr>
        <w:pStyle w:val="DefaultText"/>
        <w:tabs>
          <w:tab w:val="left" w:pos="720"/>
          <w:tab w:val="right" w:pos="10440"/>
        </w:tabs>
        <w:rPr>
          <w:sz w:val="22"/>
          <w:szCs w:val="22"/>
        </w:rPr>
      </w:pPr>
    </w:p>
    <w:p w14:paraId="28059AF5" w14:textId="7A167055" w:rsidR="004A1E84" w:rsidRDefault="004A1E84" w:rsidP="004A1E84">
      <w:pPr>
        <w:pStyle w:val="DefaultText"/>
        <w:tabs>
          <w:tab w:val="left" w:pos="720"/>
          <w:tab w:val="right" w:pos="10440"/>
        </w:tabs>
        <w:rPr>
          <w:sz w:val="22"/>
          <w:szCs w:val="22"/>
        </w:rPr>
      </w:pPr>
    </w:p>
    <w:p w14:paraId="49E06A15" w14:textId="4152958D" w:rsidR="004A1E84" w:rsidRDefault="004A1E84" w:rsidP="004A1E84">
      <w:pPr>
        <w:pStyle w:val="DefaultText"/>
        <w:tabs>
          <w:tab w:val="left" w:pos="720"/>
          <w:tab w:val="right" w:pos="10440"/>
        </w:tabs>
        <w:rPr>
          <w:sz w:val="22"/>
          <w:szCs w:val="22"/>
        </w:rPr>
      </w:pPr>
    </w:p>
    <w:p w14:paraId="1840079C" w14:textId="6B70A6CA" w:rsidR="004A1E84" w:rsidRDefault="004A1E84" w:rsidP="004A1E84">
      <w:pPr>
        <w:pStyle w:val="DefaultText"/>
        <w:tabs>
          <w:tab w:val="left" w:pos="720"/>
          <w:tab w:val="right" w:pos="10440"/>
        </w:tabs>
        <w:rPr>
          <w:sz w:val="22"/>
          <w:szCs w:val="22"/>
        </w:rPr>
      </w:pPr>
    </w:p>
    <w:p w14:paraId="5BBB7949" w14:textId="4228C08F" w:rsidR="004A1E84" w:rsidRDefault="004A1E84" w:rsidP="004A1E84">
      <w:pPr>
        <w:pStyle w:val="DefaultText"/>
        <w:tabs>
          <w:tab w:val="left" w:pos="720"/>
          <w:tab w:val="right" w:pos="10440"/>
        </w:tabs>
        <w:rPr>
          <w:sz w:val="22"/>
          <w:szCs w:val="22"/>
        </w:rPr>
      </w:pPr>
    </w:p>
    <w:p w14:paraId="306FFC07" w14:textId="5324565C" w:rsidR="004A1E84" w:rsidRDefault="004A1E84" w:rsidP="004A1E84">
      <w:pPr>
        <w:pStyle w:val="DefaultText"/>
        <w:tabs>
          <w:tab w:val="left" w:pos="720"/>
          <w:tab w:val="right" w:pos="10440"/>
        </w:tabs>
        <w:rPr>
          <w:sz w:val="22"/>
          <w:szCs w:val="22"/>
        </w:rPr>
      </w:pPr>
    </w:p>
    <w:p w14:paraId="3411DBA4" w14:textId="2C2402B6" w:rsidR="004A1E84" w:rsidRDefault="004A1E84" w:rsidP="004A1E84">
      <w:pPr>
        <w:pStyle w:val="DefaultText"/>
        <w:tabs>
          <w:tab w:val="left" w:pos="720"/>
          <w:tab w:val="right" w:pos="10440"/>
        </w:tabs>
        <w:rPr>
          <w:sz w:val="22"/>
          <w:szCs w:val="22"/>
        </w:rPr>
      </w:pPr>
    </w:p>
    <w:p w14:paraId="7C88DBAD" w14:textId="29607AB4" w:rsidR="004A1E84" w:rsidRDefault="004A1E84" w:rsidP="004A1E84">
      <w:pPr>
        <w:pStyle w:val="DefaultText"/>
        <w:tabs>
          <w:tab w:val="left" w:pos="720"/>
          <w:tab w:val="right" w:pos="10440"/>
        </w:tabs>
        <w:rPr>
          <w:sz w:val="22"/>
          <w:szCs w:val="22"/>
        </w:rPr>
      </w:pPr>
    </w:p>
    <w:p w14:paraId="755012CB" w14:textId="1BEDF9EC" w:rsidR="004A1E84" w:rsidRDefault="004A1E84" w:rsidP="004A1E84">
      <w:pPr>
        <w:pStyle w:val="DefaultText"/>
        <w:tabs>
          <w:tab w:val="left" w:pos="720"/>
          <w:tab w:val="right" w:pos="10440"/>
        </w:tabs>
        <w:rPr>
          <w:sz w:val="22"/>
          <w:szCs w:val="22"/>
        </w:rPr>
      </w:pPr>
    </w:p>
    <w:p w14:paraId="13999619" w14:textId="061FFBE0" w:rsidR="004A1E84" w:rsidRDefault="004A1E84" w:rsidP="004A1E84">
      <w:pPr>
        <w:pStyle w:val="DefaultText"/>
        <w:tabs>
          <w:tab w:val="left" w:pos="720"/>
          <w:tab w:val="right" w:pos="10440"/>
        </w:tabs>
        <w:rPr>
          <w:sz w:val="22"/>
          <w:szCs w:val="22"/>
        </w:rPr>
      </w:pPr>
    </w:p>
    <w:p w14:paraId="140E7C19" w14:textId="0ABB75A5" w:rsidR="004A1E84" w:rsidRDefault="004A1E84" w:rsidP="004A1E84">
      <w:pPr>
        <w:pStyle w:val="DefaultText"/>
        <w:tabs>
          <w:tab w:val="left" w:pos="720"/>
          <w:tab w:val="right" w:pos="10440"/>
        </w:tabs>
        <w:rPr>
          <w:sz w:val="22"/>
          <w:szCs w:val="22"/>
        </w:rPr>
      </w:pPr>
    </w:p>
    <w:p w14:paraId="549CF503" w14:textId="2470452A" w:rsidR="004A1E84" w:rsidRDefault="004A1E84" w:rsidP="004A1E84">
      <w:pPr>
        <w:pStyle w:val="DefaultText"/>
        <w:tabs>
          <w:tab w:val="left" w:pos="720"/>
          <w:tab w:val="right" w:pos="10440"/>
        </w:tabs>
        <w:rPr>
          <w:sz w:val="22"/>
          <w:szCs w:val="22"/>
        </w:rPr>
      </w:pPr>
    </w:p>
    <w:p w14:paraId="021A2445" w14:textId="3FEE0D89" w:rsidR="004A1E84" w:rsidRDefault="004A1E84" w:rsidP="004A1E84">
      <w:pPr>
        <w:pStyle w:val="DefaultText"/>
        <w:tabs>
          <w:tab w:val="left" w:pos="720"/>
          <w:tab w:val="right" w:pos="10440"/>
        </w:tabs>
        <w:rPr>
          <w:sz w:val="22"/>
          <w:szCs w:val="22"/>
        </w:rPr>
      </w:pPr>
    </w:p>
    <w:p w14:paraId="2A8A0987" w14:textId="0C9C58D6" w:rsidR="004A1E84" w:rsidRDefault="004A1E84" w:rsidP="004A1E84">
      <w:pPr>
        <w:pStyle w:val="DefaultText"/>
        <w:tabs>
          <w:tab w:val="left" w:pos="720"/>
          <w:tab w:val="right" w:pos="10440"/>
        </w:tabs>
        <w:rPr>
          <w:sz w:val="22"/>
          <w:szCs w:val="22"/>
        </w:rPr>
      </w:pPr>
    </w:p>
    <w:p w14:paraId="6508C695" w14:textId="1CB72EDA" w:rsidR="004A1E84" w:rsidRDefault="004A1E84" w:rsidP="004A1E84">
      <w:pPr>
        <w:pStyle w:val="DefaultText"/>
        <w:tabs>
          <w:tab w:val="left" w:pos="720"/>
          <w:tab w:val="right" w:pos="10440"/>
        </w:tabs>
        <w:rPr>
          <w:sz w:val="22"/>
          <w:szCs w:val="22"/>
        </w:rPr>
      </w:pPr>
    </w:p>
    <w:p w14:paraId="3A8D2A2D" w14:textId="5497D70A" w:rsidR="004A1E84" w:rsidRDefault="004A1E84" w:rsidP="004A1E84">
      <w:pPr>
        <w:pStyle w:val="DefaultText"/>
        <w:tabs>
          <w:tab w:val="left" w:pos="720"/>
          <w:tab w:val="right" w:pos="10440"/>
        </w:tabs>
        <w:rPr>
          <w:sz w:val="22"/>
          <w:szCs w:val="22"/>
        </w:rPr>
      </w:pPr>
    </w:p>
    <w:p w14:paraId="60217A8A" w14:textId="7F66ED26" w:rsidR="004A1E84" w:rsidRDefault="004A1E84" w:rsidP="004A1E84">
      <w:pPr>
        <w:pStyle w:val="DefaultText"/>
        <w:tabs>
          <w:tab w:val="left" w:pos="720"/>
          <w:tab w:val="right" w:pos="10440"/>
        </w:tabs>
        <w:rPr>
          <w:sz w:val="22"/>
          <w:szCs w:val="22"/>
        </w:rPr>
      </w:pPr>
    </w:p>
    <w:p w14:paraId="2AA4D606" w14:textId="10B36A8A" w:rsidR="004A1E84" w:rsidRDefault="004A1E84" w:rsidP="004A1E84">
      <w:pPr>
        <w:pStyle w:val="DefaultText"/>
        <w:tabs>
          <w:tab w:val="left" w:pos="720"/>
          <w:tab w:val="right" w:pos="10440"/>
        </w:tabs>
        <w:rPr>
          <w:sz w:val="22"/>
          <w:szCs w:val="22"/>
        </w:rPr>
      </w:pPr>
    </w:p>
    <w:p w14:paraId="4E0AF91D" w14:textId="1603A43B" w:rsidR="004A1E84" w:rsidRDefault="004A1E84" w:rsidP="004A1E84">
      <w:pPr>
        <w:pStyle w:val="DefaultText"/>
        <w:tabs>
          <w:tab w:val="left" w:pos="720"/>
          <w:tab w:val="right" w:pos="10440"/>
        </w:tabs>
        <w:rPr>
          <w:sz w:val="22"/>
          <w:szCs w:val="22"/>
        </w:rPr>
      </w:pPr>
    </w:p>
    <w:p w14:paraId="24C024FB" w14:textId="7A5777D6" w:rsidR="004A1E84" w:rsidRDefault="004A1E84" w:rsidP="004A1E84">
      <w:pPr>
        <w:pStyle w:val="DefaultText"/>
        <w:tabs>
          <w:tab w:val="left" w:pos="720"/>
          <w:tab w:val="right" w:pos="10440"/>
        </w:tabs>
        <w:rPr>
          <w:sz w:val="22"/>
          <w:szCs w:val="22"/>
        </w:rPr>
      </w:pPr>
    </w:p>
    <w:p w14:paraId="089D57F6" w14:textId="17443EBA" w:rsidR="004A1E84" w:rsidRDefault="004A1E84" w:rsidP="004A1E84">
      <w:pPr>
        <w:pStyle w:val="DefaultText"/>
        <w:tabs>
          <w:tab w:val="left" w:pos="720"/>
          <w:tab w:val="right" w:pos="10440"/>
        </w:tabs>
        <w:rPr>
          <w:sz w:val="22"/>
          <w:szCs w:val="22"/>
        </w:rPr>
      </w:pPr>
    </w:p>
    <w:p w14:paraId="30272E8D" w14:textId="6A31ADEA" w:rsidR="004A1E84" w:rsidRDefault="004A1E84" w:rsidP="004A1E84">
      <w:pPr>
        <w:pStyle w:val="DefaultText"/>
        <w:tabs>
          <w:tab w:val="left" w:pos="720"/>
          <w:tab w:val="right" w:pos="10440"/>
        </w:tabs>
        <w:rPr>
          <w:sz w:val="22"/>
          <w:szCs w:val="22"/>
        </w:rPr>
      </w:pPr>
    </w:p>
    <w:p w14:paraId="0EE9C9EB" w14:textId="39F40307" w:rsidR="004A1E84" w:rsidRDefault="004A1E84" w:rsidP="004A1E84">
      <w:pPr>
        <w:pStyle w:val="DefaultText"/>
        <w:tabs>
          <w:tab w:val="left" w:pos="720"/>
          <w:tab w:val="right" w:pos="10440"/>
        </w:tabs>
        <w:rPr>
          <w:sz w:val="22"/>
          <w:szCs w:val="22"/>
        </w:rPr>
      </w:pPr>
    </w:p>
    <w:p w14:paraId="61250865" w14:textId="64BFF743" w:rsidR="004A1E84" w:rsidRDefault="004A1E84" w:rsidP="004A1E84">
      <w:pPr>
        <w:pStyle w:val="DefaultText"/>
        <w:tabs>
          <w:tab w:val="left" w:pos="720"/>
          <w:tab w:val="right" w:pos="10440"/>
        </w:tabs>
        <w:rPr>
          <w:sz w:val="22"/>
          <w:szCs w:val="22"/>
        </w:rPr>
      </w:pPr>
    </w:p>
    <w:p w14:paraId="337DA6BF" w14:textId="7672CC51" w:rsidR="004A1E84" w:rsidRDefault="004A1E84" w:rsidP="004A1E84">
      <w:pPr>
        <w:pStyle w:val="DefaultText"/>
        <w:tabs>
          <w:tab w:val="left" w:pos="720"/>
          <w:tab w:val="right" w:pos="10440"/>
        </w:tabs>
        <w:rPr>
          <w:sz w:val="22"/>
          <w:szCs w:val="22"/>
        </w:rPr>
      </w:pPr>
    </w:p>
    <w:p w14:paraId="2D1544F3" w14:textId="2402EC21" w:rsidR="004A1E84" w:rsidRDefault="004A1E84" w:rsidP="004A1E84">
      <w:pPr>
        <w:pStyle w:val="DefaultText"/>
        <w:tabs>
          <w:tab w:val="left" w:pos="720"/>
          <w:tab w:val="right" w:pos="10440"/>
        </w:tabs>
        <w:rPr>
          <w:sz w:val="22"/>
          <w:szCs w:val="22"/>
        </w:rPr>
      </w:pPr>
    </w:p>
    <w:p w14:paraId="1F297D44" w14:textId="15B753ED" w:rsidR="004A1E84" w:rsidRDefault="004A1E84" w:rsidP="004A1E84">
      <w:pPr>
        <w:pStyle w:val="DefaultText"/>
        <w:tabs>
          <w:tab w:val="left" w:pos="720"/>
          <w:tab w:val="right" w:pos="10440"/>
        </w:tabs>
        <w:rPr>
          <w:sz w:val="22"/>
          <w:szCs w:val="22"/>
        </w:rPr>
      </w:pPr>
    </w:p>
    <w:p w14:paraId="4ADC31D3" w14:textId="6E55E09B" w:rsidR="00263810" w:rsidRDefault="00263810" w:rsidP="00263810">
      <w:pPr>
        <w:pStyle w:val="DefaultText"/>
        <w:tabs>
          <w:tab w:val="left" w:pos="720"/>
          <w:tab w:val="right" w:pos="10440"/>
        </w:tabs>
        <w:rPr>
          <w:sz w:val="22"/>
          <w:szCs w:val="22"/>
        </w:rPr>
      </w:pPr>
    </w:p>
    <w:p w14:paraId="6F968202" w14:textId="77777777" w:rsidR="00E82410" w:rsidRPr="00B40762" w:rsidRDefault="00E82410" w:rsidP="00263810">
      <w:pPr>
        <w:pStyle w:val="DefaultText"/>
        <w:tabs>
          <w:tab w:val="left" w:pos="720"/>
          <w:tab w:val="right" w:pos="10440"/>
        </w:tabs>
        <w:rPr>
          <w:sz w:val="22"/>
          <w:szCs w:val="22"/>
        </w:rPr>
      </w:pPr>
    </w:p>
    <w:p w14:paraId="6DB9CFB8" w14:textId="77777777" w:rsidR="007F3A5E" w:rsidRDefault="007F3A5E" w:rsidP="00263810">
      <w:pPr>
        <w:pStyle w:val="DefaultText"/>
        <w:tabs>
          <w:tab w:val="left" w:pos="720"/>
          <w:tab w:val="right" w:pos="10440"/>
        </w:tabs>
        <w:jc w:val="center"/>
        <w:rPr>
          <w:b/>
          <w:bCs/>
          <w:sz w:val="28"/>
          <w:szCs w:val="28"/>
        </w:rPr>
      </w:pPr>
    </w:p>
    <w:p w14:paraId="5AA0FD34" w14:textId="5FCD9AD5" w:rsidR="00263810" w:rsidRDefault="002B4EC2" w:rsidP="00263810">
      <w:pPr>
        <w:pStyle w:val="DefaultText"/>
        <w:tabs>
          <w:tab w:val="left" w:pos="720"/>
          <w:tab w:val="right" w:pos="10440"/>
        </w:tabs>
        <w:jc w:val="center"/>
        <w:rPr>
          <w:b/>
          <w:bCs/>
          <w:sz w:val="28"/>
          <w:szCs w:val="28"/>
        </w:rPr>
      </w:pPr>
      <w:r>
        <w:rPr>
          <w:b/>
          <w:bCs/>
          <w:sz w:val="28"/>
          <w:szCs w:val="28"/>
        </w:rPr>
        <w:t>PROJECT READINESS SUMMARY</w:t>
      </w:r>
    </w:p>
    <w:p w14:paraId="3A0F0E55" w14:textId="77777777" w:rsidR="00263810" w:rsidRPr="00263810" w:rsidRDefault="00263810" w:rsidP="00263810">
      <w:pPr>
        <w:pStyle w:val="DefaultText"/>
        <w:tabs>
          <w:tab w:val="left" w:pos="720"/>
          <w:tab w:val="right" w:pos="10440"/>
        </w:tabs>
        <w:jc w:val="center"/>
        <w:rPr>
          <w:b/>
          <w:bCs/>
          <w:sz w:val="28"/>
          <w:szCs w:val="28"/>
        </w:rPr>
      </w:pPr>
    </w:p>
    <w:p w14:paraId="2FF9FBD5" w14:textId="3FA3022A" w:rsidR="004A1E84" w:rsidRDefault="004A1E84" w:rsidP="00263810">
      <w:pPr>
        <w:pStyle w:val="DefaultText"/>
        <w:tabs>
          <w:tab w:val="left" w:pos="720"/>
          <w:tab w:val="right" w:pos="10440"/>
        </w:tabs>
        <w:jc w:val="center"/>
        <w:rPr>
          <w:sz w:val="22"/>
          <w:szCs w:val="22"/>
        </w:rPr>
      </w:pPr>
      <w:r w:rsidRPr="00B40762">
        <w:rPr>
          <w:sz w:val="22"/>
          <w:szCs w:val="22"/>
        </w:rPr>
        <w:t>See Section III</w:t>
      </w:r>
      <w:r>
        <w:rPr>
          <w:sz w:val="22"/>
          <w:szCs w:val="22"/>
        </w:rPr>
        <w:t xml:space="preserve"> </w:t>
      </w:r>
      <w:r w:rsidR="007F3A5E">
        <w:rPr>
          <w:sz w:val="22"/>
          <w:szCs w:val="22"/>
        </w:rPr>
        <w:t>F</w:t>
      </w:r>
      <w:r w:rsidR="002B4EC2">
        <w:rPr>
          <w:sz w:val="22"/>
          <w:szCs w:val="22"/>
        </w:rPr>
        <w:t>-4</w:t>
      </w:r>
    </w:p>
    <w:p w14:paraId="19B1BBBC" w14:textId="527BEA45" w:rsidR="00263810" w:rsidRDefault="00263810" w:rsidP="00263810">
      <w:pPr>
        <w:pStyle w:val="DefaultText"/>
        <w:tabs>
          <w:tab w:val="left" w:pos="720"/>
          <w:tab w:val="right" w:pos="10440"/>
        </w:tabs>
        <w:jc w:val="center"/>
        <w:rPr>
          <w:sz w:val="22"/>
          <w:szCs w:val="22"/>
        </w:rPr>
      </w:pPr>
    </w:p>
    <w:p w14:paraId="76D74423" w14:textId="3B5DE235" w:rsidR="00263810" w:rsidRDefault="00263810" w:rsidP="00263810">
      <w:pPr>
        <w:pStyle w:val="DefaultText"/>
        <w:tabs>
          <w:tab w:val="left" w:pos="720"/>
          <w:tab w:val="right" w:pos="10440"/>
        </w:tabs>
        <w:jc w:val="center"/>
        <w:rPr>
          <w:sz w:val="22"/>
          <w:szCs w:val="22"/>
        </w:rPr>
      </w:pPr>
    </w:p>
    <w:p w14:paraId="1BBBEFE3" w14:textId="13EE88C5" w:rsidR="00263810" w:rsidRDefault="00263810" w:rsidP="00263810">
      <w:pPr>
        <w:pStyle w:val="DefaultText"/>
        <w:tabs>
          <w:tab w:val="left" w:pos="720"/>
          <w:tab w:val="right" w:pos="10440"/>
        </w:tabs>
        <w:jc w:val="center"/>
        <w:rPr>
          <w:sz w:val="22"/>
          <w:szCs w:val="22"/>
        </w:rPr>
      </w:pPr>
    </w:p>
    <w:p w14:paraId="4101B4F9" w14:textId="77777777" w:rsidR="00263810" w:rsidRDefault="00263810" w:rsidP="00263810">
      <w:pPr>
        <w:pStyle w:val="DefaultText"/>
        <w:tabs>
          <w:tab w:val="left" w:pos="720"/>
          <w:tab w:val="right" w:pos="10440"/>
        </w:tabs>
        <w:jc w:val="center"/>
        <w:rPr>
          <w:sz w:val="22"/>
          <w:szCs w:val="22"/>
        </w:rPr>
      </w:pPr>
    </w:p>
    <w:p w14:paraId="27DE7657" w14:textId="77777777" w:rsidR="004A1E84" w:rsidRPr="004A1E84" w:rsidRDefault="004A1E84" w:rsidP="004A1E84">
      <w:pPr>
        <w:overflowPunct/>
        <w:autoSpaceDE/>
        <w:autoSpaceDN/>
        <w:adjustRightInd/>
        <w:jc w:val="center"/>
        <w:textAlignment w:val="auto"/>
        <w:rPr>
          <w:bCs/>
          <w:i/>
          <w:iCs/>
          <w:sz w:val="48"/>
          <w:szCs w:val="48"/>
        </w:rPr>
      </w:pPr>
      <w:r w:rsidRPr="004A1E84">
        <w:rPr>
          <w:rStyle w:val="Hyperlink"/>
          <w:bCs/>
          <w:i/>
          <w:iCs/>
          <w:color w:val="auto"/>
          <w:sz w:val="48"/>
          <w:szCs w:val="48"/>
          <w:u w:val="none"/>
        </w:rPr>
        <w:t>Insert Here</w:t>
      </w:r>
    </w:p>
    <w:p w14:paraId="1CB06B17" w14:textId="37090B47" w:rsidR="004A1E84" w:rsidRDefault="004A1E84" w:rsidP="004A1E84">
      <w:pPr>
        <w:pStyle w:val="DefaultText"/>
        <w:tabs>
          <w:tab w:val="left" w:pos="720"/>
          <w:tab w:val="right" w:pos="10440"/>
        </w:tabs>
        <w:rPr>
          <w:sz w:val="22"/>
          <w:szCs w:val="22"/>
        </w:rPr>
      </w:pPr>
    </w:p>
    <w:p w14:paraId="710265ED" w14:textId="040D2BB7" w:rsidR="004A1E84" w:rsidRDefault="004A1E84" w:rsidP="004A1E84">
      <w:pPr>
        <w:pStyle w:val="DefaultText"/>
        <w:tabs>
          <w:tab w:val="left" w:pos="720"/>
          <w:tab w:val="right" w:pos="10440"/>
        </w:tabs>
        <w:rPr>
          <w:sz w:val="22"/>
          <w:szCs w:val="22"/>
        </w:rPr>
      </w:pPr>
    </w:p>
    <w:p w14:paraId="0852AD47" w14:textId="66CE2D32" w:rsidR="004A1E84" w:rsidRDefault="004A1E84" w:rsidP="004A1E84">
      <w:pPr>
        <w:pStyle w:val="DefaultText"/>
        <w:tabs>
          <w:tab w:val="left" w:pos="720"/>
          <w:tab w:val="right" w:pos="10440"/>
        </w:tabs>
        <w:rPr>
          <w:sz w:val="22"/>
          <w:szCs w:val="22"/>
        </w:rPr>
      </w:pPr>
    </w:p>
    <w:p w14:paraId="0EA8BE0B" w14:textId="7A8F6E87" w:rsidR="004A1E84" w:rsidRDefault="004A1E84" w:rsidP="004A1E84">
      <w:pPr>
        <w:pStyle w:val="DefaultText"/>
        <w:tabs>
          <w:tab w:val="left" w:pos="720"/>
          <w:tab w:val="right" w:pos="10440"/>
        </w:tabs>
        <w:rPr>
          <w:sz w:val="22"/>
          <w:szCs w:val="22"/>
        </w:rPr>
      </w:pPr>
    </w:p>
    <w:p w14:paraId="6B903CA2" w14:textId="1772FBFB" w:rsidR="004A1E84" w:rsidRDefault="004A1E84" w:rsidP="004A1E84">
      <w:pPr>
        <w:pStyle w:val="DefaultText"/>
        <w:tabs>
          <w:tab w:val="left" w:pos="720"/>
          <w:tab w:val="right" w:pos="10440"/>
        </w:tabs>
        <w:rPr>
          <w:sz w:val="22"/>
          <w:szCs w:val="22"/>
        </w:rPr>
      </w:pPr>
    </w:p>
    <w:p w14:paraId="313979AB" w14:textId="04FD526B" w:rsidR="004A1E84" w:rsidRDefault="004A1E84" w:rsidP="004A1E84">
      <w:pPr>
        <w:pStyle w:val="DefaultText"/>
        <w:tabs>
          <w:tab w:val="left" w:pos="720"/>
          <w:tab w:val="right" w:pos="10440"/>
        </w:tabs>
        <w:rPr>
          <w:sz w:val="22"/>
          <w:szCs w:val="22"/>
        </w:rPr>
      </w:pPr>
    </w:p>
    <w:p w14:paraId="054F7651" w14:textId="547AB1AE" w:rsidR="004A1E84" w:rsidRDefault="004A1E84" w:rsidP="004A1E84">
      <w:pPr>
        <w:pStyle w:val="DefaultText"/>
        <w:tabs>
          <w:tab w:val="left" w:pos="720"/>
          <w:tab w:val="right" w:pos="10440"/>
        </w:tabs>
        <w:rPr>
          <w:sz w:val="22"/>
          <w:szCs w:val="22"/>
        </w:rPr>
      </w:pPr>
    </w:p>
    <w:p w14:paraId="01FF3928" w14:textId="374057F3" w:rsidR="004A1E84" w:rsidRDefault="004A1E84" w:rsidP="004A1E84">
      <w:pPr>
        <w:pStyle w:val="DefaultText"/>
        <w:tabs>
          <w:tab w:val="left" w:pos="720"/>
          <w:tab w:val="right" w:pos="10440"/>
        </w:tabs>
        <w:rPr>
          <w:sz w:val="22"/>
          <w:szCs w:val="22"/>
        </w:rPr>
      </w:pPr>
    </w:p>
    <w:p w14:paraId="3A7AC365" w14:textId="12A6DA6D" w:rsidR="004A1E84" w:rsidRDefault="004A1E84" w:rsidP="004A1E84">
      <w:pPr>
        <w:pStyle w:val="DefaultText"/>
        <w:tabs>
          <w:tab w:val="left" w:pos="720"/>
          <w:tab w:val="right" w:pos="10440"/>
        </w:tabs>
        <w:rPr>
          <w:sz w:val="22"/>
          <w:szCs w:val="22"/>
        </w:rPr>
      </w:pPr>
    </w:p>
    <w:p w14:paraId="26164E2F" w14:textId="40C21899" w:rsidR="004A1E84" w:rsidRDefault="004A1E84" w:rsidP="004A1E84">
      <w:pPr>
        <w:pStyle w:val="DefaultText"/>
        <w:tabs>
          <w:tab w:val="left" w:pos="720"/>
          <w:tab w:val="right" w:pos="10440"/>
        </w:tabs>
        <w:rPr>
          <w:sz w:val="22"/>
          <w:szCs w:val="22"/>
        </w:rPr>
      </w:pPr>
    </w:p>
    <w:p w14:paraId="71366FE9" w14:textId="50701EAD" w:rsidR="004A1E84" w:rsidRDefault="004A1E84" w:rsidP="004A1E84">
      <w:pPr>
        <w:pStyle w:val="DefaultText"/>
        <w:tabs>
          <w:tab w:val="left" w:pos="720"/>
          <w:tab w:val="right" w:pos="10440"/>
        </w:tabs>
        <w:rPr>
          <w:sz w:val="22"/>
          <w:szCs w:val="22"/>
        </w:rPr>
      </w:pPr>
    </w:p>
    <w:p w14:paraId="7855B560" w14:textId="0B1C1E9C" w:rsidR="004A1E84" w:rsidRDefault="004A1E84" w:rsidP="004A1E84">
      <w:pPr>
        <w:pStyle w:val="DefaultText"/>
        <w:tabs>
          <w:tab w:val="left" w:pos="720"/>
          <w:tab w:val="right" w:pos="10440"/>
        </w:tabs>
        <w:rPr>
          <w:sz w:val="22"/>
          <w:szCs w:val="22"/>
        </w:rPr>
      </w:pPr>
    </w:p>
    <w:p w14:paraId="50CF0E87" w14:textId="326D324D" w:rsidR="004A1E84" w:rsidRDefault="004A1E84" w:rsidP="004A1E84">
      <w:pPr>
        <w:pStyle w:val="DefaultText"/>
        <w:tabs>
          <w:tab w:val="left" w:pos="720"/>
          <w:tab w:val="right" w:pos="10440"/>
        </w:tabs>
        <w:rPr>
          <w:sz w:val="22"/>
          <w:szCs w:val="22"/>
        </w:rPr>
      </w:pPr>
    </w:p>
    <w:p w14:paraId="222F84F9" w14:textId="140D057F" w:rsidR="004A1E84" w:rsidRDefault="004A1E84" w:rsidP="004A1E84">
      <w:pPr>
        <w:pStyle w:val="DefaultText"/>
        <w:tabs>
          <w:tab w:val="left" w:pos="720"/>
          <w:tab w:val="right" w:pos="10440"/>
        </w:tabs>
        <w:rPr>
          <w:sz w:val="22"/>
          <w:szCs w:val="22"/>
        </w:rPr>
      </w:pPr>
    </w:p>
    <w:p w14:paraId="5298A616" w14:textId="452888BC" w:rsidR="004A1E84" w:rsidRDefault="004A1E84" w:rsidP="004A1E84">
      <w:pPr>
        <w:pStyle w:val="DefaultText"/>
        <w:tabs>
          <w:tab w:val="left" w:pos="720"/>
          <w:tab w:val="right" w:pos="10440"/>
        </w:tabs>
        <w:rPr>
          <w:sz w:val="22"/>
          <w:szCs w:val="22"/>
        </w:rPr>
      </w:pPr>
    </w:p>
    <w:p w14:paraId="3F127FF8" w14:textId="43C4279B" w:rsidR="004A1E84" w:rsidRDefault="004A1E84" w:rsidP="004A1E84">
      <w:pPr>
        <w:pStyle w:val="DefaultText"/>
        <w:tabs>
          <w:tab w:val="left" w:pos="720"/>
          <w:tab w:val="right" w:pos="10440"/>
        </w:tabs>
        <w:rPr>
          <w:sz w:val="22"/>
          <w:szCs w:val="22"/>
        </w:rPr>
      </w:pPr>
    </w:p>
    <w:p w14:paraId="57304F55" w14:textId="73604A8A" w:rsidR="004A1E84" w:rsidRDefault="004A1E84" w:rsidP="004A1E84">
      <w:pPr>
        <w:pStyle w:val="DefaultText"/>
        <w:tabs>
          <w:tab w:val="left" w:pos="720"/>
          <w:tab w:val="right" w:pos="10440"/>
        </w:tabs>
        <w:rPr>
          <w:sz w:val="22"/>
          <w:szCs w:val="22"/>
        </w:rPr>
      </w:pPr>
    </w:p>
    <w:p w14:paraId="50188818" w14:textId="5829D337" w:rsidR="004A1E84" w:rsidRDefault="004A1E84" w:rsidP="004A1E84">
      <w:pPr>
        <w:pStyle w:val="DefaultText"/>
        <w:tabs>
          <w:tab w:val="left" w:pos="720"/>
          <w:tab w:val="right" w:pos="10440"/>
        </w:tabs>
        <w:rPr>
          <w:sz w:val="22"/>
          <w:szCs w:val="22"/>
        </w:rPr>
      </w:pPr>
    </w:p>
    <w:p w14:paraId="5798BE4B" w14:textId="19C930DE" w:rsidR="004A1E84" w:rsidRDefault="004A1E84" w:rsidP="004A1E84">
      <w:pPr>
        <w:pStyle w:val="DefaultText"/>
        <w:tabs>
          <w:tab w:val="left" w:pos="720"/>
          <w:tab w:val="right" w:pos="10440"/>
        </w:tabs>
        <w:rPr>
          <w:sz w:val="22"/>
          <w:szCs w:val="22"/>
        </w:rPr>
      </w:pPr>
    </w:p>
    <w:p w14:paraId="56648485" w14:textId="693CD448" w:rsidR="004A1E84" w:rsidRDefault="004A1E84" w:rsidP="004A1E84">
      <w:pPr>
        <w:pStyle w:val="DefaultText"/>
        <w:tabs>
          <w:tab w:val="left" w:pos="720"/>
          <w:tab w:val="right" w:pos="10440"/>
        </w:tabs>
        <w:rPr>
          <w:sz w:val="22"/>
          <w:szCs w:val="22"/>
        </w:rPr>
      </w:pPr>
    </w:p>
    <w:p w14:paraId="5DA8B28F" w14:textId="2BD70113" w:rsidR="004A1E84" w:rsidRDefault="004A1E84" w:rsidP="004A1E84">
      <w:pPr>
        <w:pStyle w:val="DefaultText"/>
        <w:tabs>
          <w:tab w:val="left" w:pos="720"/>
          <w:tab w:val="right" w:pos="10440"/>
        </w:tabs>
        <w:rPr>
          <w:sz w:val="22"/>
          <w:szCs w:val="22"/>
        </w:rPr>
      </w:pPr>
    </w:p>
    <w:p w14:paraId="725109AB" w14:textId="29ECE82C" w:rsidR="004A1E84" w:rsidRDefault="004A1E84" w:rsidP="004A1E84">
      <w:pPr>
        <w:pStyle w:val="DefaultText"/>
        <w:tabs>
          <w:tab w:val="left" w:pos="720"/>
          <w:tab w:val="right" w:pos="10440"/>
        </w:tabs>
        <w:rPr>
          <w:sz w:val="22"/>
          <w:szCs w:val="22"/>
        </w:rPr>
      </w:pPr>
    </w:p>
    <w:p w14:paraId="0093ADFD" w14:textId="3C8679C2" w:rsidR="004A1E84" w:rsidRDefault="004A1E84" w:rsidP="004A1E84">
      <w:pPr>
        <w:pStyle w:val="DefaultText"/>
        <w:tabs>
          <w:tab w:val="left" w:pos="720"/>
          <w:tab w:val="right" w:pos="10440"/>
        </w:tabs>
        <w:rPr>
          <w:sz w:val="22"/>
          <w:szCs w:val="22"/>
        </w:rPr>
      </w:pPr>
    </w:p>
    <w:p w14:paraId="0DF9DFD2" w14:textId="460C4026" w:rsidR="004A1E84" w:rsidRDefault="004A1E84" w:rsidP="004A1E84">
      <w:pPr>
        <w:pStyle w:val="DefaultText"/>
        <w:tabs>
          <w:tab w:val="left" w:pos="720"/>
          <w:tab w:val="right" w:pos="10440"/>
        </w:tabs>
        <w:rPr>
          <w:sz w:val="22"/>
          <w:szCs w:val="22"/>
        </w:rPr>
      </w:pPr>
    </w:p>
    <w:p w14:paraId="5F05C8DF" w14:textId="7BF7EF65" w:rsidR="004A1E84" w:rsidRDefault="004A1E84" w:rsidP="004A1E84">
      <w:pPr>
        <w:pStyle w:val="DefaultText"/>
        <w:tabs>
          <w:tab w:val="left" w:pos="720"/>
          <w:tab w:val="right" w:pos="10440"/>
        </w:tabs>
        <w:rPr>
          <w:sz w:val="22"/>
          <w:szCs w:val="22"/>
        </w:rPr>
      </w:pPr>
    </w:p>
    <w:p w14:paraId="71A7F478" w14:textId="535A8652" w:rsidR="004A1E84" w:rsidRDefault="004A1E84" w:rsidP="004A1E84">
      <w:pPr>
        <w:pStyle w:val="DefaultText"/>
        <w:tabs>
          <w:tab w:val="left" w:pos="720"/>
          <w:tab w:val="right" w:pos="10440"/>
        </w:tabs>
        <w:rPr>
          <w:sz w:val="22"/>
          <w:szCs w:val="22"/>
        </w:rPr>
      </w:pPr>
    </w:p>
    <w:p w14:paraId="52DFD2D3" w14:textId="6FA7DD17" w:rsidR="004A1E84" w:rsidRDefault="004A1E84" w:rsidP="004A1E84">
      <w:pPr>
        <w:pStyle w:val="DefaultText"/>
        <w:tabs>
          <w:tab w:val="left" w:pos="720"/>
          <w:tab w:val="right" w:pos="10440"/>
        </w:tabs>
        <w:rPr>
          <w:sz w:val="22"/>
          <w:szCs w:val="22"/>
        </w:rPr>
      </w:pPr>
    </w:p>
    <w:p w14:paraId="15D99F8A" w14:textId="58CA1F10" w:rsidR="004A1E84" w:rsidRDefault="004A1E84" w:rsidP="004A1E84">
      <w:pPr>
        <w:pStyle w:val="DefaultText"/>
        <w:tabs>
          <w:tab w:val="left" w:pos="720"/>
          <w:tab w:val="right" w:pos="10440"/>
        </w:tabs>
        <w:rPr>
          <w:sz w:val="22"/>
          <w:szCs w:val="22"/>
        </w:rPr>
      </w:pPr>
    </w:p>
    <w:p w14:paraId="5D168FEA" w14:textId="459BDB73" w:rsidR="004A1E84" w:rsidRDefault="004A1E84" w:rsidP="004A1E84">
      <w:pPr>
        <w:pStyle w:val="DefaultText"/>
        <w:tabs>
          <w:tab w:val="left" w:pos="720"/>
          <w:tab w:val="right" w:pos="10440"/>
        </w:tabs>
        <w:rPr>
          <w:sz w:val="22"/>
          <w:szCs w:val="22"/>
        </w:rPr>
      </w:pPr>
    </w:p>
    <w:p w14:paraId="073EA3A5" w14:textId="0918B4C1" w:rsidR="004A1E84" w:rsidRDefault="004A1E84" w:rsidP="004A1E84">
      <w:pPr>
        <w:pStyle w:val="DefaultText"/>
        <w:tabs>
          <w:tab w:val="left" w:pos="720"/>
          <w:tab w:val="right" w:pos="10440"/>
        </w:tabs>
        <w:rPr>
          <w:sz w:val="22"/>
          <w:szCs w:val="22"/>
        </w:rPr>
      </w:pPr>
    </w:p>
    <w:p w14:paraId="13DB125A" w14:textId="565BD00D" w:rsidR="004A1E84" w:rsidRDefault="004A1E84" w:rsidP="004A1E84">
      <w:pPr>
        <w:pStyle w:val="DefaultText"/>
        <w:tabs>
          <w:tab w:val="left" w:pos="720"/>
          <w:tab w:val="right" w:pos="10440"/>
        </w:tabs>
        <w:rPr>
          <w:sz w:val="22"/>
          <w:szCs w:val="22"/>
        </w:rPr>
      </w:pPr>
    </w:p>
    <w:p w14:paraId="1B4955E5" w14:textId="6770FD7E" w:rsidR="004A1E84" w:rsidRDefault="004A1E84" w:rsidP="004A1E84">
      <w:pPr>
        <w:pStyle w:val="DefaultText"/>
        <w:tabs>
          <w:tab w:val="left" w:pos="720"/>
          <w:tab w:val="right" w:pos="10440"/>
        </w:tabs>
        <w:rPr>
          <w:sz w:val="22"/>
          <w:szCs w:val="22"/>
        </w:rPr>
      </w:pPr>
    </w:p>
    <w:p w14:paraId="74B9B9AA" w14:textId="1414A85F" w:rsidR="004A1E84" w:rsidRDefault="004A1E84" w:rsidP="004A1E84">
      <w:pPr>
        <w:pStyle w:val="DefaultText"/>
        <w:tabs>
          <w:tab w:val="left" w:pos="720"/>
          <w:tab w:val="right" w:pos="10440"/>
        </w:tabs>
        <w:rPr>
          <w:sz w:val="22"/>
          <w:szCs w:val="22"/>
        </w:rPr>
      </w:pPr>
    </w:p>
    <w:p w14:paraId="03957E9C" w14:textId="77777777" w:rsidR="007F3A5E" w:rsidRDefault="007F3A5E" w:rsidP="007F3A5E">
      <w:pPr>
        <w:pStyle w:val="DefaultText"/>
        <w:tabs>
          <w:tab w:val="left" w:pos="720"/>
          <w:tab w:val="right" w:pos="10440"/>
        </w:tabs>
        <w:rPr>
          <w:sz w:val="22"/>
          <w:szCs w:val="22"/>
        </w:rPr>
      </w:pPr>
    </w:p>
    <w:p w14:paraId="1926D0A2" w14:textId="77777777" w:rsidR="007F3A5E" w:rsidRDefault="007F3A5E" w:rsidP="007F3A5E">
      <w:pPr>
        <w:pStyle w:val="DefaultText"/>
        <w:tabs>
          <w:tab w:val="left" w:pos="720"/>
          <w:tab w:val="right" w:pos="10440"/>
        </w:tabs>
        <w:rPr>
          <w:sz w:val="22"/>
          <w:szCs w:val="22"/>
        </w:rPr>
      </w:pPr>
    </w:p>
    <w:p w14:paraId="011EA5E8" w14:textId="77777777" w:rsidR="007F3A5E" w:rsidRDefault="007F3A5E" w:rsidP="007F3A5E">
      <w:pPr>
        <w:pStyle w:val="DefaultText"/>
        <w:tabs>
          <w:tab w:val="left" w:pos="720"/>
          <w:tab w:val="right" w:pos="10440"/>
        </w:tabs>
        <w:rPr>
          <w:sz w:val="22"/>
          <w:szCs w:val="22"/>
        </w:rPr>
      </w:pPr>
    </w:p>
    <w:p w14:paraId="0FCF5A99" w14:textId="77777777" w:rsidR="007F3A5E" w:rsidRDefault="007F3A5E" w:rsidP="007F3A5E">
      <w:pPr>
        <w:pStyle w:val="DefaultText"/>
        <w:tabs>
          <w:tab w:val="left" w:pos="720"/>
          <w:tab w:val="right" w:pos="10440"/>
        </w:tabs>
        <w:rPr>
          <w:sz w:val="22"/>
          <w:szCs w:val="22"/>
        </w:rPr>
      </w:pPr>
    </w:p>
    <w:p w14:paraId="20D36498" w14:textId="77777777" w:rsidR="007F3A5E" w:rsidRDefault="007F3A5E" w:rsidP="007F3A5E">
      <w:pPr>
        <w:pStyle w:val="DefaultText"/>
        <w:tabs>
          <w:tab w:val="left" w:pos="720"/>
          <w:tab w:val="right" w:pos="10440"/>
        </w:tabs>
        <w:rPr>
          <w:sz w:val="22"/>
          <w:szCs w:val="22"/>
        </w:rPr>
      </w:pPr>
    </w:p>
    <w:p w14:paraId="68C6E55C" w14:textId="77777777" w:rsidR="007F3A5E" w:rsidRDefault="007F3A5E" w:rsidP="007F3A5E">
      <w:pPr>
        <w:pStyle w:val="DefaultText"/>
        <w:tabs>
          <w:tab w:val="left" w:pos="720"/>
          <w:tab w:val="right" w:pos="10440"/>
        </w:tabs>
        <w:rPr>
          <w:sz w:val="22"/>
          <w:szCs w:val="22"/>
        </w:rPr>
      </w:pPr>
    </w:p>
    <w:p w14:paraId="3159DD37" w14:textId="77777777" w:rsidR="007F3A5E" w:rsidRDefault="007F3A5E" w:rsidP="007F3A5E">
      <w:pPr>
        <w:pStyle w:val="DefaultText"/>
        <w:tabs>
          <w:tab w:val="left" w:pos="720"/>
          <w:tab w:val="right" w:pos="10440"/>
        </w:tabs>
        <w:rPr>
          <w:sz w:val="22"/>
          <w:szCs w:val="22"/>
        </w:rPr>
      </w:pPr>
    </w:p>
    <w:p w14:paraId="5F886098" w14:textId="77777777" w:rsidR="007F3A5E" w:rsidRDefault="007F3A5E" w:rsidP="007F3A5E">
      <w:pPr>
        <w:pStyle w:val="DefaultText"/>
        <w:tabs>
          <w:tab w:val="left" w:pos="720"/>
          <w:tab w:val="right" w:pos="10440"/>
        </w:tabs>
        <w:rPr>
          <w:sz w:val="22"/>
          <w:szCs w:val="22"/>
        </w:rPr>
      </w:pPr>
    </w:p>
    <w:p w14:paraId="0C143245" w14:textId="45CFF5D5" w:rsidR="007F3A5E" w:rsidRDefault="007F3A5E" w:rsidP="007F3A5E">
      <w:pPr>
        <w:pStyle w:val="DefaultText"/>
        <w:tabs>
          <w:tab w:val="left" w:pos="720"/>
          <w:tab w:val="right" w:pos="10440"/>
        </w:tabs>
        <w:rPr>
          <w:sz w:val="22"/>
          <w:szCs w:val="22"/>
        </w:rPr>
      </w:pPr>
    </w:p>
    <w:p w14:paraId="5616CF35" w14:textId="77777777" w:rsidR="000B7F81" w:rsidRDefault="000B7F81" w:rsidP="007F3A5E">
      <w:pPr>
        <w:pStyle w:val="DefaultText"/>
        <w:tabs>
          <w:tab w:val="left" w:pos="720"/>
          <w:tab w:val="right" w:pos="10440"/>
        </w:tabs>
        <w:rPr>
          <w:sz w:val="22"/>
          <w:szCs w:val="22"/>
        </w:rPr>
      </w:pPr>
    </w:p>
    <w:p w14:paraId="746FF617" w14:textId="77777777" w:rsidR="007F3A5E" w:rsidRDefault="007F3A5E" w:rsidP="007F3A5E">
      <w:pPr>
        <w:pStyle w:val="DefaultText"/>
        <w:tabs>
          <w:tab w:val="left" w:pos="720"/>
          <w:tab w:val="right" w:pos="10440"/>
        </w:tabs>
        <w:rPr>
          <w:sz w:val="22"/>
          <w:szCs w:val="22"/>
        </w:rPr>
      </w:pPr>
    </w:p>
    <w:p w14:paraId="7DD93D61" w14:textId="77777777" w:rsidR="007F3A5E" w:rsidRPr="002B4EC2"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bCs/>
          <w:sz w:val="28"/>
          <w:szCs w:val="28"/>
        </w:rPr>
      </w:pPr>
      <w:r w:rsidRPr="002B4EC2">
        <w:rPr>
          <w:b/>
          <w:bCs/>
          <w:sz w:val="28"/>
          <w:szCs w:val="28"/>
        </w:rPr>
        <w:t>DOCUMENTATION</w:t>
      </w:r>
      <w:r>
        <w:rPr>
          <w:b/>
          <w:bCs/>
          <w:sz w:val="28"/>
          <w:szCs w:val="28"/>
        </w:rPr>
        <w:t xml:space="preserve"> of PROPERTY OWNERSHIP (if applicable)</w:t>
      </w:r>
    </w:p>
    <w:p w14:paraId="1214BAE9"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 w:val="22"/>
          <w:szCs w:val="22"/>
        </w:rPr>
      </w:pPr>
    </w:p>
    <w:p w14:paraId="40533C1C" w14:textId="77777777" w:rsidR="007F3A5E" w:rsidRDefault="007F3A5E" w:rsidP="007F3A5E">
      <w:pPr>
        <w:pStyle w:val="DefaultText"/>
        <w:tabs>
          <w:tab w:val="left" w:pos="720"/>
          <w:tab w:val="right" w:pos="10440"/>
        </w:tabs>
        <w:jc w:val="center"/>
        <w:rPr>
          <w:sz w:val="22"/>
          <w:szCs w:val="22"/>
        </w:rPr>
      </w:pPr>
      <w:r>
        <w:rPr>
          <w:sz w:val="22"/>
          <w:szCs w:val="22"/>
        </w:rPr>
        <w:t>See Section III F-4</w:t>
      </w:r>
    </w:p>
    <w:p w14:paraId="5435D23E" w14:textId="77777777" w:rsidR="007F3A5E" w:rsidRDefault="007F3A5E" w:rsidP="007F3A5E">
      <w:pPr>
        <w:pStyle w:val="DefaultText"/>
        <w:tabs>
          <w:tab w:val="left" w:pos="720"/>
          <w:tab w:val="right" w:pos="10440"/>
        </w:tabs>
        <w:jc w:val="center"/>
        <w:rPr>
          <w:sz w:val="22"/>
          <w:szCs w:val="22"/>
        </w:rPr>
      </w:pPr>
    </w:p>
    <w:p w14:paraId="2FCF66B9"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 w:val="22"/>
          <w:szCs w:val="22"/>
        </w:rPr>
      </w:pPr>
    </w:p>
    <w:p w14:paraId="42A484A6"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 w:val="22"/>
          <w:szCs w:val="22"/>
        </w:rPr>
      </w:pPr>
    </w:p>
    <w:p w14:paraId="3C81AC0C"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 w:val="22"/>
          <w:szCs w:val="22"/>
        </w:rPr>
      </w:pPr>
    </w:p>
    <w:p w14:paraId="55B216BC" w14:textId="77777777" w:rsidR="007F3A5E" w:rsidRPr="004A1E84" w:rsidRDefault="007F3A5E" w:rsidP="007F3A5E">
      <w:pPr>
        <w:overflowPunct/>
        <w:autoSpaceDE/>
        <w:autoSpaceDN/>
        <w:adjustRightInd/>
        <w:jc w:val="center"/>
        <w:textAlignment w:val="auto"/>
        <w:rPr>
          <w:bCs/>
          <w:i/>
          <w:iCs/>
          <w:sz w:val="48"/>
          <w:szCs w:val="48"/>
        </w:rPr>
      </w:pPr>
      <w:r w:rsidRPr="004A1E84">
        <w:rPr>
          <w:rStyle w:val="Hyperlink"/>
          <w:bCs/>
          <w:i/>
          <w:iCs/>
          <w:color w:val="auto"/>
          <w:sz w:val="48"/>
          <w:szCs w:val="48"/>
          <w:u w:val="none"/>
        </w:rPr>
        <w:t>Insert Here</w:t>
      </w:r>
    </w:p>
    <w:p w14:paraId="2C1F03FD"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3CE8C4A5"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48CCCF93"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744407E0"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70EF1588"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1F19F7AC"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423F3F4D"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0F6C4132"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470DD4EF"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78AEB062"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60B19E74"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1918B5EA"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64078974"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103110DE"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4560D370"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2E9C51C5"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3DF9C37D"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31CD72D8"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31BB998B"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04FE3182"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26BDEAB2"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5EE1776B"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0AAF2C06"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7D38A816"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01953FE5"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55C0D6E2"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620079C3"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474C1517"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4CD1F8BC"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2E4014EC"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6B6F664B"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2BB42CCE"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3A27A17E"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1D6B43A1"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370E3DB2"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3861B712"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17B90C7A"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31205D1E" w14:textId="4418147F"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6AD729B8" w14:textId="77777777" w:rsidR="000B7F81" w:rsidRDefault="000B7F81"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41A11599"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5BC67648" w14:textId="77777777" w:rsidR="007F3A5E" w:rsidRPr="002B4EC2"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bCs/>
          <w:sz w:val="28"/>
          <w:szCs w:val="28"/>
        </w:rPr>
      </w:pPr>
      <w:r>
        <w:rPr>
          <w:b/>
          <w:bCs/>
          <w:sz w:val="28"/>
          <w:szCs w:val="28"/>
        </w:rPr>
        <w:t>CURRENT LEASE (if applicable)</w:t>
      </w:r>
    </w:p>
    <w:p w14:paraId="67B490FB"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 w:val="22"/>
          <w:szCs w:val="22"/>
        </w:rPr>
      </w:pPr>
    </w:p>
    <w:p w14:paraId="152ACB72" w14:textId="77777777" w:rsidR="007F3A5E" w:rsidRDefault="007F3A5E" w:rsidP="007F3A5E">
      <w:pPr>
        <w:pStyle w:val="DefaultText"/>
        <w:tabs>
          <w:tab w:val="left" w:pos="720"/>
          <w:tab w:val="right" w:pos="10440"/>
        </w:tabs>
        <w:jc w:val="center"/>
        <w:rPr>
          <w:sz w:val="22"/>
          <w:szCs w:val="22"/>
        </w:rPr>
      </w:pPr>
      <w:r>
        <w:rPr>
          <w:sz w:val="22"/>
          <w:szCs w:val="22"/>
        </w:rPr>
        <w:t>See Section III F-4</w:t>
      </w:r>
    </w:p>
    <w:p w14:paraId="25CB9B39" w14:textId="77777777" w:rsidR="007F3A5E" w:rsidRDefault="007F3A5E" w:rsidP="007F3A5E">
      <w:pPr>
        <w:pStyle w:val="DefaultText"/>
        <w:tabs>
          <w:tab w:val="left" w:pos="720"/>
          <w:tab w:val="right" w:pos="10440"/>
        </w:tabs>
        <w:jc w:val="center"/>
        <w:rPr>
          <w:sz w:val="22"/>
          <w:szCs w:val="22"/>
        </w:rPr>
      </w:pPr>
    </w:p>
    <w:p w14:paraId="0F0EA623"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 w:val="22"/>
          <w:szCs w:val="22"/>
        </w:rPr>
      </w:pPr>
    </w:p>
    <w:p w14:paraId="40084AAE"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 w:val="22"/>
          <w:szCs w:val="22"/>
        </w:rPr>
      </w:pPr>
    </w:p>
    <w:p w14:paraId="1925D75F" w14:textId="77777777" w:rsidR="007F3A5E" w:rsidRDefault="007F3A5E" w:rsidP="007F3A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 w:val="22"/>
          <w:szCs w:val="22"/>
        </w:rPr>
      </w:pPr>
    </w:p>
    <w:p w14:paraId="5BC4090A" w14:textId="77777777" w:rsidR="007F3A5E" w:rsidRPr="004A1E84" w:rsidRDefault="007F3A5E" w:rsidP="007F3A5E">
      <w:pPr>
        <w:overflowPunct/>
        <w:autoSpaceDE/>
        <w:autoSpaceDN/>
        <w:adjustRightInd/>
        <w:jc w:val="center"/>
        <w:textAlignment w:val="auto"/>
        <w:rPr>
          <w:bCs/>
          <w:i/>
          <w:iCs/>
          <w:sz w:val="48"/>
          <w:szCs w:val="48"/>
        </w:rPr>
      </w:pPr>
      <w:r w:rsidRPr="004A1E84">
        <w:rPr>
          <w:rStyle w:val="Hyperlink"/>
          <w:bCs/>
          <w:i/>
          <w:iCs/>
          <w:color w:val="auto"/>
          <w:sz w:val="48"/>
          <w:szCs w:val="48"/>
          <w:u w:val="none"/>
        </w:rPr>
        <w:t>Insert Here</w:t>
      </w:r>
    </w:p>
    <w:p w14:paraId="6FE9CF2E" w14:textId="77BE0939" w:rsidR="007F3A5E" w:rsidRDefault="007F3A5E" w:rsidP="004A1E84">
      <w:pPr>
        <w:pStyle w:val="DefaultText"/>
        <w:tabs>
          <w:tab w:val="left" w:pos="720"/>
          <w:tab w:val="right" w:pos="10440"/>
        </w:tabs>
        <w:rPr>
          <w:sz w:val="22"/>
          <w:szCs w:val="22"/>
        </w:rPr>
      </w:pPr>
    </w:p>
    <w:p w14:paraId="5074D71A" w14:textId="2D6CE2FA" w:rsidR="007F3A5E" w:rsidRDefault="007F3A5E" w:rsidP="004A1E84">
      <w:pPr>
        <w:pStyle w:val="DefaultText"/>
        <w:tabs>
          <w:tab w:val="left" w:pos="720"/>
          <w:tab w:val="right" w:pos="10440"/>
        </w:tabs>
        <w:rPr>
          <w:sz w:val="22"/>
          <w:szCs w:val="22"/>
        </w:rPr>
      </w:pPr>
    </w:p>
    <w:p w14:paraId="454C6531" w14:textId="0640D3B5" w:rsidR="007F3A5E" w:rsidRDefault="007F3A5E" w:rsidP="004A1E84">
      <w:pPr>
        <w:pStyle w:val="DefaultText"/>
        <w:tabs>
          <w:tab w:val="left" w:pos="720"/>
          <w:tab w:val="right" w:pos="10440"/>
        </w:tabs>
        <w:rPr>
          <w:sz w:val="22"/>
          <w:szCs w:val="22"/>
        </w:rPr>
      </w:pPr>
    </w:p>
    <w:p w14:paraId="00068A45" w14:textId="15F31F6F" w:rsidR="007F3A5E" w:rsidRDefault="007F3A5E" w:rsidP="004A1E84">
      <w:pPr>
        <w:pStyle w:val="DefaultText"/>
        <w:tabs>
          <w:tab w:val="left" w:pos="720"/>
          <w:tab w:val="right" w:pos="10440"/>
        </w:tabs>
        <w:rPr>
          <w:sz w:val="22"/>
          <w:szCs w:val="22"/>
        </w:rPr>
      </w:pPr>
    </w:p>
    <w:p w14:paraId="2B0998CE" w14:textId="2A37CFCD" w:rsidR="007F3A5E" w:rsidRDefault="007F3A5E" w:rsidP="004A1E84">
      <w:pPr>
        <w:pStyle w:val="DefaultText"/>
        <w:tabs>
          <w:tab w:val="left" w:pos="720"/>
          <w:tab w:val="right" w:pos="10440"/>
        </w:tabs>
        <w:rPr>
          <w:sz w:val="22"/>
          <w:szCs w:val="22"/>
        </w:rPr>
      </w:pPr>
    </w:p>
    <w:p w14:paraId="3A2BBF3E" w14:textId="62B6D237" w:rsidR="007F3A5E" w:rsidRDefault="007F3A5E" w:rsidP="004A1E84">
      <w:pPr>
        <w:pStyle w:val="DefaultText"/>
        <w:tabs>
          <w:tab w:val="left" w:pos="720"/>
          <w:tab w:val="right" w:pos="10440"/>
        </w:tabs>
        <w:rPr>
          <w:sz w:val="22"/>
          <w:szCs w:val="22"/>
        </w:rPr>
      </w:pPr>
    </w:p>
    <w:p w14:paraId="1AAB6E2F" w14:textId="3DAED19F" w:rsidR="007F3A5E" w:rsidRDefault="007F3A5E" w:rsidP="004A1E84">
      <w:pPr>
        <w:pStyle w:val="DefaultText"/>
        <w:tabs>
          <w:tab w:val="left" w:pos="720"/>
          <w:tab w:val="right" w:pos="10440"/>
        </w:tabs>
        <w:rPr>
          <w:sz w:val="22"/>
          <w:szCs w:val="22"/>
        </w:rPr>
      </w:pPr>
    </w:p>
    <w:p w14:paraId="76ACA4B7" w14:textId="5837E628" w:rsidR="007F3A5E" w:rsidRDefault="007F3A5E" w:rsidP="004A1E84">
      <w:pPr>
        <w:pStyle w:val="DefaultText"/>
        <w:tabs>
          <w:tab w:val="left" w:pos="720"/>
          <w:tab w:val="right" w:pos="10440"/>
        </w:tabs>
        <w:rPr>
          <w:sz w:val="22"/>
          <w:szCs w:val="22"/>
        </w:rPr>
      </w:pPr>
    </w:p>
    <w:p w14:paraId="73857919" w14:textId="6283BBDA" w:rsidR="007F3A5E" w:rsidRDefault="007F3A5E" w:rsidP="004A1E84">
      <w:pPr>
        <w:pStyle w:val="DefaultText"/>
        <w:tabs>
          <w:tab w:val="left" w:pos="720"/>
          <w:tab w:val="right" w:pos="10440"/>
        </w:tabs>
        <w:rPr>
          <w:sz w:val="22"/>
          <w:szCs w:val="22"/>
        </w:rPr>
      </w:pPr>
    </w:p>
    <w:p w14:paraId="72CA7920" w14:textId="5C95C625" w:rsidR="007F3A5E" w:rsidRDefault="007F3A5E" w:rsidP="004A1E84">
      <w:pPr>
        <w:pStyle w:val="DefaultText"/>
        <w:tabs>
          <w:tab w:val="left" w:pos="720"/>
          <w:tab w:val="right" w:pos="10440"/>
        </w:tabs>
        <w:rPr>
          <w:sz w:val="22"/>
          <w:szCs w:val="22"/>
        </w:rPr>
      </w:pPr>
    </w:p>
    <w:p w14:paraId="78DF6DA7" w14:textId="2E7E954F" w:rsidR="007F3A5E" w:rsidRDefault="007F3A5E" w:rsidP="004A1E84">
      <w:pPr>
        <w:pStyle w:val="DefaultText"/>
        <w:tabs>
          <w:tab w:val="left" w:pos="720"/>
          <w:tab w:val="right" w:pos="10440"/>
        </w:tabs>
        <w:rPr>
          <w:sz w:val="22"/>
          <w:szCs w:val="22"/>
        </w:rPr>
      </w:pPr>
    </w:p>
    <w:p w14:paraId="4932B211" w14:textId="38E6231F" w:rsidR="007F3A5E" w:rsidRDefault="007F3A5E" w:rsidP="004A1E84">
      <w:pPr>
        <w:pStyle w:val="DefaultText"/>
        <w:tabs>
          <w:tab w:val="left" w:pos="720"/>
          <w:tab w:val="right" w:pos="10440"/>
        </w:tabs>
        <w:rPr>
          <w:sz w:val="22"/>
          <w:szCs w:val="22"/>
        </w:rPr>
      </w:pPr>
    </w:p>
    <w:p w14:paraId="6FDE3A25" w14:textId="3B698E22" w:rsidR="007F3A5E" w:rsidRDefault="007F3A5E" w:rsidP="004A1E84">
      <w:pPr>
        <w:pStyle w:val="DefaultText"/>
        <w:tabs>
          <w:tab w:val="left" w:pos="720"/>
          <w:tab w:val="right" w:pos="10440"/>
        </w:tabs>
        <w:rPr>
          <w:sz w:val="22"/>
          <w:szCs w:val="22"/>
        </w:rPr>
      </w:pPr>
    </w:p>
    <w:p w14:paraId="5B7E8F62" w14:textId="214F850F" w:rsidR="007F3A5E" w:rsidRDefault="007F3A5E" w:rsidP="004A1E84">
      <w:pPr>
        <w:pStyle w:val="DefaultText"/>
        <w:tabs>
          <w:tab w:val="left" w:pos="720"/>
          <w:tab w:val="right" w:pos="10440"/>
        </w:tabs>
        <w:rPr>
          <w:sz w:val="22"/>
          <w:szCs w:val="22"/>
        </w:rPr>
      </w:pPr>
    </w:p>
    <w:p w14:paraId="02B05DDB" w14:textId="430D4006" w:rsidR="007F3A5E" w:rsidRDefault="007F3A5E" w:rsidP="004A1E84">
      <w:pPr>
        <w:pStyle w:val="DefaultText"/>
        <w:tabs>
          <w:tab w:val="left" w:pos="720"/>
          <w:tab w:val="right" w:pos="10440"/>
        </w:tabs>
        <w:rPr>
          <w:sz w:val="22"/>
          <w:szCs w:val="22"/>
        </w:rPr>
      </w:pPr>
    </w:p>
    <w:p w14:paraId="6E5DF920" w14:textId="262B3464" w:rsidR="007F3A5E" w:rsidRDefault="007F3A5E" w:rsidP="004A1E84">
      <w:pPr>
        <w:pStyle w:val="DefaultText"/>
        <w:tabs>
          <w:tab w:val="left" w:pos="720"/>
          <w:tab w:val="right" w:pos="10440"/>
        </w:tabs>
        <w:rPr>
          <w:sz w:val="22"/>
          <w:szCs w:val="22"/>
        </w:rPr>
      </w:pPr>
    </w:p>
    <w:p w14:paraId="6285AC3B" w14:textId="3D2D2D59" w:rsidR="007F3A5E" w:rsidRDefault="007F3A5E" w:rsidP="004A1E84">
      <w:pPr>
        <w:pStyle w:val="DefaultText"/>
        <w:tabs>
          <w:tab w:val="left" w:pos="720"/>
          <w:tab w:val="right" w:pos="10440"/>
        </w:tabs>
        <w:rPr>
          <w:sz w:val="22"/>
          <w:szCs w:val="22"/>
        </w:rPr>
      </w:pPr>
    </w:p>
    <w:p w14:paraId="093187FA" w14:textId="4C3A30BA" w:rsidR="007F3A5E" w:rsidRDefault="007F3A5E" w:rsidP="004A1E84">
      <w:pPr>
        <w:pStyle w:val="DefaultText"/>
        <w:tabs>
          <w:tab w:val="left" w:pos="720"/>
          <w:tab w:val="right" w:pos="10440"/>
        </w:tabs>
        <w:rPr>
          <w:sz w:val="22"/>
          <w:szCs w:val="22"/>
        </w:rPr>
      </w:pPr>
    </w:p>
    <w:p w14:paraId="6F6C1E2B" w14:textId="21CE4638" w:rsidR="007F3A5E" w:rsidRDefault="007F3A5E" w:rsidP="004A1E84">
      <w:pPr>
        <w:pStyle w:val="DefaultText"/>
        <w:tabs>
          <w:tab w:val="left" w:pos="720"/>
          <w:tab w:val="right" w:pos="10440"/>
        </w:tabs>
        <w:rPr>
          <w:sz w:val="22"/>
          <w:szCs w:val="22"/>
        </w:rPr>
      </w:pPr>
    </w:p>
    <w:p w14:paraId="016889B8" w14:textId="2278143D" w:rsidR="007F3A5E" w:rsidRDefault="007F3A5E" w:rsidP="004A1E84">
      <w:pPr>
        <w:pStyle w:val="DefaultText"/>
        <w:tabs>
          <w:tab w:val="left" w:pos="720"/>
          <w:tab w:val="right" w:pos="10440"/>
        </w:tabs>
        <w:rPr>
          <w:sz w:val="22"/>
          <w:szCs w:val="22"/>
        </w:rPr>
      </w:pPr>
    </w:p>
    <w:p w14:paraId="73AD2B12" w14:textId="555A3EBF" w:rsidR="007F3A5E" w:rsidRDefault="007F3A5E" w:rsidP="004A1E84">
      <w:pPr>
        <w:pStyle w:val="DefaultText"/>
        <w:tabs>
          <w:tab w:val="left" w:pos="720"/>
          <w:tab w:val="right" w:pos="10440"/>
        </w:tabs>
        <w:rPr>
          <w:sz w:val="22"/>
          <w:szCs w:val="22"/>
        </w:rPr>
      </w:pPr>
    </w:p>
    <w:p w14:paraId="02260885" w14:textId="082195B6" w:rsidR="007F3A5E" w:rsidRDefault="007F3A5E" w:rsidP="004A1E84">
      <w:pPr>
        <w:pStyle w:val="DefaultText"/>
        <w:tabs>
          <w:tab w:val="left" w:pos="720"/>
          <w:tab w:val="right" w:pos="10440"/>
        </w:tabs>
        <w:rPr>
          <w:sz w:val="22"/>
          <w:szCs w:val="22"/>
        </w:rPr>
      </w:pPr>
    </w:p>
    <w:p w14:paraId="0B790DDC" w14:textId="3E1577DF" w:rsidR="007F3A5E" w:rsidRDefault="007F3A5E" w:rsidP="004A1E84">
      <w:pPr>
        <w:pStyle w:val="DefaultText"/>
        <w:tabs>
          <w:tab w:val="left" w:pos="720"/>
          <w:tab w:val="right" w:pos="10440"/>
        </w:tabs>
        <w:rPr>
          <w:sz w:val="22"/>
          <w:szCs w:val="22"/>
        </w:rPr>
      </w:pPr>
    </w:p>
    <w:p w14:paraId="58A4711E" w14:textId="37946D4E" w:rsidR="007F3A5E" w:rsidRDefault="007F3A5E" w:rsidP="004A1E84">
      <w:pPr>
        <w:pStyle w:val="DefaultText"/>
        <w:tabs>
          <w:tab w:val="left" w:pos="720"/>
          <w:tab w:val="right" w:pos="10440"/>
        </w:tabs>
        <w:rPr>
          <w:sz w:val="22"/>
          <w:szCs w:val="22"/>
        </w:rPr>
      </w:pPr>
    </w:p>
    <w:p w14:paraId="54322845" w14:textId="233FBE3A" w:rsidR="007F3A5E" w:rsidRDefault="007F3A5E" w:rsidP="004A1E84">
      <w:pPr>
        <w:pStyle w:val="DefaultText"/>
        <w:tabs>
          <w:tab w:val="left" w:pos="720"/>
          <w:tab w:val="right" w:pos="10440"/>
        </w:tabs>
        <w:rPr>
          <w:sz w:val="22"/>
          <w:szCs w:val="22"/>
        </w:rPr>
      </w:pPr>
    </w:p>
    <w:p w14:paraId="5F7184C5" w14:textId="20FF6145" w:rsidR="007F3A5E" w:rsidRDefault="007F3A5E" w:rsidP="004A1E84">
      <w:pPr>
        <w:pStyle w:val="DefaultText"/>
        <w:tabs>
          <w:tab w:val="left" w:pos="720"/>
          <w:tab w:val="right" w:pos="10440"/>
        </w:tabs>
        <w:rPr>
          <w:sz w:val="22"/>
          <w:szCs w:val="22"/>
        </w:rPr>
      </w:pPr>
    </w:p>
    <w:p w14:paraId="00435688" w14:textId="325B574E" w:rsidR="007F3A5E" w:rsidRDefault="007F3A5E" w:rsidP="004A1E84">
      <w:pPr>
        <w:pStyle w:val="DefaultText"/>
        <w:tabs>
          <w:tab w:val="left" w:pos="720"/>
          <w:tab w:val="right" w:pos="10440"/>
        </w:tabs>
        <w:rPr>
          <w:sz w:val="22"/>
          <w:szCs w:val="22"/>
        </w:rPr>
      </w:pPr>
    </w:p>
    <w:p w14:paraId="75311224" w14:textId="7691F040" w:rsidR="007F3A5E" w:rsidRDefault="007F3A5E" w:rsidP="004A1E84">
      <w:pPr>
        <w:pStyle w:val="DefaultText"/>
        <w:tabs>
          <w:tab w:val="left" w:pos="720"/>
          <w:tab w:val="right" w:pos="10440"/>
        </w:tabs>
        <w:rPr>
          <w:sz w:val="22"/>
          <w:szCs w:val="22"/>
        </w:rPr>
      </w:pPr>
    </w:p>
    <w:p w14:paraId="57BACD25" w14:textId="345CF50F" w:rsidR="007F3A5E" w:rsidRDefault="007F3A5E" w:rsidP="004A1E84">
      <w:pPr>
        <w:pStyle w:val="DefaultText"/>
        <w:tabs>
          <w:tab w:val="left" w:pos="720"/>
          <w:tab w:val="right" w:pos="10440"/>
        </w:tabs>
        <w:rPr>
          <w:sz w:val="22"/>
          <w:szCs w:val="22"/>
        </w:rPr>
      </w:pPr>
    </w:p>
    <w:p w14:paraId="6D321A83" w14:textId="362FFA2B" w:rsidR="007F3A5E" w:rsidRDefault="007F3A5E" w:rsidP="004A1E84">
      <w:pPr>
        <w:pStyle w:val="DefaultText"/>
        <w:tabs>
          <w:tab w:val="left" w:pos="720"/>
          <w:tab w:val="right" w:pos="10440"/>
        </w:tabs>
        <w:rPr>
          <w:sz w:val="22"/>
          <w:szCs w:val="22"/>
        </w:rPr>
      </w:pPr>
    </w:p>
    <w:p w14:paraId="699D10B8" w14:textId="49975F86" w:rsidR="007F3A5E" w:rsidRDefault="007F3A5E" w:rsidP="004A1E84">
      <w:pPr>
        <w:pStyle w:val="DefaultText"/>
        <w:tabs>
          <w:tab w:val="left" w:pos="720"/>
          <w:tab w:val="right" w:pos="10440"/>
        </w:tabs>
        <w:rPr>
          <w:sz w:val="22"/>
          <w:szCs w:val="22"/>
        </w:rPr>
      </w:pPr>
    </w:p>
    <w:p w14:paraId="4F387B1C" w14:textId="44D7BC6F" w:rsidR="007F3A5E" w:rsidRDefault="007F3A5E" w:rsidP="004A1E84">
      <w:pPr>
        <w:pStyle w:val="DefaultText"/>
        <w:tabs>
          <w:tab w:val="left" w:pos="720"/>
          <w:tab w:val="right" w:pos="10440"/>
        </w:tabs>
        <w:rPr>
          <w:sz w:val="22"/>
          <w:szCs w:val="22"/>
        </w:rPr>
      </w:pPr>
    </w:p>
    <w:p w14:paraId="2364D14E" w14:textId="6DBE7526" w:rsidR="007F3A5E" w:rsidRDefault="007F3A5E" w:rsidP="004A1E84">
      <w:pPr>
        <w:pStyle w:val="DefaultText"/>
        <w:tabs>
          <w:tab w:val="left" w:pos="720"/>
          <w:tab w:val="right" w:pos="10440"/>
        </w:tabs>
        <w:rPr>
          <w:sz w:val="22"/>
          <w:szCs w:val="22"/>
        </w:rPr>
      </w:pPr>
    </w:p>
    <w:p w14:paraId="3EA12E83" w14:textId="48822D3C" w:rsidR="007F3A5E" w:rsidRDefault="007F3A5E" w:rsidP="004A1E84">
      <w:pPr>
        <w:pStyle w:val="DefaultText"/>
        <w:tabs>
          <w:tab w:val="left" w:pos="720"/>
          <w:tab w:val="right" w:pos="10440"/>
        </w:tabs>
        <w:rPr>
          <w:sz w:val="22"/>
          <w:szCs w:val="22"/>
        </w:rPr>
      </w:pPr>
    </w:p>
    <w:p w14:paraId="450E21E0" w14:textId="4A36685D" w:rsidR="007F3A5E" w:rsidRDefault="007F3A5E" w:rsidP="004A1E84">
      <w:pPr>
        <w:pStyle w:val="DefaultText"/>
        <w:tabs>
          <w:tab w:val="left" w:pos="720"/>
          <w:tab w:val="right" w:pos="10440"/>
        </w:tabs>
        <w:rPr>
          <w:sz w:val="22"/>
          <w:szCs w:val="22"/>
        </w:rPr>
      </w:pPr>
    </w:p>
    <w:p w14:paraId="244E9765" w14:textId="7612CED6" w:rsidR="007F3A5E" w:rsidRDefault="007F3A5E" w:rsidP="004A1E84">
      <w:pPr>
        <w:pStyle w:val="DefaultText"/>
        <w:tabs>
          <w:tab w:val="left" w:pos="720"/>
          <w:tab w:val="right" w:pos="10440"/>
        </w:tabs>
        <w:rPr>
          <w:sz w:val="22"/>
          <w:szCs w:val="22"/>
        </w:rPr>
      </w:pPr>
    </w:p>
    <w:p w14:paraId="4A95DD14" w14:textId="724F337C" w:rsidR="007F3A5E" w:rsidRDefault="007F3A5E" w:rsidP="004A1E84">
      <w:pPr>
        <w:pStyle w:val="DefaultText"/>
        <w:tabs>
          <w:tab w:val="left" w:pos="720"/>
          <w:tab w:val="right" w:pos="10440"/>
        </w:tabs>
        <w:rPr>
          <w:sz w:val="22"/>
          <w:szCs w:val="22"/>
        </w:rPr>
      </w:pPr>
    </w:p>
    <w:p w14:paraId="6377197A" w14:textId="6B1939DB" w:rsidR="007F3A5E" w:rsidRDefault="007F3A5E" w:rsidP="004A1E84">
      <w:pPr>
        <w:pStyle w:val="DefaultText"/>
        <w:tabs>
          <w:tab w:val="left" w:pos="720"/>
          <w:tab w:val="right" w:pos="10440"/>
        </w:tabs>
        <w:rPr>
          <w:sz w:val="22"/>
          <w:szCs w:val="22"/>
        </w:rPr>
      </w:pPr>
    </w:p>
    <w:p w14:paraId="41CD6CE9" w14:textId="00D80548" w:rsidR="007F3A5E" w:rsidRDefault="007F3A5E" w:rsidP="004A1E84">
      <w:pPr>
        <w:pStyle w:val="DefaultText"/>
        <w:tabs>
          <w:tab w:val="left" w:pos="720"/>
          <w:tab w:val="right" w:pos="10440"/>
        </w:tabs>
        <w:rPr>
          <w:sz w:val="22"/>
          <w:szCs w:val="22"/>
        </w:rPr>
      </w:pPr>
    </w:p>
    <w:p w14:paraId="7A4F5E70" w14:textId="51E6F33C" w:rsidR="007F3A5E" w:rsidRDefault="007F3A5E" w:rsidP="004A1E84">
      <w:pPr>
        <w:pStyle w:val="DefaultText"/>
        <w:tabs>
          <w:tab w:val="left" w:pos="720"/>
          <w:tab w:val="right" w:pos="10440"/>
        </w:tabs>
        <w:rPr>
          <w:sz w:val="22"/>
          <w:szCs w:val="22"/>
        </w:rPr>
      </w:pPr>
    </w:p>
    <w:p w14:paraId="240E369D" w14:textId="5051FB80" w:rsidR="007F3A5E" w:rsidRDefault="007F3A5E" w:rsidP="004A1E84">
      <w:pPr>
        <w:pStyle w:val="DefaultText"/>
        <w:tabs>
          <w:tab w:val="left" w:pos="720"/>
          <w:tab w:val="right" w:pos="10440"/>
        </w:tabs>
        <w:rPr>
          <w:sz w:val="22"/>
          <w:szCs w:val="22"/>
        </w:rPr>
      </w:pPr>
    </w:p>
    <w:p w14:paraId="742A4EDD" w14:textId="5B687306" w:rsidR="007F3A5E" w:rsidRDefault="007F3A5E" w:rsidP="004A1E84">
      <w:pPr>
        <w:pStyle w:val="DefaultText"/>
        <w:tabs>
          <w:tab w:val="left" w:pos="720"/>
          <w:tab w:val="right" w:pos="10440"/>
        </w:tabs>
        <w:rPr>
          <w:sz w:val="22"/>
          <w:szCs w:val="22"/>
        </w:rPr>
      </w:pPr>
    </w:p>
    <w:p w14:paraId="51119EB2" w14:textId="77777777" w:rsidR="000B7F81" w:rsidRDefault="000B7F81" w:rsidP="004A1E84">
      <w:pPr>
        <w:pStyle w:val="DefaultText"/>
        <w:tabs>
          <w:tab w:val="left" w:pos="720"/>
          <w:tab w:val="right" w:pos="10440"/>
        </w:tabs>
        <w:rPr>
          <w:sz w:val="22"/>
          <w:szCs w:val="22"/>
        </w:rPr>
      </w:pPr>
    </w:p>
    <w:p w14:paraId="751C1CD9" w14:textId="77777777" w:rsidR="007F3A5E" w:rsidRDefault="007F3A5E" w:rsidP="004A1E84">
      <w:pPr>
        <w:pStyle w:val="DefaultText"/>
        <w:tabs>
          <w:tab w:val="left" w:pos="720"/>
          <w:tab w:val="right" w:pos="10440"/>
        </w:tabs>
        <w:rPr>
          <w:sz w:val="22"/>
          <w:szCs w:val="22"/>
        </w:rPr>
      </w:pPr>
    </w:p>
    <w:p w14:paraId="6FB7F38F" w14:textId="77777777" w:rsidR="007F3A5E" w:rsidRPr="002B4EC2" w:rsidRDefault="007F3A5E" w:rsidP="007F3A5E">
      <w:pPr>
        <w:pStyle w:val="DefaultText"/>
        <w:tabs>
          <w:tab w:val="left" w:pos="720"/>
          <w:tab w:val="right" w:pos="10440"/>
        </w:tabs>
        <w:jc w:val="center"/>
        <w:rPr>
          <w:b/>
          <w:bCs/>
          <w:sz w:val="28"/>
          <w:szCs w:val="28"/>
        </w:rPr>
      </w:pPr>
      <w:r>
        <w:rPr>
          <w:b/>
          <w:bCs/>
          <w:sz w:val="28"/>
          <w:szCs w:val="28"/>
        </w:rPr>
        <w:t>COPY OF OPTION TO PURCHASE</w:t>
      </w:r>
      <w:r w:rsidRPr="002B4EC2">
        <w:rPr>
          <w:b/>
          <w:bCs/>
          <w:sz w:val="28"/>
          <w:szCs w:val="28"/>
        </w:rPr>
        <w:t xml:space="preserve"> (if applicable)</w:t>
      </w:r>
    </w:p>
    <w:p w14:paraId="7F079CA5" w14:textId="77777777" w:rsidR="007F3A5E" w:rsidRDefault="007F3A5E" w:rsidP="007F3A5E">
      <w:pPr>
        <w:pStyle w:val="DefaultText"/>
        <w:tabs>
          <w:tab w:val="left" w:pos="720"/>
          <w:tab w:val="right" w:pos="10440"/>
        </w:tabs>
        <w:rPr>
          <w:sz w:val="22"/>
          <w:szCs w:val="22"/>
        </w:rPr>
      </w:pPr>
    </w:p>
    <w:p w14:paraId="62117521" w14:textId="77777777" w:rsidR="007F3A5E" w:rsidRDefault="007F3A5E" w:rsidP="007F3A5E">
      <w:pPr>
        <w:pStyle w:val="DefaultText"/>
        <w:tabs>
          <w:tab w:val="left" w:pos="720"/>
          <w:tab w:val="right" w:pos="10440"/>
        </w:tabs>
        <w:jc w:val="center"/>
        <w:rPr>
          <w:sz w:val="22"/>
          <w:szCs w:val="22"/>
        </w:rPr>
      </w:pPr>
      <w:r>
        <w:rPr>
          <w:sz w:val="22"/>
          <w:szCs w:val="22"/>
        </w:rPr>
        <w:t>See Section III F-4</w:t>
      </w:r>
    </w:p>
    <w:p w14:paraId="52C75152" w14:textId="77777777" w:rsidR="007F3A5E" w:rsidRDefault="007F3A5E" w:rsidP="007F3A5E">
      <w:pPr>
        <w:pStyle w:val="DefaultText"/>
        <w:tabs>
          <w:tab w:val="left" w:pos="720"/>
          <w:tab w:val="right" w:pos="10440"/>
        </w:tabs>
        <w:jc w:val="center"/>
        <w:rPr>
          <w:sz w:val="22"/>
          <w:szCs w:val="22"/>
        </w:rPr>
      </w:pPr>
    </w:p>
    <w:p w14:paraId="4387AAEE" w14:textId="77777777" w:rsidR="007F3A5E" w:rsidRDefault="007F3A5E" w:rsidP="007F3A5E">
      <w:pPr>
        <w:pStyle w:val="DefaultText"/>
        <w:tabs>
          <w:tab w:val="left" w:pos="720"/>
          <w:tab w:val="right" w:pos="10440"/>
        </w:tabs>
        <w:rPr>
          <w:sz w:val="22"/>
          <w:szCs w:val="22"/>
        </w:rPr>
      </w:pPr>
    </w:p>
    <w:p w14:paraId="46B534C4" w14:textId="77777777" w:rsidR="007F3A5E" w:rsidRDefault="007F3A5E" w:rsidP="007F3A5E">
      <w:pPr>
        <w:pStyle w:val="DefaultText"/>
        <w:tabs>
          <w:tab w:val="left" w:pos="720"/>
          <w:tab w:val="right" w:pos="10440"/>
        </w:tabs>
        <w:rPr>
          <w:sz w:val="22"/>
          <w:szCs w:val="22"/>
        </w:rPr>
      </w:pPr>
    </w:p>
    <w:p w14:paraId="30B627E8" w14:textId="77777777" w:rsidR="007F3A5E" w:rsidRDefault="007F3A5E" w:rsidP="007F3A5E">
      <w:pPr>
        <w:pStyle w:val="DefaultText"/>
        <w:tabs>
          <w:tab w:val="left" w:pos="720"/>
          <w:tab w:val="right" w:pos="10440"/>
        </w:tabs>
        <w:rPr>
          <w:sz w:val="22"/>
          <w:szCs w:val="22"/>
        </w:rPr>
      </w:pPr>
    </w:p>
    <w:p w14:paraId="5725CDEA" w14:textId="77777777" w:rsidR="007F3A5E" w:rsidRDefault="007F3A5E" w:rsidP="007F3A5E">
      <w:pPr>
        <w:pStyle w:val="DefaultText"/>
        <w:tabs>
          <w:tab w:val="left" w:pos="720"/>
          <w:tab w:val="right" w:pos="10440"/>
        </w:tabs>
        <w:rPr>
          <w:sz w:val="22"/>
          <w:szCs w:val="22"/>
        </w:rPr>
      </w:pPr>
    </w:p>
    <w:p w14:paraId="605973A8" w14:textId="77777777" w:rsidR="007F3A5E" w:rsidRPr="004A1E84" w:rsidRDefault="007F3A5E" w:rsidP="007F3A5E">
      <w:pPr>
        <w:overflowPunct/>
        <w:autoSpaceDE/>
        <w:autoSpaceDN/>
        <w:adjustRightInd/>
        <w:jc w:val="center"/>
        <w:textAlignment w:val="auto"/>
        <w:rPr>
          <w:bCs/>
          <w:i/>
          <w:iCs/>
          <w:sz w:val="48"/>
          <w:szCs w:val="48"/>
        </w:rPr>
      </w:pPr>
      <w:r w:rsidRPr="004A1E84">
        <w:rPr>
          <w:rStyle w:val="Hyperlink"/>
          <w:bCs/>
          <w:i/>
          <w:iCs/>
          <w:color w:val="auto"/>
          <w:sz w:val="48"/>
          <w:szCs w:val="48"/>
          <w:u w:val="none"/>
        </w:rPr>
        <w:t>Insert Here</w:t>
      </w:r>
    </w:p>
    <w:p w14:paraId="3547078B" w14:textId="00F935BE" w:rsidR="007F3A5E" w:rsidRDefault="007F3A5E" w:rsidP="004A1E84">
      <w:pPr>
        <w:pStyle w:val="DefaultText"/>
        <w:tabs>
          <w:tab w:val="left" w:pos="720"/>
          <w:tab w:val="right" w:pos="10440"/>
        </w:tabs>
        <w:rPr>
          <w:sz w:val="22"/>
          <w:szCs w:val="22"/>
        </w:rPr>
      </w:pPr>
    </w:p>
    <w:p w14:paraId="738F701E" w14:textId="60CD34A5" w:rsidR="007F3A5E" w:rsidRDefault="007F3A5E" w:rsidP="004A1E84">
      <w:pPr>
        <w:pStyle w:val="DefaultText"/>
        <w:tabs>
          <w:tab w:val="left" w:pos="720"/>
          <w:tab w:val="right" w:pos="10440"/>
        </w:tabs>
        <w:rPr>
          <w:sz w:val="22"/>
          <w:szCs w:val="22"/>
        </w:rPr>
      </w:pPr>
    </w:p>
    <w:p w14:paraId="3B698C29" w14:textId="5B32E226" w:rsidR="007F3A5E" w:rsidRDefault="007F3A5E" w:rsidP="004A1E84">
      <w:pPr>
        <w:pStyle w:val="DefaultText"/>
        <w:tabs>
          <w:tab w:val="left" w:pos="720"/>
          <w:tab w:val="right" w:pos="10440"/>
        </w:tabs>
        <w:rPr>
          <w:sz w:val="22"/>
          <w:szCs w:val="22"/>
        </w:rPr>
      </w:pPr>
    </w:p>
    <w:p w14:paraId="4A1AC32A" w14:textId="7FBE09A8" w:rsidR="007F3A5E" w:rsidRDefault="007F3A5E" w:rsidP="004A1E84">
      <w:pPr>
        <w:pStyle w:val="DefaultText"/>
        <w:tabs>
          <w:tab w:val="left" w:pos="720"/>
          <w:tab w:val="right" w:pos="10440"/>
        </w:tabs>
        <w:rPr>
          <w:sz w:val="22"/>
          <w:szCs w:val="22"/>
        </w:rPr>
      </w:pPr>
    </w:p>
    <w:p w14:paraId="38856559" w14:textId="708DCFC9" w:rsidR="007F3A5E" w:rsidRDefault="007F3A5E" w:rsidP="004A1E84">
      <w:pPr>
        <w:pStyle w:val="DefaultText"/>
        <w:tabs>
          <w:tab w:val="left" w:pos="720"/>
          <w:tab w:val="right" w:pos="10440"/>
        </w:tabs>
        <w:rPr>
          <w:sz w:val="22"/>
          <w:szCs w:val="22"/>
        </w:rPr>
      </w:pPr>
    </w:p>
    <w:p w14:paraId="0B6944AA" w14:textId="607BDDEF" w:rsidR="007F3A5E" w:rsidRDefault="007F3A5E" w:rsidP="004A1E84">
      <w:pPr>
        <w:pStyle w:val="DefaultText"/>
        <w:tabs>
          <w:tab w:val="left" w:pos="720"/>
          <w:tab w:val="right" w:pos="10440"/>
        </w:tabs>
        <w:rPr>
          <w:sz w:val="22"/>
          <w:szCs w:val="22"/>
        </w:rPr>
      </w:pPr>
    </w:p>
    <w:p w14:paraId="0AFE122A" w14:textId="500B7DCB" w:rsidR="007F3A5E" w:rsidRDefault="007F3A5E" w:rsidP="004A1E84">
      <w:pPr>
        <w:pStyle w:val="DefaultText"/>
        <w:tabs>
          <w:tab w:val="left" w:pos="720"/>
          <w:tab w:val="right" w:pos="10440"/>
        </w:tabs>
        <w:rPr>
          <w:sz w:val="22"/>
          <w:szCs w:val="22"/>
        </w:rPr>
      </w:pPr>
    </w:p>
    <w:p w14:paraId="63E5B8D9" w14:textId="7EF15071" w:rsidR="007F3A5E" w:rsidRDefault="007F3A5E" w:rsidP="004A1E84">
      <w:pPr>
        <w:pStyle w:val="DefaultText"/>
        <w:tabs>
          <w:tab w:val="left" w:pos="720"/>
          <w:tab w:val="right" w:pos="10440"/>
        </w:tabs>
        <w:rPr>
          <w:sz w:val="22"/>
          <w:szCs w:val="22"/>
        </w:rPr>
      </w:pPr>
    </w:p>
    <w:p w14:paraId="0AA809AC" w14:textId="6B87C075" w:rsidR="007F3A5E" w:rsidRDefault="007F3A5E" w:rsidP="004A1E84">
      <w:pPr>
        <w:pStyle w:val="DefaultText"/>
        <w:tabs>
          <w:tab w:val="left" w:pos="720"/>
          <w:tab w:val="right" w:pos="10440"/>
        </w:tabs>
        <w:rPr>
          <w:sz w:val="22"/>
          <w:szCs w:val="22"/>
        </w:rPr>
      </w:pPr>
    </w:p>
    <w:p w14:paraId="51EF3274" w14:textId="606F5FFC" w:rsidR="007F3A5E" w:rsidRDefault="007F3A5E" w:rsidP="004A1E84">
      <w:pPr>
        <w:pStyle w:val="DefaultText"/>
        <w:tabs>
          <w:tab w:val="left" w:pos="720"/>
          <w:tab w:val="right" w:pos="10440"/>
        </w:tabs>
        <w:rPr>
          <w:sz w:val="22"/>
          <w:szCs w:val="22"/>
        </w:rPr>
      </w:pPr>
    </w:p>
    <w:p w14:paraId="2BC22A34" w14:textId="52D9D6B2" w:rsidR="007F3A5E" w:rsidRDefault="007F3A5E" w:rsidP="004A1E84">
      <w:pPr>
        <w:pStyle w:val="DefaultText"/>
        <w:tabs>
          <w:tab w:val="left" w:pos="720"/>
          <w:tab w:val="right" w:pos="10440"/>
        </w:tabs>
        <w:rPr>
          <w:sz w:val="22"/>
          <w:szCs w:val="22"/>
        </w:rPr>
      </w:pPr>
    </w:p>
    <w:p w14:paraId="0A0E4149" w14:textId="5FEB4018" w:rsidR="007F3A5E" w:rsidRDefault="007F3A5E" w:rsidP="004A1E84">
      <w:pPr>
        <w:pStyle w:val="DefaultText"/>
        <w:tabs>
          <w:tab w:val="left" w:pos="720"/>
          <w:tab w:val="right" w:pos="10440"/>
        </w:tabs>
        <w:rPr>
          <w:sz w:val="22"/>
          <w:szCs w:val="22"/>
        </w:rPr>
      </w:pPr>
    </w:p>
    <w:p w14:paraId="5F06C9DC" w14:textId="227AE167" w:rsidR="007F3A5E" w:rsidRDefault="007F3A5E" w:rsidP="004A1E84">
      <w:pPr>
        <w:pStyle w:val="DefaultText"/>
        <w:tabs>
          <w:tab w:val="left" w:pos="720"/>
          <w:tab w:val="right" w:pos="10440"/>
        </w:tabs>
        <w:rPr>
          <w:sz w:val="22"/>
          <w:szCs w:val="22"/>
        </w:rPr>
      </w:pPr>
    </w:p>
    <w:p w14:paraId="5F25F625" w14:textId="4E60DF74" w:rsidR="007F3A5E" w:rsidRDefault="007F3A5E" w:rsidP="004A1E84">
      <w:pPr>
        <w:pStyle w:val="DefaultText"/>
        <w:tabs>
          <w:tab w:val="left" w:pos="720"/>
          <w:tab w:val="right" w:pos="10440"/>
        </w:tabs>
        <w:rPr>
          <w:sz w:val="22"/>
          <w:szCs w:val="22"/>
        </w:rPr>
      </w:pPr>
    </w:p>
    <w:p w14:paraId="75694233" w14:textId="621D8F4B" w:rsidR="007F3A5E" w:rsidRDefault="007F3A5E" w:rsidP="004A1E84">
      <w:pPr>
        <w:pStyle w:val="DefaultText"/>
        <w:tabs>
          <w:tab w:val="left" w:pos="720"/>
          <w:tab w:val="right" w:pos="10440"/>
        </w:tabs>
        <w:rPr>
          <w:sz w:val="22"/>
          <w:szCs w:val="22"/>
        </w:rPr>
      </w:pPr>
    </w:p>
    <w:p w14:paraId="230F1853" w14:textId="1524E718" w:rsidR="007F3A5E" w:rsidRDefault="007F3A5E" w:rsidP="004A1E84">
      <w:pPr>
        <w:pStyle w:val="DefaultText"/>
        <w:tabs>
          <w:tab w:val="left" w:pos="720"/>
          <w:tab w:val="right" w:pos="10440"/>
        </w:tabs>
        <w:rPr>
          <w:sz w:val="22"/>
          <w:szCs w:val="22"/>
        </w:rPr>
      </w:pPr>
    </w:p>
    <w:p w14:paraId="43C24D60" w14:textId="101F248F" w:rsidR="007F3A5E" w:rsidRDefault="007F3A5E" w:rsidP="004A1E84">
      <w:pPr>
        <w:pStyle w:val="DefaultText"/>
        <w:tabs>
          <w:tab w:val="left" w:pos="720"/>
          <w:tab w:val="right" w:pos="10440"/>
        </w:tabs>
        <w:rPr>
          <w:sz w:val="22"/>
          <w:szCs w:val="22"/>
        </w:rPr>
      </w:pPr>
    </w:p>
    <w:p w14:paraId="15CA3CC5" w14:textId="0A8A1B99" w:rsidR="007F3A5E" w:rsidRDefault="007F3A5E" w:rsidP="004A1E84">
      <w:pPr>
        <w:pStyle w:val="DefaultText"/>
        <w:tabs>
          <w:tab w:val="left" w:pos="720"/>
          <w:tab w:val="right" w:pos="10440"/>
        </w:tabs>
        <w:rPr>
          <w:sz w:val="22"/>
          <w:szCs w:val="22"/>
        </w:rPr>
      </w:pPr>
    </w:p>
    <w:p w14:paraId="6F5181BD" w14:textId="24EB229A" w:rsidR="007F3A5E" w:rsidRDefault="007F3A5E" w:rsidP="004A1E84">
      <w:pPr>
        <w:pStyle w:val="DefaultText"/>
        <w:tabs>
          <w:tab w:val="left" w:pos="720"/>
          <w:tab w:val="right" w:pos="10440"/>
        </w:tabs>
        <w:rPr>
          <w:sz w:val="22"/>
          <w:szCs w:val="22"/>
        </w:rPr>
      </w:pPr>
    </w:p>
    <w:p w14:paraId="6B9B39FF" w14:textId="3D0CD37D" w:rsidR="007F3A5E" w:rsidRDefault="007F3A5E" w:rsidP="004A1E84">
      <w:pPr>
        <w:pStyle w:val="DefaultText"/>
        <w:tabs>
          <w:tab w:val="left" w:pos="720"/>
          <w:tab w:val="right" w:pos="10440"/>
        </w:tabs>
        <w:rPr>
          <w:sz w:val="22"/>
          <w:szCs w:val="22"/>
        </w:rPr>
      </w:pPr>
    </w:p>
    <w:p w14:paraId="301A32F6" w14:textId="7821C4F5" w:rsidR="007F3A5E" w:rsidRDefault="007F3A5E" w:rsidP="004A1E84">
      <w:pPr>
        <w:pStyle w:val="DefaultText"/>
        <w:tabs>
          <w:tab w:val="left" w:pos="720"/>
          <w:tab w:val="right" w:pos="10440"/>
        </w:tabs>
        <w:rPr>
          <w:sz w:val="22"/>
          <w:szCs w:val="22"/>
        </w:rPr>
      </w:pPr>
    </w:p>
    <w:p w14:paraId="428DD0AF" w14:textId="558B8FC8" w:rsidR="007F3A5E" w:rsidRDefault="007F3A5E" w:rsidP="004A1E84">
      <w:pPr>
        <w:pStyle w:val="DefaultText"/>
        <w:tabs>
          <w:tab w:val="left" w:pos="720"/>
          <w:tab w:val="right" w:pos="10440"/>
        </w:tabs>
        <w:rPr>
          <w:sz w:val="22"/>
          <w:szCs w:val="22"/>
        </w:rPr>
      </w:pPr>
    </w:p>
    <w:p w14:paraId="6617CD10" w14:textId="3A22BDBF" w:rsidR="007F3A5E" w:rsidRDefault="007F3A5E" w:rsidP="004A1E84">
      <w:pPr>
        <w:pStyle w:val="DefaultText"/>
        <w:tabs>
          <w:tab w:val="left" w:pos="720"/>
          <w:tab w:val="right" w:pos="10440"/>
        </w:tabs>
        <w:rPr>
          <w:sz w:val="22"/>
          <w:szCs w:val="22"/>
        </w:rPr>
      </w:pPr>
    </w:p>
    <w:p w14:paraId="61D6278B" w14:textId="528BA7F8" w:rsidR="007F3A5E" w:rsidRDefault="007F3A5E" w:rsidP="004A1E84">
      <w:pPr>
        <w:pStyle w:val="DefaultText"/>
        <w:tabs>
          <w:tab w:val="left" w:pos="720"/>
          <w:tab w:val="right" w:pos="10440"/>
        </w:tabs>
        <w:rPr>
          <w:sz w:val="22"/>
          <w:szCs w:val="22"/>
        </w:rPr>
      </w:pPr>
    </w:p>
    <w:p w14:paraId="52B7A7BD" w14:textId="6AAAE4E9" w:rsidR="007F3A5E" w:rsidRDefault="007F3A5E" w:rsidP="004A1E84">
      <w:pPr>
        <w:pStyle w:val="DefaultText"/>
        <w:tabs>
          <w:tab w:val="left" w:pos="720"/>
          <w:tab w:val="right" w:pos="10440"/>
        </w:tabs>
        <w:rPr>
          <w:sz w:val="22"/>
          <w:szCs w:val="22"/>
        </w:rPr>
      </w:pPr>
    </w:p>
    <w:p w14:paraId="391CA406" w14:textId="1ACD4ACE" w:rsidR="007F3A5E" w:rsidRDefault="007F3A5E" w:rsidP="004A1E84">
      <w:pPr>
        <w:pStyle w:val="DefaultText"/>
        <w:tabs>
          <w:tab w:val="left" w:pos="720"/>
          <w:tab w:val="right" w:pos="10440"/>
        </w:tabs>
        <w:rPr>
          <w:sz w:val="22"/>
          <w:szCs w:val="22"/>
        </w:rPr>
      </w:pPr>
    </w:p>
    <w:p w14:paraId="50BB8565" w14:textId="44F95540" w:rsidR="007F3A5E" w:rsidRDefault="007F3A5E" w:rsidP="004A1E84">
      <w:pPr>
        <w:pStyle w:val="DefaultText"/>
        <w:tabs>
          <w:tab w:val="left" w:pos="720"/>
          <w:tab w:val="right" w:pos="10440"/>
        </w:tabs>
        <w:rPr>
          <w:sz w:val="22"/>
          <w:szCs w:val="22"/>
        </w:rPr>
      </w:pPr>
    </w:p>
    <w:p w14:paraId="2C483EC2" w14:textId="6A9C6F64" w:rsidR="007F3A5E" w:rsidRDefault="007F3A5E" w:rsidP="004A1E84">
      <w:pPr>
        <w:pStyle w:val="DefaultText"/>
        <w:tabs>
          <w:tab w:val="left" w:pos="720"/>
          <w:tab w:val="right" w:pos="10440"/>
        </w:tabs>
        <w:rPr>
          <w:sz w:val="22"/>
          <w:szCs w:val="22"/>
        </w:rPr>
      </w:pPr>
    </w:p>
    <w:p w14:paraId="0E6A4425" w14:textId="1DC4F9BD" w:rsidR="007F3A5E" w:rsidRDefault="007F3A5E" w:rsidP="004A1E84">
      <w:pPr>
        <w:pStyle w:val="DefaultText"/>
        <w:tabs>
          <w:tab w:val="left" w:pos="720"/>
          <w:tab w:val="right" w:pos="10440"/>
        </w:tabs>
        <w:rPr>
          <w:sz w:val="22"/>
          <w:szCs w:val="22"/>
        </w:rPr>
      </w:pPr>
    </w:p>
    <w:p w14:paraId="28AD8747" w14:textId="242B6A70" w:rsidR="007F3A5E" w:rsidRDefault="007F3A5E" w:rsidP="004A1E84">
      <w:pPr>
        <w:pStyle w:val="DefaultText"/>
        <w:tabs>
          <w:tab w:val="left" w:pos="720"/>
          <w:tab w:val="right" w:pos="10440"/>
        </w:tabs>
        <w:rPr>
          <w:sz w:val="22"/>
          <w:szCs w:val="22"/>
        </w:rPr>
      </w:pPr>
    </w:p>
    <w:p w14:paraId="309F14A5" w14:textId="61E7BC21" w:rsidR="007F3A5E" w:rsidRDefault="007F3A5E" w:rsidP="004A1E84">
      <w:pPr>
        <w:pStyle w:val="DefaultText"/>
        <w:tabs>
          <w:tab w:val="left" w:pos="720"/>
          <w:tab w:val="right" w:pos="10440"/>
        </w:tabs>
        <w:rPr>
          <w:sz w:val="22"/>
          <w:szCs w:val="22"/>
        </w:rPr>
      </w:pPr>
    </w:p>
    <w:p w14:paraId="1229350D" w14:textId="51E4FF40" w:rsidR="007F3A5E" w:rsidRDefault="007F3A5E" w:rsidP="004A1E84">
      <w:pPr>
        <w:pStyle w:val="DefaultText"/>
        <w:tabs>
          <w:tab w:val="left" w:pos="720"/>
          <w:tab w:val="right" w:pos="10440"/>
        </w:tabs>
        <w:rPr>
          <w:sz w:val="22"/>
          <w:szCs w:val="22"/>
        </w:rPr>
      </w:pPr>
    </w:p>
    <w:p w14:paraId="592117AF" w14:textId="659681D1" w:rsidR="007F3A5E" w:rsidRDefault="007F3A5E" w:rsidP="004A1E84">
      <w:pPr>
        <w:pStyle w:val="DefaultText"/>
        <w:tabs>
          <w:tab w:val="left" w:pos="720"/>
          <w:tab w:val="right" w:pos="10440"/>
        </w:tabs>
        <w:rPr>
          <w:sz w:val="22"/>
          <w:szCs w:val="22"/>
        </w:rPr>
      </w:pPr>
    </w:p>
    <w:p w14:paraId="59FF28AF" w14:textId="2CC8A1C9" w:rsidR="007F3A5E" w:rsidRDefault="007F3A5E" w:rsidP="004A1E84">
      <w:pPr>
        <w:pStyle w:val="DefaultText"/>
        <w:tabs>
          <w:tab w:val="left" w:pos="720"/>
          <w:tab w:val="right" w:pos="10440"/>
        </w:tabs>
        <w:rPr>
          <w:sz w:val="22"/>
          <w:szCs w:val="22"/>
        </w:rPr>
      </w:pPr>
    </w:p>
    <w:p w14:paraId="27F35830" w14:textId="3D8AFDCF" w:rsidR="007F3A5E" w:rsidRDefault="007F3A5E" w:rsidP="004A1E84">
      <w:pPr>
        <w:pStyle w:val="DefaultText"/>
        <w:tabs>
          <w:tab w:val="left" w:pos="720"/>
          <w:tab w:val="right" w:pos="10440"/>
        </w:tabs>
        <w:rPr>
          <w:sz w:val="22"/>
          <w:szCs w:val="22"/>
        </w:rPr>
      </w:pPr>
    </w:p>
    <w:p w14:paraId="1837B5E9" w14:textId="2C4A589A" w:rsidR="007F3A5E" w:rsidRDefault="007F3A5E" w:rsidP="004A1E84">
      <w:pPr>
        <w:pStyle w:val="DefaultText"/>
        <w:tabs>
          <w:tab w:val="left" w:pos="720"/>
          <w:tab w:val="right" w:pos="10440"/>
        </w:tabs>
        <w:rPr>
          <w:sz w:val="22"/>
          <w:szCs w:val="22"/>
        </w:rPr>
      </w:pPr>
    </w:p>
    <w:p w14:paraId="3B35E52F" w14:textId="1DA622BA" w:rsidR="007F3A5E" w:rsidRDefault="007F3A5E" w:rsidP="004A1E84">
      <w:pPr>
        <w:pStyle w:val="DefaultText"/>
        <w:tabs>
          <w:tab w:val="left" w:pos="720"/>
          <w:tab w:val="right" w:pos="10440"/>
        </w:tabs>
        <w:rPr>
          <w:sz w:val="22"/>
          <w:szCs w:val="22"/>
        </w:rPr>
      </w:pPr>
    </w:p>
    <w:p w14:paraId="098F0D92" w14:textId="50083EE7" w:rsidR="007F3A5E" w:rsidRDefault="007F3A5E" w:rsidP="004A1E84">
      <w:pPr>
        <w:pStyle w:val="DefaultText"/>
        <w:tabs>
          <w:tab w:val="left" w:pos="720"/>
          <w:tab w:val="right" w:pos="10440"/>
        </w:tabs>
        <w:rPr>
          <w:sz w:val="22"/>
          <w:szCs w:val="22"/>
        </w:rPr>
      </w:pPr>
    </w:p>
    <w:p w14:paraId="67620BD7" w14:textId="376D34D6" w:rsidR="007F3A5E" w:rsidRDefault="007F3A5E" w:rsidP="004A1E84">
      <w:pPr>
        <w:pStyle w:val="DefaultText"/>
        <w:tabs>
          <w:tab w:val="left" w:pos="720"/>
          <w:tab w:val="right" w:pos="10440"/>
        </w:tabs>
        <w:rPr>
          <w:sz w:val="22"/>
          <w:szCs w:val="22"/>
        </w:rPr>
      </w:pPr>
    </w:p>
    <w:p w14:paraId="7390C7A3" w14:textId="1447A683" w:rsidR="007F3A5E" w:rsidRDefault="007F3A5E" w:rsidP="004A1E84">
      <w:pPr>
        <w:pStyle w:val="DefaultText"/>
        <w:tabs>
          <w:tab w:val="left" w:pos="720"/>
          <w:tab w:val="right" w:pos="10440"/>
        </w:tabs>
        <w:rPr>
          <w:sz w:val="22"/>
          <w:szCs w:val="22"/>
        </w:rPr>
      </w:pPr>
    </w:p>
    <w:p w14:paraId="1BCBB174" w14:textId="2C01F39F" w:rsidR="007F3A5E" w:rsidRDefault="007F3A5E" w:rsidP="004A1E84">
      <w:pPr>
        <w:pStyle w:val="DefaultText"/>
        <w:tabs>
          <w:tab w:val="left" w:pos="720"/>
          <w:tab w:val="right" w:pos="10440"/>
        </w:tabs>
        <w:rPr>
          <w:sz w:val="22"/>
          <w:szCs w:val="22"/>
        </w:rPr>
      </w:pPr>
    </w:p>
    <w:p w14:paraId="61EBF63F" w14:textId="77777777" w:rsidR="000B7F81" w:rsidRDefault="000B7F81" w:rsidP="004A1E84">
      <w:pPr>
        <w:pStyle w:val="DefaultText"/>
        <w:tabs>
          <w:tab w:val="left" w:pos="720"/>
          <w:tab w:val="right" w:pos="10440"/>
        </w:tabs>
        <w:rPr>
          <w:sz w:val="22"/>
          <w:szCs w:val="22"/>
        </w:rPr>
      </w:pPr>
    </w:p>
    <w:p w14:paraId="12B1EE02" w14:textId="4F047AB3" w:rsidR="004A1E84" w:rsidRDefault="004A1E84" w:rsidP="004A1E84">
      <w:pPr>
        <w:pStyle w:val="DefaultText"/>
        <w:tabs>
          <w:tab w:val="left" w:pos="720"/>
          <w:tab w:val="right" w:pos="10440"/>
        </w:tabs>
        <w:rPr>
          <w:sz w:val="22"/>
          <w:szCs w:val="22"/>
        </w:rPr>
      </w:pPr>
    </w:p>
    <w:p w14:paraId="0A040222" w14:textId="77777777" w:rsidR="007F3A5E" w:rsidRPr="00263810" w:rsidRDefault="007F3A5E" w:rsidP="007F3A5E">
      <w:pPr>
        <w:pStyle w:val="DefaultText"/>
        <w:tabs>
          <w:tab w:val="left" w:pos="720"/>
          <w:tab w:val="right" w:pos="10440"/>
        </w:tabs>
        <w:jc w:val="center"/>
        <w:rPr>
          <w:b/>
          <w:bCs/>
          <w:sz w:val="28"/>
          <w:szCs w:val="28"/>
        </w:rPr>
      </w:pPr>
      <w:r>
        <w:rPr>
          <w:b/>
          <w:bCs/>
          <w:sz w:val="28"/>
          <w:szCs w:val="28"/>
        </w:rPr>
        <w:t>ZONING DOCUMENTS</w:t>
      </w:r>
    </w:p>
    <w:p w14:paraId="56D2811B" w14:textId="77777777" w:rsidR="007F3A5E" w:rsidRDefault="007F3A5E" w:rsidP="007F3A5E">
      <w:pPr>
        <w:pStyle w:val="DefaultText"/>
        <w:tabs>
          <w:tab w:val="left" w:pos="720"/>
          <w:tab w:val="right" w:pos="10440"/>
        </w:tabs>
        <w:rPr>
          <w:sz w:val="22"/>
          <w:szCs w:val="22"/>
        </w:rPr>
      </w:pPr>
    </w:p>
    <w:p w14:paraId="64AFCFD5" w14:textId="77777777" w:rsidR="007F3A5E" w:rsidRDefault="007F3A5E" w:rsidP="007F3A5E">
      <w:pPr>
        <w:pStyle w:val="DefaultText"/>
        <w:tabs>
          <w:tab w:val="left" w:pos="720"/>
          <w:tab w:val="right" w:pos="10440"/>
        </w:tabs>
        <w:jc w:val="center"/>
        <w:rPr>
          <w:sz w:val="22"/>
          <w:szCs w:val="22"/>
        </w:rPr>
      </w:pPr>
      <w:r>
        <w:rPr>
          <w:sz w:val="22"/>
          <w:szCs w:val="22"/>
        </w:rPr>
        <w:t>See Section III F-5</w:t>
      </w:r>
    </w:p>
    <w:p w14:paraId="47C51537" w14:textId="77777777" w:rsidR="007F3A5E" w:rsidRDefault="007F3A5E" w:rsidP="007F3A5E">
      <w:pPr>
        <w:pStyle w:val="DefaultText"/>
        <w:tabs>
          <w:tab w:val="left" w:pos="720"/>
          <w:tab w:val="right" w:pos="10440"/>
        </w:tabs>
        <w:jc w:val="center"/>
        <w:rPr>
          <w:sz w:val="22"/>
          <w:szCs w:val="22"/>
        </w:rPr>
      </w:pPr>
    </w:p>
    <w:p w14:paraId="6ECBBBF7" w14:textId="77777777" w:rsidR="007F3A5E" w:rsidRDefault="007F3A5E" w:rsidP="007F3A5E">
      <w:pPr>
        <w:pStyle w:val="DefaultText"/>
        <w:tabs>
          <w:tab w:val="left" w:pos="720"/>
          <w:tab w:val="right" w:pos="10440"/>
        </w:tabs>
        <w:jc w:val="center"/>
        <w:rPr>
          <w:sz w:val="22"/>
          <w:szCs w:val="22"/>
        </w:rPr>
      </w:pPr>
    </w:p>
    <w:p w14:paraId="18F6DC88" w14:textId="77777777" w:rsidR="007F3A5E" w:rsidRDefault="007F3A5E" w:rsidP="007F3A5E">
      <w:pPr>
        <w:pStyle w:val="DefaultText"/>
        <w:tabs>
          <w:tab w:val="left" w:pos="720"/>
          <w:tab w:val="right" w:pos="10440"/>
        </w:tabs>
        <w:jc w:val="center"/>
        <w:rPr>
          <w:sz w:val="22"/>
          <w:szCs w:val="22"/>
        </w:rPr>
      </w:pPr>
    </w:p>
    <w:p w14:paraId="5177132A" w14:textId="77777777" w:rsidR="007F3A5E" w:rsidRDefault="007F3A5E" w:rsidP="007F3A5E">
      <w:pPr>
        <w:pStyle w:val="DefaultText"/>
        <w:tabs>
          <w:tab w:val="left" w:pos="720"/>
          <w:tab w:val="right" w:pos="10440"/>
        </w:tabs>
        <w:jc w:val="center"/>
        <w:rPr>
          <w:sz w:val="22"/>
          <w:szCs w:val="22"/>
        </w:rPr>
      </w:pPr>
    </w:p>
    <w:p w14:paraId="60271037" w14:textId="77777777" w:rsidR="007F3A5E" w:rsidRPr="004A1E84" w:rsidRDefault="007F3A5E" w:rsidP="007F3A5E">
      <w:pPr>
        <w:overflowPunct/>
        <w:autoSpaceDE/>
        <w:autoSpaceDN/>
        <w:adjustRightInd/>
        <w:jc w:val="center"/>
        <w:textAlignment w:val="auto"/>
        <w:rPr>
          <w:bCs/>
          <w:i/>
          <w:iCs/>
          <w:sz w:val="48"/>
          <w:szCs w:val="48"/>
        </w:rPr>
      </w:pPr>
      <w:r w:rsidRPr="004A1E84">
        <w:rPr>
          <w:rStyle w:val="Hyperlink"/>
          <w:bCs/>
          <w:i/>
          <w:iCs/>
          <w:color w:val="auto"/>
          <w:sz w:val="48"/>
          <w:szCs w:val="48"/>
          <w:u w:val="none"/>
        </w:rPr>
        <w:t>Insert Here</w:t>
      </w:r>
    </w:p>
    <w:p w14:paraId="79E3F2CD" w14:textId="38E69124" w:rsidR="004A1E84" w:rsidRDefault="004A1E84" w:rsidP="004A1E84">
      <w:pPr>
        <w:pStyle w:val="DefaultText"/>
        <w:tabs>
          <w:tab w:val="left" w:pos="720"/>
          <w:tab w:val="right" w:pos="10440"/>
        </w:tabs>
        <w:rPr>
          <w:sz w:val="22"/>
          <w:szCs w:val="22"/>
        </w:rPr>
      </w:pPr>
    </w:p>
    <w:p w14:paraId="005AF6DC" w14:textId="3CBD1529" w:rsidR="004A1E84" w:rsidRDefault="004A1E84" w:rsidP="004A1E84">
      <w:pPr>
        <w:pStyle w:val="DefaultText"/>
        <w:tabs>
          <w:tab w:val="left" w:pos="720"/>
          <w:tab w:val="right" w:pos="10440"/>
        </w:tabs>
        <w:rPr>
          <w:sz w:val="22"/>
          <w:szCs w:val="22"/>
        </w:rPr>
      </w:pPr>
    </w:p>
    <w:p w14:paraId="3CE1AB6D" w14:textId="387A3B2E" w:rsidR="004A1E84" w:rsidRDefault="004A1E84" w:rsidP="004A1E84">
      <w:pPr>
        <w:pStyle w:val="DefaultText"/>
        <w:tabs>
          <w:tab w:val="left" w:pos="720"/>
          <w:tab w:val="right" w:pos="10440"/>
        </w:tabs>
        <w:rPr>
          <w:sz w:val="22"/>
          <w:szCs w:val="22"/>
        </w:rPr>
      </w:pPr>
    </w:p>
    <w:p w14:paraId="09AA879C" w14:textId="1ED2D082" w:rsidR="004A1E84" w:rsidRDefault="004A1E84" w:rsidP="004A1E84">
      <w:pPr>
        <w:pStyle w:val="DefaultText"/>
        <w:tabs>
          <w:tab w:val="left" w:pos="720"/>
          <w:tab w:val="right" w:pos="10440"/>
        </w:tabs>
        <w:rPr>
          <w:sz w:val="22"/>
          <w:szCs w:val="22"/>
        </w:rPr>
      </w:pPr>
    </w:p>
    <w:p w14:paraId="1895DE8D" w14:textId="48877A19" w:rsidR="007F3A5E" w:rsidRDefault="007F3A5E" w:rsidP="004A1E84">
      <w:pPr>
        <w:pStyle w:val="DefaultText"/>
        <w:tabs>
          <w:tab w:val="left" w:pos="720"/>
          <w:tab w:val="right" w:pos="10440"/>
        </w:tabs>
        <w:rPr>
          <w:sz w:val="22"/>
          <w:szCs w:val="22"/>
        </w:rPr>
      </w:pPr>
    </w:p>
    <w:p w14:paraId="1063F7BD" w14:textId="6623BB4A" w:rsidR="007F3A5E" w:rsidRDefault="007F3A5E" w:rsidP="004A1E84">
      <w:pPr>
        <w:pStyle w:val="DefaultText"/>
        <w:tabs>
          <w:tab w:val="left" w:pos="720"/>
          <w:tab w:val="right" w:pos="10440"/>
        </w:tabs>
        <w:rPr>
          <w:sz w:val="22"/>
          <w:szCs w:val="22"/>
        </w:rPr>
      </w:pPr>
    </w:p>
    <w:p w14:paraId="03D4F77A" w14:textId="1C26C4E3" w:rsidR="007F3A5E" w:rsidRDefault="007F3A5E" w:rsidP="004A1E84">
      <w:pPr>
        <w:pStyle w:val="DefaultText"/>
        <w:tabs>
          <w:tab w:val="left" w:pos="720"/>
          <w:tab w:val="right" w:pos="10440"/>
        </w:tabs>
        <w:rPr>
          <w:sz w:val="22"/>
          <w:szCs w:val="22"/>
        </w:rPr>
      </w:pPr>
    </w:p>
    <w:p w14:paraId="165BE979" w14:textId="5F18727D" w:rsidR="007F3A5E" w:rsidRDefault="007F3A5E" w:rsidP="004A1E84">
      <w:pPr>
        <w:pStyle w:val="DefaultText"/>
        <w:tabs>
          <w:tab w:val="left" w:pos="720"/>
          <w:tab w:val="right" w:pos="10440"/>
        </w:tabs>
        <w:rPr>
          <w:sz w:val="22"/>
          <w:szCs w:val="22"/>
        </w:rPr>
      </w:pPr>
    </w:p>
    <w:p w14:paraId="47ED13B4" w14:textId="6D19C89D" w:rsidR="007F3A5E" w:rsidRDefault="007F3A5E" w:rsidP="004A1E84">
      <w:pPr>
        <w:pStyle w:val="DefaultText"/>
        <w:tabs>
          <w:tab w:val="left" w:pos="720"/>
          <w:tab w:val="right" w:pos="10440"/>
        </w:tabs>
        <w:rPr>
          <w:sz w:val="22"/>
          <w:szCs w:val="22"/>
        </w:rPr>
      </w:pPr>
    </w:p>
    <w:p w14:paraId="11322247" w14:textId="4B59BF5B" w:rsidR="007F3A5E" w:rsidRDefault="007F3A5E" w:rsidP="004A1E84">
      <w:pPr>
        <w:pStyle w:val="DefaultText"/>
        <w:tabs>
          <w:tab w:val="left" w:pos="720"/>
          <w:tab w:val="right" w:pos="10440"/>
        </w:tabs>
        <w:rPr>
          <w:sz w:val="22"/>
          <w:szCs w:val="22"/>
        </w:rPr>
      </w:pPr>
    </w:p>
    <w:p w14:paraId="4D0EDD6D" w14:textId="4E51707E" w:rsidR="007F3A5E" w:rsidRDefault="007F3A5E" w:rsidP="004A1E84">
      <w:pPr>
        <w:pStyle w:val="DefaultText"/>
        <w:tabs>
          <w:tab w:val="left" w:pos="720"/>
          <w:tab w:val="right" w:pos="10440"/>
        </w:tabs>
        <w:rPr>
          <w:sz w:val="22"/>
          <w:szCs w:val="22"/>
        </w:rPr>
      </w:pPr>
    </w:p>
    <w:p w14:paraId="25558012" w14:textId="5C1EF466" w:rsidR="007F3A5E" w:rsidRDefault="007F3A5E" w:rsidP="004A1E84">
      <w:pPr>
        <w:pStyle w:val="DefaultText"/>
        <w:tabs>
          <w:tab w:val="left" w:pos="720"/>
          <w:tab w:val="right" w:pos="10440"/>
        </w:tabs>
        <w:rPr>
          <w:sz w:val="22"/>
          <w:szCs w:val="22"/>
        </w:rPr>
      </w:pPr>
    </w:p>
    <w:p w14:paraId="2A92E04C" w14:textId="5FB38505" w:rsidR="007F3A5E" w:rsidRDefault="007F3A5E" w:rsidP="004A1E84">
      <w:pPr>
        <w:pStyle w:val="DefaultText"/>
        <w:tabs>
          <w:tab w:val="left" w:pos="720"/>
          <w:tab w:val="right" w:pos="10440"/>
        </w:tabs>
        <w:rPr>
          <w:sz w:val="22"/>
          <w:szCs w:val="22"/>
        </w:rPr>
      </w:pPr>
    </w:p>
    <w:p w14:paraId="0503009D" w14:textId="5F3B3ACF" w:rsidR="007F3A5E" w:rsidRDefault="007F3A5E" w:rsidP="004A1E84">
      <w:pPr>
        <w:pStyle w:val="DefaultText"/>
        <w:tabs>
          <w:tab w:val="left" w:pos="720"/>
          <w:tab w:val="right" w:pos="10440"/>
        </w:tabs>
        <w:rPr>
          <w:sz w:val="22"/>
          <w:szCs w:val="22"/>
        </w:rPr>
      </w:pPr>
    </w:p>
    <w:p w14:paraId="7E4C04BE" w14:textId="455EDC4B" w:rsidR="007F3A5E" w:rsidRDefault="007F3A5E" w:rsidP="004A1E84">
      <w:pPr>
        <w:pStyle w:val="DefaultText"/>
        <w:tabs>
          <w:tab w:val="left" w:pos="720"/>
          <w:tab w:val="right" w:pos="10440"/>
        </w:tabs>
        <w:rPr>
          <w:sz w:val="22"/>
          <w:szCs w:val="22"/>
        </w:rPr>
      </w:pPr>
    </w:p>
    <w:p w14:paraId="6335F90B" w14:textId="28A005FF" w:rsidR="007F3A5E" w:rsidRDefault="007F3A5E" w:rsidP="004A1E84">
      <w:pPr>
        <w:pStyle w:val="DefaultText"/>
        <w:tabs>
          <w:tab w:val="left" w:pos="720"/>
          <w:tab w:val="right" w:pos="10440"/>
        </w:tabs>
        <w:rPr>
          <w:sz w:val="22"/>
          <w:szCs w:val="22"/>
        </w:rPr>
      </w:pPr>
    </w:p>
    <w:p w14:paraId="1E12C9CD" w14:textId="51D47FDC" w:rsidR="007F3A5E" w:rsidRDefault="007F3A5E" w:rsidP="004A1E84">
      <w:pPr>
        <w:pStyle w:val="DefaultText"/>
        <w:tabs>
          <w:tab w:val="left" w:pos="720"/>
          <w:tab w:val="right" w:pos="10440"/>
        </w:tabs>
        <w:rPr>
          <w:sz w:val="22"/>
          <w:szCs w:val="22"/>
        </w:rPr>
      </w:pPr>
    </w:p>
    <w:p w14:paraId="6039F236" w14:textId="2A0DF2E9" w:rsidR="007F3A5E" w:rsidRDefault="007F3A5E" w:rsidP="004A1E84">
      <w:pPr>
        <w:pStyle w:val="DefaultText"/>
        <w:tabs>
          <w:tab w:val="left" w:pos="720"/>
          <w:tab w:val="right" w:pos="10440"/>
        </w:tabs>
        <w:rPr>
          <w:sz w:val="22"/>
          <w:szCs w:val="22"/>
        </w:rPr>
      </w:pPr>
    </w:p>
    <w:p w14:paraId="742CA0B2" w14:textId="6F1DB483" w:rsidR="007F3A5E" w:rsidRDefault="007F3A5E" w:rsidP="004A1E84">
      <w:pPr>
        <w:pStyle w:val="DefaultText"/>
        <w:tabs>
          <w:tab w:val="left" w:pos="720"/>
          <w:tab w:val="right" w:pos="10440"/>
        </w:tabs>
        <w:rPr>
          <w:sz w:val="22"/>
          <w:szCs w:val="22"/>
        </w:rPr>
      </w:pPr>
    </w:p>
    <w:p w14:paraId="61A2FC80" w14:textId="44BD9E88" w:rsidR="007F3A5E" w:rsidRDefault="007F3A5E" w:rsidP="004A1E84">
      <w:pPr>
        <w:pStyle w:val="DefaultText"/>
        <w:tabs>
          <w:tab w:val="left" w:pos="720"/>
          <w:tab w:val="right" w:pos="10440"/>
        </w:tabs>
        <w:rPr>
          <w:sz w:val="22"/>
          <w:szCs w:val="22"/>
        </w:rPr>
      </w:pPr>
    </w:p>
    <w:p w14:paraId="39778DB1" w14:textId="3A838150" w:rsidR="007F3A5E" w:rsidRDefault="007F3A5E" w:rsidP="004A1E84">
      <w:pPr>
        <w:pStyle w:val="DefaultText"/>
        <w:tabs>
          <w:tab w:val="left" w:pos="720"/>
          <w:tab w:val="right" w:pos="10440"/>
        </w:tabs>
        <w:rPr>
          <w:sz w:val="22"/>
          <w:szCs w:val="22"/>
        </w:rPr>
      </w:pPr>
    </w:p>
    <w:p w14:paraId="6204B4E0" w14:textId="699BD4E8" w:rsidR="007F3A5E" w:rsidRDefault="007F3A5E" w:rsidP="004A1E84">
      <w:pPr>
        <w:pStyle w:val="DefaultText"/>
        <w:tabs>
          <w:tab w:val="left" w:pos="720"/>
          <w:tab w:val="right" w:pos="10440"/>
        </w:tabs>
        <w:rPr>
          <w:sz w:val="22"/>
          <w:szCs w:val="22"/>
        </w:rPr>
      </w:pPr>
    </w:p>
    <w:p w14:paraId="1A43B8D3" w14:textId="331649C0" w:rsidR="007F3A5E" w:rsidRDefault="007F3A5E" w:rsidP="004A1E84">
      <w:pPr>
        <w:pStyle w:val="DefaultText"/>
        <w:tabs>
          <w:tab w:val="left" w:pos="720"/>
          <w:tab w:val="right" w:pos="10440"/>
        </w:tabs>
        <w:rPr>
          <w:sz w:val="22"/>
          <w:szCs w:val="22"/>
        </w:rPr>
      </w:pPr>
    </w:p>
    <w:p w14:paraId="79180F15" w14:textId="2B078BA5" w:rsidR="007F3A5E" w:rsidRDefault="007F3A5E" w:rsidP="004A1E84">
      <w:pPr>
        <w:pStyle w:val="DefaultText"/>
        <w:tabs>
          <w:tab w:val="left" w:pos="720"/>
          <w:tab w:val="right" w:pos="10440"/>
        </w:tabs>
        <w:rPr>
          <w:sz w:val="22"/>
          <w:szCs w:val="22"/>
        </w:rPr>
      </w:pPr>
    </w:p>
    <w:p w14:paraId="5B850BE3" w14:textId="1A25E03B" w:rsidR="007F3A5E" w:rsidRDefault="007F3A5E" w:rsidP="004A1E84">
      <w:pPr>
        <w:pStyle w:val="DefaultText"/>
        <w:tabs>
          <w:tab w:val="left" w:pos="720"/>
          <w:tab w:val="right" w:pos="10440"/>
        </w:tabs>
        <w:rPr>
          <w:sz w:val="22"/>
          <w:szCs w:val="22"/>
        </w:rPr>
      </w:pPr>
    </w:p>
    <w:p w14:paraId="3A17E5F7" w14:textId="41DE06DA" w:rsidR="007F3A5E" w:rsidRDefault="007F3A5E" w:rsidP="004A1E84">
      <w:pPr>
        <w:pStyle w:val="DefaultText"/>
        <w:tabs>
          <w:tab w:val="left" w:pos="720"/>
          <w:tab w:val="right" w:pos="10440"/>
        </w:tabs>
        <w:rPr>
          <w:sz w:val="22"/>
          <w:szCs w:val="22"/>
        </w:rPr>
      </w:pPr>
    </w:p>
    <w:p w14:paraId="7DB9B607" w14:textId="58892CC4" w:rsidR="007F3A5E" w:rsidRDefault="007F3A5E" w:rsidP="004A1E84">
      <w:pPr>
        <w:pStyle w:val="DefaultText"/>
        <w:tabs>
          <w:tab w:val="left" w:pos="720"/>
          <w:tab w:val="right" w:pos="10440"/>
        </w:tabs>
        <w:rPr>
          <w:sz w:val="22"/>
          <w:szCs w:val="22"/>
        </w:rPr>
      </w:pPr>
    </w:p>
    <w:p w14:paraId="21874FB8" w14:textId="5F0A0AA0" w:rsidR="007F3A5E" w:rsidRDefault="007F3A5E" w:rsidP="004A1E84">
      <w:pPr>
        <w:pStyle w:val="DefaultText"/>
        <w:tabs>
          <w:tab w:val="left" w:pos="720"/>
          <w:tab w:val="right" w:pos="10440"/>
        </w:tabs>
        <w:rPr>
          <w:sz w:val="22"/>
          <w:szCs w:val="22"/>
        </w:rPr>
      </w:pPr>
    </w:p>
    <w:p w14:paraId="1F469297" w14:textId="717264FF" w:rsidR="007F3A5E" w:rsidRDefault="007F3A5E" w:rsidP="004A1E84">
      <w:pPr>
        <w:pStyle w:val="DefaultText"/>
        <w:tabs>
          <w:tab w:val="left" w:pos="720"/>
          <w:tab w:val="right" w:pos="10440"/>
        </w:tabs>
        <w:rPr>
          <w:sz w:val="22"/>
          <w:szCs w:val="22"/>
        </w:rPr>
      </w:pPr>
    </w:p>
    <w:p w14:paraId="4C99890A" w14:textId="392B2EF5" w:rsidR="007F3A5E" w:rsidRDefault="007F3A5E" w:rsidP="004A1E84">
      <w:pPr>
        <w:pStyle w:val="DefaultText"/>
        <w:tabs>
          <w:tab w:val="left" w:pos="720"/>
          <w:tab w:val="right" w:pos="10440"/>
        </w:tabs>
        <w:rPr>
          <w:sz w:val="22"/>
          <w:szCs w:val="22"/>
        </w:rPr>
      </w:pPr>
    </w:p>
    <w:p w14:paraId="48B53D2D" w14:textId="6BF8CED2" w:rsidR="007F3A5E" w:rsidRDefault="007F3A5E" w:rsidP="004A1E84">
      <w:pPr>
        <w:pStyle w:val="DefaultText"/>
        <w:tabs>
          <w:tab w:val="left" w:pos="720"/>
          <w:tab w:val="right" w:pos="10440"/>
        </w:tabs>
        <w:rPr>
          <w:sz w:val="22"/>
          <w:szCs w:val="22"/>
        </w:rPr>
      </w:pPr>
    </w:p>
    <w:p w14:paraId="43234892" w14:textId="3BA3F3AA" w:rsidR="007F3A5E" w:rsidRDefault="007F3A5E" w:rsidP="004A1E84">
      <w:pPr>
        <w:pStyle w:val="DefaultText"/>
        <w:tabs>
          <w:tab w:val="left" w:pos="720"/>
          <w:tab w:val="right" w:pos="10440"/>
        </w:tabs>
        <w:rPr>
          <w:sz w:val="22"/>
          <w:szCs w:val="22"/>
        </w:rPr>
      </w:pPr>
    </w:p>
    <w:p w14:paraId="1BC78672" w14:textId="507D740B" w:rsidR="007F3A5E" w:rsidRDefault="007F3A5E" w:rsidP="004A1E84">
      <w:pPr>
        <w:pStyle w:val="DefaultText"/>
        <w:tabs>
          <w:tab w:val="left" w:pos="720"/>
          <w:tab w:val="right" w:pos="10440"/>
        </w:tabs>
        <w:rPr>
          <w:sz w:val="22"/>
          <w:szCs w:val="22"/>
        </w:rPr>
      </w:pPr>
    </w:p>
    <w:p w14:paraId="77D99F69" w14:textId="72C5820B" w:rsidR="007F3A5E" w:rsidRDefault="007F3A5E" w:rsidP="004A1E84">
      <w:pPr>
        <w:pStyle w:val="DefaultText"/>
        <w:tabs>
          <w:tab w:val="left" w:pos="720"/>
          <w:tab w:val="right" w:pos="10440"/>
        </w:tabs>
        <w:rPr>
          <w:sz w:val="22"/>
          <w:szCs w:val="22"/>
        </w:rPr>
      </w:pPr>
    </w:p>
    <w:p w14:paraId="1E1AC66D" w14:textId="043B02C4" w:rsidR="007F3A5E" w:rsidRDefault="007F3A5E" w:rsidP="004A1E84">
      <w:pPr>
        <w:pStyle w:val="DefaultText"/>
        <w:tabs>
          <w:tab w:val="left" w:pos="720"/>
          <w:tab w:val="right" w:pos="10440"/>
        </w:tabs>
        <w:rPr>
          <w:sz w:val="22"/>
          <w:szCs w:val="22"/>
        </w:rPr>
      </w:pPr>
    </w:p>
    <w:p w14:paraId="66E5D166" w14:textId="199F18BD" w:rsidR="007F3A5E" w:rsidRDefault="007F3A5E" w:rsidP="004A1E84">
      <w:pPr>
        <w:pStyle w:val="DefaultText"/>
        <w:tabs>
          <w:tab w:val="left" w:pos="720"/>
          <w:tab w:val="right" w:pos="10440"/>
        </w:tabs>
        <w:rPr>
          <w:sz w:val="22"/>
          <w:szCs w:val="22"/>
        </w:rPr>
      </w:pPr>
    </w:p>
    <w:p w14:paraId="0784C69B" w14:textId="0BC3E7C7" w:rsidR="007F3A5E" w:rsidRDefault="007F3A5E" w:rsidP="004A1E84">
      <w:pPr>
        <w:pStyle w:val="DefaultText"/>
        <w:tabs>
          <w:tab w:val="left" w:pos="720"/>
          <w:tab w:val="right" w:pos="10440"/>
        </w:tabs>
        <w:rPr>
          <w:sz w:val="22"/>
          <w:szCs w:val="22"/>
        </w:rPr>
      </w:pPr>
    </w:p>
    <w:p w14:paraId="759F6AFF" w14:textId="7FD8B131" w:rsidR="007F3A5E" w:rsidRDefault="007F3A5E" w:rsidP="004A1E84">
      <w:pPr>
        <w:pStyle w:val="DefaultText"/>
        <w:tabs>
          <w:tab w:val="left" w:pos="720"/>
          <w:tab w:val="right" w:pos="10440"/>
        </w:tabs>
        <w:rPr>
          <w:sz w:val="22"/>
          <w:szCs w:val="22"/>
        </w:rPr>
      </w:pPr>
    </w:p>
    <w:p w14:paraId="3712AF0B" w14:textId="62D217C7" w:rsidR="007F3A5E" w:rsidRDefault="007F3A5E" w:rsidP="004A1E84">
      <w:pPr>
        <w:pStyle w:val="DefaultText"/>
        <w:tabs>
          <w:tab w:val="left" w:pos="720"/>
          <w:tab w:val="right" w:pos="10440"/>
        </w:tabs>
        <w:rPr>
          <w:sz w:val="22"/>
          <w:szCs w:val="22"/>
        </w:rPr>
      </w:pPr>
    </w:p>
    <w:p w14:paraId="30E724E1" w14:textId="2E7EA1AF" w:rsidR="007F3A5E" w:rsidRDefault="007F3A5E" w:rsidP="004A1E84">
      <w:pPr>
        <w:pStyle w:val="DefaultText"/>
        <w:tabs>
          <w:tab w:val="left" w:pos="720"/>
          <w:tab w:val="right" w:pos="10440"/>
        </w:tabs>
        <w:rPr>
          <w:sz w:val="22"/>
          <w:szCs w:val="22"/>
        </w:rPr>
      </w:pPr>
    </w:p>
    <w:p w14:paraId="4B0D7729" w14:textId="3452C6C6" w:rsidR="007F3A5E" w:rsidRDefault="007F3A5E" w:rsidP="004A1E84">
      <w:pPr>
        <w:pStyle w:val="DefaultText"/>
        <w:tabs>
          <w:tab w:val="left" w:pos="720"/>
          <w:tab w:val="right" w:pos="10440"/>
        </w:tabs>
        <w:rPr>
          <w:sz w:val="22"/>
          <w:szCs w:val="22"/>
        </w:rPr>
      </w:pPr>
    </w:p>
    <w:p w14:paraId="66A06561" w14:textId="77777777" w:rsidR="000B7F81" w:rsidRDefault="000B7F81" w:rsidP="004A1E84">
      <w:pPr>
        <w:pStyle w:val="DefaultText"/>
        <w:tabs>
          <w:tab w:val="left" w:pos="720"/>
          <w:tab w:val="right" w:pos="10440"/>
        </w:tabs>
        <w:rPr>
          <w:sz w:val="22"/>
          <w:szCs w:val="22"/>
        </w:rPr>
      </w:pPr>
    </w:p>
    <w:p w14:paraId="6D7DCCF2" w14:textId="77777777" w:rsidR="007F3A5E" w:rsidRDefault="007F3A5E" w:rsidP="004A1E84">
      <w:pPr>
        <w:pStyle w:val="DefaultText"/>
        <w:tabs>
          <w:tab w:val="left" w:pos="720"/>
          <w:tab w:val="right" w:pos="10440"/>
        </w:tabs>
        <w:rPr>
          <w:sz w:val="22"/>
          <w:szCs w:val="22"/>
        </w:rPr>
      </w:pPr>
    </w:p>
    <w:p w14:paraId="1DF2528F" w14:textId="77777777" w:rsidR="00E82410" w:rsidRDefault="00E82410" w:rsidP="004A1E84">
      <w:pPr>
        <w:pStyle w:val="DefaultText"/>
        <w:tabs>
          <w:tab w:val="left" w:pos="720"/>
          <w:tab w:val="right" w:pos="10440"/>
        </w:tabs>
        <w:rPr>
          <w:sz w:val="22"/>
          <w:szCs w:val="22"/>
        </w:rPr>
      </w:pPr>
    </w:p>
    <w:p w14:paraId="0952DFBF" w14:textId="16308C0B" w:rsidR="00263810" w:rsidRDefault="002B4EC2" w:rsidP="00263810">
      <w:pPr>
        <w:pStyle w:val="DefaultText"/>
        <w:tabs>
          <w:tab w:val="left" w:pos="720"/>
          <w:tab w:val="right" w:pos="10440"/>
        </w:tabs>
        <w:jc w:val="center"/>
        <w:rPr>
          <w:sz w:val="22"/>
          <w:szCs w:val="22"/>
        </w:rPr>
      </w:pPr>
      <w:r>
        <w:rPr>
          <w:b/>
          <w:bCs/>
          <w:sz w:val="28"/>
          <w:szCs w:val="28"/>
        </w:rPr>
        <w:t>PROJECT LOCATION MAP</w:t>
      </w:r>
    </w:p>
    <w:p w14:paraId="7F5296F5" w14:textId="77777777" w:rsidR="00263810" w:rsidRDefault="00263810" w:rsidP="00263810">
      <w:pPr>
        <w:pStyle w:val="DefaultText"/>
        <w:tabs>
          <w:tab w:val="left" w:pos="720"/>
          <w:tab w:val="right" w:pos="10440"/>
        </w:tabs>
        <w:jc w:val="center"/>
        <w:rPr>
          <w:sz w:val="22"/>
          <w:szCs w:val="22"/>
        </w:rPr>
      </w:pPr>
    </w:p>
    <w:p w14:paraId="03A03B37" w14:textId="56109676" w:rsidR="004A1E84" w:rsidRDefault="004A1E84" w:rsidP="00263810">
      <w:pPr>
        <w:pStyle w:val="DefaultText"/>
        <w:tabs>
          <w:tab w:val="left" w:pos="720"/>
          <w:tab w:val="right" w:pos="10440"/>
        </w:tabs>
        <w:jc w:val="center"/>
        <w:rPr>
          <w:sz w:val="22"/>
          <w:szCs w:val="22"/>
        </w:rPr>
      </w:pPr>
      <w:r w:rsidRPr="00B40762">
        <w:rPr>
          <w:sz w:val="22"/>
          <w:szCs w:val="22"/>
        </w:rPr>
        <w:t>See Section III</w:t>
      </w:r>
      <w:r>
        <w:rPr>
          <w:sz w:val="22"/>
          <w:szCs w:val="22"/>
        </w:rPr>
        <w:t xml:space="preserve"> </w:t>
      </w:r>
      <w:r w:rsidR="007F3A5E">
        <w:rPr>
          <w:sz w:val="22"/>
          <w:szCs w:val="22"/>
        </w:rPr>
        <w:t>F</w:t>
      </w:r>
      <w:r w:rsidR="002B4EC2">
        <w:rPr>
          <w:sz w:val="22"/>
          <w:szCs w:val="22"/>
        </w:rPr>
        <w:t>-</w:t>
      </w:r>
      <w:r w:rsidR="007F3A5E">
        <w:rPr>
          <w:sz w:val="22"/>
          <w:szCs w:val="22"/>
        </w:rPr>
        <w:t>6</w:t>
      </w:r>
    </w:p>
    <w:p w14:paraId="33532C09" w14:textId="18CD1A95" w:rsidR="00263810" w:rsidRDefault="00263810" w:rsidP="00263810">
      <w:pPr>
        <w:pStyle w:val="DefaultText"/>
        <w:tabs>
          <w:tab w:val="left" w:pos="720"/>
          <w:tab w:val="right" w:pos="10440"/>
        </w:tabs>
        <w:jc w:val="center"/>
        <w:rPr>
          <w:sz w:val="22"/>
          <w:szCs w:val="22"/>
        </w:rPr>
      </w:pPr>
    </w:p>
    <w:p w14:paraId="0F817A48" w14:textId="753CDFD0" w:rsidR="00263810" w:rsidRDefault="00263810" w:rsidP="00263810">
      <w:pPr>
        <w:pStyle w:val="DefaultText"/>
        <w:tabs>
          <w:tab w:val="left" w:pos="720"/>
          <w:tab w:val="right" w:pos="10440"/>
        </w:tabs>
        <w:jc w:val="center"/>
        <w:rPr>
          <w:sz w:val="22"/>
          <w:szCs w:val="22"/>
        </w:rPr>
      </w:pPr>
    </w:p>
    <w:p w14:paraId="3B632F97" w14:textId="6725859A" w:rsidR="00263810" w:rsidRDefault="00263810" w:rsidP="00263810">
      <w:pPr>
        <w:pStyle w:val="DefaultText"/>
        <w:tabs>
          <w:tab w:val="left" w:pos="720"/>
          <w:tab w:val="right" w:pos="10440"/>
        </w:tabs>
        <w:jc w:val="center"/>
        <w:rPr>
          <w:sz w:val="22"/>
          <w:szCs w:val="22"/>
        </w:rPr>
      </w:pPr>
    </w:p>
    <w:p w14:paraId="2583454E" w14:textId="77777777" w:rsidR="00263810" w:rsidRDefault="00263810" w:rsidP="00263810">
      <w:pPr>
        <w:pStyle w:val="DefaultText"/>
        <w:tabs>
          <w:tab w:val="left" w:pos="720"/>
          <w:tab w:val="right" w:pos="10440"/>
        </w:tabs>
        <w:jc w:val="center"/>
        <w:rPr>
          <w:sz w:val="22"/>
          <w:szCs w:val="22"/>
        </w:rPr>
      </w:pPr>
    </w:p>
    <w:p w14:paraId="1C6EA62C" w14:textId="77777777" w:rsidR="004A1E84" w:rsidRPr="004A1E84" w:rsidRDefault="004A1E84" w:rsidP="004A1E84">
      <w:pPr>
        <w:overflowPunct/>
        <w:autoSpaceDE/>
        <w:autoSpaceDN/>
        <w:adjustRightInd/>
        <w:jc w:val="center"/>
        <w:textAlignment w:val="auto"/>
        <w:rPr>
          <w:bCs/>
          <w:i/>
          <w:iCs/>
          <w:sz w:val="48"/>
          <w:szCs w:val="48"/>
        </w:rPr>
      </w:pPr>
      <w:r w:rsidRPr="004A1E84">
        <w:rPr>
          <w:rStyle w:val="Hyperlink"/>
          <w:bCs/>
          <w:i/>
          <w:iCs/>
          <w:color w:val="auto"/>
          <w:sz w:val="48"/>
          <w:szCs w:val="48"/>
          <w:u w:val="none"/>
        </w:rPr>
        <w:t>Insert Here</w:t>
      </w:r>
    </w:p>
    <w:p w14:paraId="395B5D77" w14:textId="011D7D78" w:rsidR="004A1E84" w:rsidRDefault="004A1E84" w:rsidP="004A1E84">
      <w:pPr>
        <w:pStyle w:val="DefaultText"/>
        <w:tabs>
          <w:tab w:val="left" w:pos="720"/>
          <w:tab w:val="right" w:pos="10440"/>
        </w:tabs>
        <w:rPr>
          <w:sz w:val="22"/>
          <w:szCs w:val="22"/>
        </w:rPr>
      </w:pPr>
    </w:p>
    <w:p w14:paraId="636312E6" w14:textId="6AD8E522" w:rsidR="004A1E84" w:rsidRDefault="004A1E84" w:rsidP="004A1E84">
      <w:pPr>
        <w:pStyle w:val="DefaultText"/>
        <w:tabs>
          <w:tab w:val="left" w:pos="720"/>
          <w:tab w:val="right" w:pos="10440"/>
        </w:tabs>
        <w:rPr>
          <w:sz w:val="22"/>
          <w:szCs w:val="22"/>
        </w:rPr>
      </w:pPr>
    </w:p>
    <w:p w14:paraId="1DDB3E04" w14:textId="7EE6F23F" w:rsidR="004A1E84" w:rsidRDefault="004A1E84" w:rsidP="004A1E84">
      <w:pPr>
        <w:pStyle w:val="DefaultText"/>
        <w:tabs>
          <w:tab w:val="left" w:pos="720"/>
          <w:tab w:val="right" w:pos="10440"/>
        </w:tabs>
        <w:rPr>
          <w:sz w:val="22"/>
          <w:szCs w:val="22"/>
        </w:rPr>
      </w:pPr>
    </w:p>
    <w:p w14:paraId="7CE85012" w14:textId="7754C609" w:rsidR="004A1E84" w:rsidRDefault="004A1E84" w:rsidP="004A1E84">
      <w:pPr>
        <w:pStyle w:val="DefaultText"/>
        <w:tabs>
          <w:tab w:val="left" w:pos="720"/>
          <w:tab w:val="right" w:pos="10440"/>
        </w:tabs>
        <w:rPr>
          <w:sz w:val="22"/>
          <w:szCs w:val="22"/>
        </w:rPr>
      </w:pPr>
    </w:p>
    <w:p w14:paraId="0A3E3F15" w14:textId="1106CD31" w:rsidR="004A1E84" w:rsidRDefault="004A1E84" w:rsidP="004A1E84">
      <w:pPr>
        <w:pStyle w:val="DefaultText"/>
        <w:tabs>
          <w:tab w:val="left" w:pos="720"/>
          <w:tab w:val="right" w:pos="10440"/>
        </w:tabs>
        <w:rPr>
          <w:sz w:val="22"/>
          <w:szCs w:val="22"/>
        </w:rPr>
      </w:pPr>
    </w:p>
    <w:p w14:paraId="4CFA8BFE" w14:textId="42D97C25" w:rsidR="004A1E84" w:rsidRDefault="004A1E84" w:rsidP="004A1E84">
      <w:pPr>
        <w:pStyle w:val="DefaultText"/>
        <w:tabs>
          <w:tab w:val="left" w:pos="720"/>
          <w:tab w:val="right" w:pos="10440"/>
        </w:tabs>
        <w:rPr>
          <w:sz w:val="22"/>
          <w:szCs w:val="22"/>
        </w:rPr>
      </w:pPr>
    </w:p>
    <w:p w14:paraId="2C7C6E5C" w14:textId="3CA28DDF" w:rsidR="004A1E84" w:rsidRDefault="004A1E84" w:rsidP="004A1E84">
      <w:pPr>
        <w:pStyle w:val="DefaultText"/>
        <w:tabs>
          <w:tab w:val="left" w:pos="720"/>
          <w:tab w:val="right" w:pos="10440"/>
        </w:tabs>
        <w:rPr>
          <w:sz w:val="22"/>
          <w:szCs w:val="22"/>
        </w:rPr>
      </w:pPr>
    </w:p>
    <w:p w14:paraId="432984AB" w14:textId="2AD37A1A" w:rsidR="004A1E84" w:rsidRDefault="004A1E84" w:rsidP="004A1E84">
      <w:pPr>
        <w:pStyle w:val="DefaultText"/>
        <w:tabs>
          <w:tab w:val="left" w:pos="720"/>
          <w:tab w:val="right" w:pos="10440"/>
        </w:tabs>
        <w:rPr>
          <w:sz w:val="22"/>
          <w:szCs w:val="22"/>
        </w:rPr>
      </w:pPr>
    </w:p>
    <w:p w14:paraId="0DFFF317" w14:textId="2F1D8350" w:rsidR="004A1E84" w:rsidRDefault="004A1E84" w:rsidP="004A1E84">
      <w:pPr>
        <w:pStyle w:val="DefaultText"/>
        <w:tabs>
          <w:tab w:val="left" w:pos="720"/>
          <w:tab w:val="right" w:pos="10440"/>
        </w:tabs>
        <w:rPr>
          <w:sz w:val="22"/>
          <w:szCs w:val="22"/>
        </w:rPr>
      </w:pPr>
    </w:p>
    <w:p w14:paraId="1A435241" w14:textId="23B75850" w:rsidR="004A1E84" w:rsidRDefault="004A1E84" w:rsidP="004A1E84">
      <w:pPr>
        <w:pStyle w:val="DefaultText"/>
        <w:tabs>
          <w:tab w:val="left" w:pos="720"/>
          <w:tab w:val="right" w:pos="10440"/>
        </w:tabs>
        <w:rPr>
          <w:sz w:val="22"/>
          <w:szCs w:val="22"/>
        </w:rPr>
      </w:pPr>
    </w:p>
    <w:p w14:paraId="4BC3C097" w14:textId="2FC03E4B" w:rsidR="004A1E84" w:rsidRDefault="004A1E84" w:rsidP="004A1E84">
      <w:pPr>
        <w:pStyle w:val="DefaultText"/>
        <w:tabs>
          <w:tab w:val="left" w:pos="720"/>
          <w:tab w:val="right" w:pos="10440"/>
        </w:tabs>
        <w:rPr>
          <w:sz w:val="22"/>
          <w:szCs w:val="22"/>
        </w:rPr>
      </w:pPr>
    </w:p>
    <w:p w14:paraId="7D228A20" w14:textId="3119E762" w:rsidR="004A1E84" w:rsidRDefault="004A1E84" w:rsidP="004A1E84">
      <w:pPr>
        <w:pStyle w:val="DefaultText"/>
        <w:tabs>
          <w:tab w:val="left" w:pos="720"/>
          <w:tab w:val="right" w:pos="10440"/>
        </w:tabs>
        <w:rPr>
          <w:sz w:val="22"/>
          <w:szCs w:val="22"/>
        </w:rPr>
      </w:pPr>
    </w:p>
    <w:p w14:paraId="49CE7AE2" w14:textId="114D199B" w:rsidR="004A1E84" w:rsidRDefault="004A1E84" w:rsidP="004A1E84">
      <w:pPr>
        <w:pStyle w:val="DefaultText"/>
        <w:tabs>
          <w:tab w:val="left" w:pos="720"/>
          <w:tab w:val="right" w:pos="10440"/>
        </w:tabs>
        <w:rPr>
          <w:sz w:val="22"/>
          <w:szCs w:val="22"/>
        </w:rPr>
      </w:pPr>
    </w:p>
    <w:p w14:paraId="55DBF931" w14:textId="72F3BB3E" w:rsidR="004A1E84" w:rsidRDefault="004A1E84" w:rsidP="004A1E84">
      <w:pPr>
        <w:pStyle w:val="DefaultText"/>
        <w:tabs>
          <w:tab w:val="left" w:pos="720"/>
          <w:tab w:val="right" w:pos="10440"/>
        </w:tabs>
        <w:rPr>
          <w:sz w:val="22"/>
          <w:szCs w:val="22"/>
        </w:rPr>
      </w:pPr>
    </w:p>
    <w:p w14:paraId="0B632FB0" w14:textId="772937A5" w:rsidR="004A1E84" w:rsidRDefault="004A1E84" w:rsidP="004A1E84">
      <w:pPr>
        <w:pStyle w:val="DefaultText"/>
        <w:tabs>
          <w:tab w:val="left" w:pos="720"/>
          <w:tab w:val="right" w:pos="10440"/>
        </w:tabs>
        <w:rPr>
          <w:sz w:val="22"/>
          <w:szCs w:val="22"/>
        </w:rPr>
      </w:pPr>
    </w:p>
    <w:p w14:paraId="0348A470" w14:textId="14D91AF5" w:rsidR="004A1E84" w:rsidRDefault="004A1E84" w:rsidP="004A1E84">
      <w:pPr>
        <w:pStyle w:val="DefaultText"/>
        <w:tabs>
          <w:tab w:val="left" w:pos="720"/>
          <w:tab w:val="right" w:pos="10440"/>
        </w:tabs>
        <w:rPr>
          <w:sz w:val="22"/>
          <w:szCs w:val="22"/>
        </w:rPr>
      </w:pPr>
    </w:p>
    <w:p w14:paraId="67EBDA4F" w14:textId="5E22E71B" w:rsidR="004A1E84" w:rsidRDefault="004A1E84" w:rsidP="004A1E84">
      <w:pPr>
        <w:pStyle w:val="DefaultText"/>
        <w:tabs>
          <w:tab w:val="left" w:pos="720"/>
          <w:tab w:val="right" w:pos="10440"/>
        </w:tabs>
        <w:rPr>
          <w:sz w:val="22"/>
          <w:szCs w:val="22"/>
        </w:rPr>
      </w:pPr>
    </w:p>
    <w:p w14:paraId="7C08F1EA" w14:textId="7E35888D" w:rsidR="004A1E84" w:rsidRDefault="004A1E84" w:rsidP="004A1E84">
      <w:pPr>
        <w:pStyle w:val="DefaultText"/>
        <w:tabs>
          <w:tab w:val="left" w:pos="720"/>
          <w:tab w:val="right" w:pos="10440"/>
        </w:tabs>
        <w:rPr>
          <w:sz w:val="22"/>
          <w:szCs w:val="22"/>
        </w:rPr>
      </w:pPr>
    </w:p>
    <w:p w14:paraId="66C494D0" w14:textId="1E8DD8B0" w:rsidR="004A1E84" w:rsidRDefault="004A1E84" w:rsidP="004A1E84">
      <w:pPr>
        <w:pStyle w:val="DefaultText"/>
        <w:tabs>
          <w:tab w:val="left" w:pos="720"/>
          <w:tab w:val="right" w:pos="10440"/>
        </w:tabs>
        <w:rPr>
          <w:sz w:val="22"/>
          <w:szCs w:val="22"/>
        </w:rPr>
      </w:pPr>
    </w:p>
    <w:p w14:paraId="42BEABB5" w14:textId="27CE1B71" w:rsidR="004A1E84" w:rsidRDefault="004A1E84" w:rsidP="004A1E84">
      <w:pPr>
        <w:pStyle w:val="DefaultText"/>
        <w:tabs>
          <w:tab w:val="left" w:pos="720"/>
          <w:tab w:val="right" w:pos="10440"/>
        </w:tabs>
        <w:rPr>
          <w:sz w:val="22"/>
          <w:szCs w:val="22"/>
        </w:rPr>
      </w:pPr>
    </w:p>
    <w:p w14:paraId="28FF8BFA" w14:textId="6EA9CC0F" w:rsidR="004A1E84" w:rsidRDefault="004A1E84" w:rsidP="004A1E84">
      <w:pPr>
        <w:pStyle w:val="DefaultText"/>
        <w:tabs>
          <w:tab w:val="left" w:pos="720"/>
          <w:tab w:val="right" w:pos="10440"/>
        </w:tabs>
        <w:rPr>
          <w:sz w:val="22"/>
          <w:szCs w:val="22"/>
        </w:rPr>
      </w:pPr>
    </w:p>
    <w:p w14:paraId="03065E47" w14:textId="265B82F7" w:rsidR="004A1E84" w:rsidRDefault="004A1E84" w:rsidP="004A1E84">
      <w:pPr>
        <w:pStyle w:val="DefaultText"/>
        <w:tabs>
          <w:tab w:val="left" w:pos="720"/>
          <w:tab w:val="right" w:pos="10440"/>
        </w:tabs>
        <w:rPr>
          <w:sz w:val="22"/>
          <w:szCs w:val="22"/>
        </w:rPr>
      </w:pPr>
    </w:p>
    <w:p w14:paraId="1FBC07EA" w14:textId="0B885FBF" w:rsidR="004A1E84" w:rsidRDefault="004A1E84" w:rsidP="004A1E84">
      <w:pPr>
        <w:pStyle w:val="DefaultText"/>
        <w:tabs>
          <w:tab w:val="left" w:pos="720"/>
          <w:tab w:val="right" w:pos="10440"/>
        </w:tabs>
        <w:rPr>
          <w:sz w:val="22"/>
          <w:szCs w:val="22"/>
        </w:rPr>
      </w:pPr>
    </w:p>
    <w:p w14:paraId="09CDDDA9" w14:textId="39BD4382" w:rsidR="004A1E84" w:rsidRDefault="004A1E84" w:rsidP="004A1E84">
      <w:pPr>
        <w:pStyle w:val="DefaultText"/>
        <w:tabs>
          <w:tab w:val="left" w:pos="720"/>
          <w:tab w:val="right" w:pos="10440"/>
        </w:tabs>
        <w:rPr>
          <w:sz w:val="22"/>
          <w:szCs w:val="22"/>
        </w:rPr>
      </w:pPr>
    </w:p>
    <w:p w14:paraId="2CD3A506" w14:textId="4E6EA601" w:rsidR="004A1E84" w:rsidRDefault="004A1E84" w:rsidP="004A1E84">
      <w:pPr>
        <w:pStyle w:val="DefaultText"/>
        <w:tabs>
          <w:tab w:val="left" w:pos="720"/>
          <w:tab w:val="right" w:pos="10440"/>
        </w:tabs>
        <w:rPr>
          <w:sz w:val="22"/>
          <w:szCs w:val="22"/>
        </w:rPr>
      </w:pPr>
    </w:p>
    <w:p w14:paraId="05E35181" w14:textId="7CBA6CDE" w:rsidR="004A1E84" w:rsidRDefault="004A1E84" w:rsidP="004A1E84">
      <w:pPr>
        <w:pStyle w:val="DefaultText"/>
        <w:tabs>
          <w:tab w:val="left" w:pos="720"/>
          <w:tab w:val="right" w:pos="10440"/>
        </w:tabs>
        <w:rPr>
          <w:sz w:val="22"/>
          <w:szCs w:val="22"/>
        </w:rPr>
      </w:pPr>
    </w:p>
    <w:p w14:paraId="16EF8AE5" w14:textId="7EB02B9C" w:rsidR="004A1E84" w:rsidRDefault="004A1E84" w:rsidP="004A1E84">
      <w:pPr>
        <w:pStyle w:val="DefaultText"/>
        <w:tabs>
          <w:tab w:val="left" w:pos="720"/>
          <w:tab w:val="right" w:pos="10440"/>
        </w:tabs>
        <w:rPr>
          <w:sz w:val="22"/>
          <w:szCs w:val="22"/>
        </w:rPr>
      </w:pPr>
    </w:p>
    <w:p w14:paraId="4785F742" w14:textId="36C04844" w:rsidR="004A1E84" w:rsidRDefault="004A1E84" w:rsidP="004A1E84">
      <w:pPr>
        <w:pStyle w:val="DefaultText"/>
        <w:tabs>
          <w:tab w:val="left" w:pos="720"/>
          <w:tab w:val="right" w:pos="10440"/>
        </w:tabs>
        <w:rPr>
          <w:sz w:val="22"/>
          <w:szCs w:val="22"/>
        </w:rPr>
      </w:pPr>
    </w:p>
    <w:p w14:paraId="09A12F53" w14:textId="07A135BC" w:rsidR="00263810" w:rsidRDefault="00263810" w:rsidP="004A1E84">
      <w:pPr>
        <w:pStyle w:val="DefaultText"/>
        <w:tabs>
          <w:tab w:val="left" w:pos="720"/>
          <w:tab w:val="right" w:pos="10440"/>
        </w:tabs>
        <w:rPr>
          <w:sz w:val="22"/>
          <w:szCs w:val="22"/>
        </w:rPr>
      </w:pPr>
    </w:p>
    <w:p w14:paraId="4E9711B6" w14:textId="148F5799" w:rsidR="00263810" w:rsidRDefault="00263810" w:rsidP="004A1E84">
      <w:pPr>
        <w:pStyle w:val="DefaultText"/>
        <w:tabs>
          <w:tab w:val="left" w:pos="720"/>
          <w:tab w:val="right" w:pos="10440"/>
        </w:tabs>
        <w:rPr>
          <w:sz w:val="22"/>
          <w:szCs w:val="22"/>
        </w:rPr>
      </w:pPr>
    </w:p>
    <w:p w14:paraId="5A20524F" w14:textId="250296B7" w:rsidR="00263810" w:rsidRDefault="00263810" w:rsidP="004A1E84">
      <w:pPr>
        <w:pStyle w:val="DefaultText"/>
        <w:tabs>
          <w:tab w:val="left" w:pos="720"/>
          <w:tab w:val="right" w:pos="10440"/>
        </w:tabs>
        <w:rPr>
          <w:sz w:val="22"/>
          <w:szCs w:val="22"/>
        </w:rPr>
      </w:pPr>
    </w:p>
    <w:p w14:paraId="6F5CA12D" w14:textId="4FA02C1D" w:rsidR="00263810" w:rsidRDefault="00263810" w:rsidP="004A1E84">
      <w:pPr>
        <w:pStyle w:val="DefaultText"/>
        <w:tabs>
          <w:tab w:val="left" w:pos="720"/>
          <w:tab w:val="right" w:pos="10440"/>
        </w:tabs>
        <w:rPr>
          <w:sz w:val="22"/>
          <w:szCs w:val="22"/>
        </w:rPr>
      </w:pPr>
    </w:p>
    <w:p w14:paraId="4EC93C9C" w14:textId="192711FA" w:rsidR="00263810" w:rsidRDefault="00263810" w:rsidP="004A1E84">
      <w:pPr>
        <w:pStyle w:val="DefaultText"/>
        <w:tabs>
          <w:tab w:val="left" w:pos="720"/>
          <w:tab w:val="right" w:pos="10440"/>
        </w:tabs>
        <w:rPr>
          <w:sz w:val="22"/>
          <w:szCs w:val="22"/>
        </w:rPr>
      </w:pPr>
    </w:p>
    <w:p w14:paraId="0AE96D7A" w14:textId="3819AA00" w:rsidR="00263810" w:rsidRDefault="00263810" w:rsidP="004A1E84">
      <w:pPr>
        <w:pStyle w:val="DefaultText"/>
        <w:tabs>
          <w:tab w:val="left" w:pos="720"/>
          <w:tab w:val="right" w:pos="10440"/>
        </w:tabs>
        <w:rPr>
          <w:sz w:val="22"/>
          <w:szCs w:val="22"/>
        </w:rPr>
      </w:pPr>
    </w:p>
    <w:p w14:paraId="4B9BA32E" w14:textId="2CD00C1B" w:rsidR="00263810" w:rsidRDefault="00263810" w:rsidP="004A1E84">
      <w:pPr>
        <w:pStyle w:val="DefaultText"/>
        <w:tabs>
          <w:tab w:val="left" w:pos="720"/>
          <w:tab w:val="right" w:pos="10440"/>
        </w:tabs>
        <w:rPr>
          <w:sz w:val="22"/>
          <w:szCs w:val="22"/>
        </w:rPr>
      </w:pPr>
    </w:p>
    <w:p w14:paraId="446D2CF8" w14:textId="2B62F2AC" w:rsidR="00263810" w:rsidRDefault="00263810" w:rsidP="004A1E84">
      <w:pPr>
        <w:pStyle w:val="DefaultText"/>
        <w:tabs>
          <w:tab w:val="left" w:pos="720"/>
          <w:tab w:val="right" w:pos="10440"/>
        </w:tabs>
        <w:rPr>
          <w:sz w:val="22"/>
          <w:szCs w:val="22"/>
        </w:rPr>
      </w:pPr>
    </w:p>
    <w:p w14:paraId="0E047C64" w14:textId="5D24BBE1" w:rsidR="00263810" w:rsidRDefault="00263810" w:rsidP="004A1E84">
      <w:pPr>
        <w:pStyle w:val="DefaultText"/>
        <w:tabs>
          <w:tab w:val="left" w:pos="720"/>
          <w:tab w:val="right" w:pos="10440"/>
        </w:tabs>
        <w:rPr>
          <w:sz w:val="22"/>
          <w:szCs w:val="22"/>
        </w:rPr>
      </w:pPr>
    </w:p>
    <w:p w14:paraId="65487F60" w14:textId="294B8182" w:rsidR="00263810" w:rsidRDefault="00263810" w:rsidP="004A1E84">
      <w:pPr>
        <w:pStyle w:val="DefaultText"/>
        <w:tabs>
          <w:tab w:val="left" w:pos="720"/>
          <w:tab w:val="right" w:pos="10440"/>
        </w:tabs>
        <w:rPr>
          <w:sz w:val="22"/>
          <w:szCs w:val="22"/>
        </w:rPr>
      </w:pPr>
    </w:p>
    <w:p w14:paraId="50B426D3" w14:textId="2A425B40" w:rsidR="00263810" w:rsidRDefault="00263810" w:rsidP="004A1E84">
      <w:pPr>
        <w:pStyle w:val="DefaultText"/>
        <w:tabs>
          <w:tab w:val="left" w:pos="720"/>
          <w:tab w:val="right" w:pos="10440"/>
        </w:tabs>
        <w:rPr>
          <w:sz w:val="22"/>
          <w:szCs w:val="22"/>
        </w:rPr>
      </w:pPr>
    </w:p>
    <w:p w14:paraId="4EB35D9F" w14:textId="521B7F84" w:rsidR="00263810" w:rsidRDefault="00263810" w:rsidP="004A1E84">
      <w:pPr>
        <w:pStyle w:val="DefaultText"/>
        <w:tabs>
          <w:tab w:val="left" w:pos="720"/>
          <w:tab w:val="right" w:pos="10440"/>
        </w:tabs>
        <w:rPr>
          <w:sz w:val="22"/>
          <w:szCs w:val="22"/>
        </w:rPr>
      </w:pPr>
    </w:p>
    <w:p w14:paraId="03F7D43B" w14:textId="559596C7" w:rsidR="00263810" w:rsidRDefault="00263810" w:rsidP="004A1E84">
      <w:pPr>
        <w:pStyle w:val="DefaultText"/>
        <w:tabs>
          <w:tab w:val="left" w:pos="720"/>
          <w:tab w:val="right" w:pos="10440"/>
        </w:tabs>
        <w:rPr>
          <w:sz w:val="22"/>
          <w:szCs w:val="22"/>
        </w:rPr>
      </w:pPr>
    </w:p>
    <w:p w14:paraId="607254E1" w14:textId="325E3712" w:rsidR="004A1E84" w:rsidRDefault="004A1E84" w:rsidP="004A1E84">
      <w:pPr>
        <w:pStyle w:val="DefaultText"/>
        <w:tabs>
          <w:tab w:val="left" w:pos="720"/>
          <w:tab w:val="right" w:pos="10440"/>
        </w:tabs>
        <w:rPr>
          <w:sz w:val="22"/>
          <w:szCs w:val="22"/>
        </w:rPr>
      </w:pPr>
    </w:p>
    <w:p w14:paraId="6373788A" w14:textId="77777777" w:rsidR="000B7F81" w:rsidRDefault="000B7F81" w:rsidP="004A1E84">
      <w:pPr>
        <w:pStyle w:val="DefaultText"/>
        <w:tabs>
          <w:tab w:val="left" w:pos="720"/>
          <w:tab w:val="right" w:pos="10440"/>
        </w:tabs>
        <w:rPr>
          <w:sz w:val="22"/>
          <w:szCs w:val="22"/>
        </w:rPr>
      </w:pPr>
    </w:p>
    <w:p w14:paraId="232958C0" w14:textId="77777777" w:rsidR="00E82410" w:rsidRPr="00B40762" w:rsidRDefault="00E82410" w:rsidP="004A1E84">
      <w:pPr>
        <w:pStyle w:val="DefaultText"/>
        <w:tabs>
          <w:tab w:val="left" w:pos="720"/>
          <w:tab w:val="right" w:pos="10440"/>
        </w:tabs>
        <w:rPr>
          <w:sz w:val="22"/>
          <w:szCs w:val="22"/>
        </w:rPr>
      </w:pPr>
    </w:p>
    <w:p w14:paraId="4B19EB52" w14:textId="2F00BB20" w:rsidR="00263810" w:rsidRPr="00263810" w:rsidRDefault="004A1E84" w:rsidP="00263810">
      <w:pPr>
        <w:pStyle w:val="DefaultText"/>
        <w:tabs>
          <w:tab w:val="left" w:pos="720"/>
          <w:tab w:val="right" w:pos="10440"/>
        </w:tabs>
        <w:jc w:val="center"/>
        <w:rPr>
          <w:b/>
          <w:bCs/>
          <w:sz w:val="22"/>
          <w:szCs w:val="22"/>
        </w:rPr>
      </w:pPr>
      <w:r w:rsidRPr="00263810">
        <w:rPr>
          <w:b/>
          <w:bCs/>
          <w:sz w:val="28"/>
          <w:szCs w:val="28"/>
        </w:rPr>
        <w:t xml:space="preserve">FEMA </w:t>
      </w:r>
      <w:r w:rsidR="002B4EC2">
        <w:rPr>
          <w:b/>
          <w:bCs/>
          <w:sz w:val="28"/>
          <w:szCs w:val="28"/>
        </w:rPr>
        <w:t>ISSUED FLOODPLAIN MAP</w:t>
      </w:r>
    </w:p>
    <w:p w14:paraId="1D038FA8" w14:textId="77777777" w:rsidR="00263810" w:rsidRDefault="00263810" w:rsidP="00263810">
      <w:pPr>
        <w:pStyle w:val="DefaultText"/>
        <w:tabs>
          <w:tab w:val="left" w:pos="720"/>
          <w:tab w:val="right" w:pos="10440"/>
        </w:tabs>
        <w:jc w:val="center"/>
        <w:rPr>
          <w:sz w:val="22"/>
          <w:szCs w:val="22"/>
        </w:rPr>
      </w:pPr>
    </w:p>
    <w:p w14:paraId="6681D0E4" w14:textId="6B537284" w:rsidR="004A1E84" w:rsidRDefault="004A1E84" w:rsidP="00263810">
      <w:pPr>
        <w:pStyle w:val="DefaultText"/>
        <w:tabs>
          <w:tab w:val="left" w:pos="720"/>
          <w:tab w:val="right" w:pos="10440"/>
        </w:tabs>
        <w:jc w:val="center"/>
        <w:rPr>
          <w:sz w:val="22"/>
          <w:szCs w:val="22"/>
        </w:rPr>
      </w:pPr>
      <w:r>
        <w:rPr>
          <w:sz w:val="22"/>
          <w:szCs w:val="22"/>
        </w:rPr>
        <w:t xml:space="preserve">See Section III </w:t>
      </w:r>
      <w:r w:rsidR="007F3A5E">
        <w:rPr>
          <w:sz w:val="22"/>
          <w:szCs w:val="22"/>
        </w:rPr>
        <w:t>F</w:t>
      </w:r>
      <w:r w:rsidR="002B4EC2">
        <w:rPr>
          <w:sz w:val="22"/>
          <w:szCs w:val="22"/>
        </w:rPr>
        <w:t>-</w:t>
      </w:r>
      <w:r w:rsidR="007F3A5E">
        <w:rPr>
          <w:sz w:val="22"/>
          <w:szCs w:val="22"/>
        </w:rPr>
        <w:t>6</w:t>
      </w:r>
    </w:p>
    <w:p w14:paraId="78ED4EAD" w14:textId="0EF46130" w:rsidR="004A1E84" w:rsidRDefault="004A1E84" w:rsidP="004A1E84">
      <w:pPr>
        <w:pStyle w:val="DefaultText"/>
        <w:tabs>
          <w:tab w:val="left" w:pos="720"/>
          <w:tab w:val="right" w:pos="10440"/>
        </w:tabs>
        <w:rPr>
          <w:sz w:val="22"/>
          <w:szCs w:val="22"/>
        </w:rPr>
      </w:pPr>
    </w:p>
    <w:p w14:paraId="50411C4B" w14:textId="6CE74960" w:rsidR="00263810" w:rsidRDefault="00263810" w:rsidP="004A1E84">
      <w:pPr>
        <w:pStyle w:val="DefaultText"/>
        <w:tabs>
          <w:tab w:val="left" w:pos="720"/>
          <w:tab w:val="right" w:pos="10440"/>
        </w:tabs>
        <w:rPr>
          <w:sz w:val="22"/>
          <w:szCs w:val="22"/>
        </w:rPr>
      </w:pPr>
    </w:p>
    <w:p w14:paraId="7FF6E9CC" w14:textId="3E74361D" w:rsidR="00263810" w:rsidRDefault="00263810" w:rsidP="004A1E84">
      <w:pPr>
        <w:pStyle w:val="DefaultText"/>
        <w:tabs>
          <w:tab w:val="left" w:pos="720"/>
          <w:tab w:val="right" w:pos="10440"/>
        </w:tabs>
        <w:rPr>
          <w:sz w:val="22"/>
          <w:szCs w:val="22"/>
        </w:rPr>
      </w:pPr>
    </w:p>
    <w:p w14:paraId="0B4CCBE2" w14:textId="77777777" w:rsidR="00263810" w:rsidRDefault="00263810" w:rsidP="004A1E84">
      <w:pPr>
        <w:pStyle w:val="DefaultText"/>
        <w:tabs>
          <w:tab w:val="left" w:pos="720"/>
          <w:tab w:val="right" w:pos="10440"/>
        </w:tabs>
        <w:rPr>
          <w:sz w:val="22"/>
          <w:szCs w:val="22"/>
        </w:rPr>
      </w:pPr>
    </w:p>
    <w:p w14:paraId="5BE9B329" w14:textId="77777777" w:rsidR="004A1E84" w:rsidRPr="004A1E84" w:rsidRDefault="004A1E84" w:rsidP="004A1E84">
      <w:pPr>
        <w:overflowPunct/>
        <w:autoSpaceDE/>
        <w:autoSpaceDN/>
        <w:adjustRightInd/>
        <w:jc w:val="center"/>
        <w:textAlignment w:val="auto"/>
        <w:rPr>
          <w:bCs/>
          <w:i/>
          <w:iCs/>
          <w:sz w:val="48"/>
          <w:szCs w:val="48"/>
        </w:rPr>
      </w:pPr>
      <w:r w:rsidRPr="004A1E84">
        <w:rPr>
          <w:rStyle w:val="Hyperlink"/>
          <w:bCs/>
          <w:i/>
          <w:iCs/>
          <w:color w:val="auto"/>
          <w:sz w:val="48"/>
          <w:szCs w:val="48"/>
          <w:u w:val="none"/>
        </w:rPr>
        <w:t>Insert Here</w:t>
      </w:r>
    </w:p>
    <w:p w14:paraId="16BEF618" w14:textId="36F3C099" w:rsidR="004A1E84" w:rsidRDefault="004A1E84" w:rsidP="004A1E84">
      <w:pPr>
        <w:pStyle w:val="DefaultText"/>
        <w:tabs>
          <w:tab w:val="left" w:pos="720"/>
          <w:tab w:val="right" w:pos="10440"/>
        </w:tabs>
        <w:rPr>
          <w:sz w:val="22"/>
          <w:szCs w:val="22"/>
        </w:rPr>
      </w:pPr>
    </w:p>
    <w:p w14:paraId="40308B2B" w14:textId="2157C571" w:rsidR="004A1E84" w:rsidRDefault="004A1E84" w:rsidP="004A1E84">
      <w:pPr>
        <w:pStyle w:val="DefaultText"/>
        <w:tabs>
          <w:tab w:val="left" w:pos="720"/>
          <w:tab w:val="right" w:pos="10440"/>
        </w:tabs>
        <w:rPr>
          <w:sz w:val="22"/>
          <w:szCs w:val="22"/>
        </w:rPr>
      </w:pPr>
    </w:p>
    <w:p w14:paraId="3F3E4B34" w14:textId="53D7EAD9" w:rsidR="004A1E84" w:rsidRDefault="004A1E84" w:rsidP="004A1E84">
      <w:pPr>
        <w:pStyle w:val="DefaultText"/>
        <w:tabs>
          <w:tab w:val="left" w:pos="720"/>
          <w:tab w:val="right" w:pos="10440"/>
        </w:tabs>
        <w:rPr>
          <w:sz w:val="22"/>
          <w:szCs w:val="22"/>
        </w:rPr>
      </w:pPr>
    </w:p>
    <w:p w14:paraId="1D596252" w14:textId="091DB551" w:rsidR="004A1E84" w:rsidRDefault="004A1E84" w:rsidP="004A1E84">
      <w:pPr>
        <w:pStyle w:val="DefaultText"/>
        <w:tabs>
          <w:tab w:val="left" w:pos="720"/>
          <w:tab w:val="right" w:pos="10440"/>
        </w:tabs>
        <w:rPr>
          <w:sz w:val="22"/>
          <w:szCs w:val="22"/>
        </w:rPr>
      </w:pPr>
    </w:p>
    <w:p w14:paraId="53C18984" w14:textId="42C5636C" w:rsidR="004A1E84" w:rsidRDefault="004A1E84" w:rsidP="004A1E84">
      <w:pPr>
        <w:pStyle w:val="DefaultText"/>
        <w:tabs>
          <w:tab w:val="left" w:pos="720"/>
          <w:tab w:val="right" w:pos="10440"/>
        </w:tabs>
        <w:rPr>
          <w:sz w:val="22"/>
          <w:szCs w:val="22"/>
        </w:rPr>
      </w:pPr>
    </w:p>
    <w:p w14:paraId="2983F13D" w14:textId="45CA842E" w:rsidR="004A1E84" w:rsidRDefault="004A1E84" w:rsidP="004A1E84">
      <w:pPr>
        <w:pStyle w:val="DefaultText"/>
        <w:tabs>
          <w:tab w:val="left" w:pos="720"/>
          <w:tab w:val="right" w:pos="10440"/>
        </w:tabs>
        <w:rPr>
          <w:sz w:val="22"/>
          <w:szCs w:val="22"/>
        </w:rPr>
      </w:pPr>
    </w:p>
    <w:p w14:paraId="053DBC72" w14:textId="2C730BD3" w:rsidR="004A1E84" w:rsidRDefault="004A1E84" w:rsidP="004A1E84">
      <w:pPr>
        <w:pStyle w:val="DefaultText"/>
        <w:tabs>
          <w:tab w:val="left" w:pos="720"/>
          <w:tab w:val="right" w:pos="10440"/>
        </w:tabs>
        <w:rPr>
          <w:sz w:val="22"/>
          <w:szCs w:val="22"/>
        </w:rPr>
      </w:pPr>
    </w:p>
    <w:p w14:paraId="54997026" w14:textId="1D703B1F" w:rsidR="004A1E84" w:rsidRDefault="004A1E84" w:rsidP="004A1E84">
      <w:pPr>
        <w:pStyle w:val="DefaultText"/>
        <w:tabs>
          <w:tab w:val="left" w:pos="720"/>
          <w:tab w:val="right" w:pos="10440"/>
        </w:tabs>
        <w:rPr>
          <w:sz w:val="22"/>
          <w:szCs w:val="22"/>
        </w:rPr>
      </w:pPr>
    </w:p>
    <w:p w14:paraId="7598DB84" w14:textId="042A4D32" w:rsidR="004A1E84" w:rsidRDefault="004A1E84" w:rsidP="004A1E84">
      <w:pPr>
        <w:pStyle w:val="DefaultText"/>
        <w:tabs>
          <w:tab w:val="left" w:pos="720"/>
          <w:tab w:val="right" w:pos="10440"/>
        </w:tabs>
        <w:rPr>
          <w:sz w:val="22"/>
          <w:szCs w:val="22"/>
        </w:rPr>
      </w:pPr>
    </w:p>
    <w:p w14:paraId="65E01C8D" w14:textId="61B43F90" w:rsidR="004A1E84" w:rsidRDefault="004A1E84" w:rsidP="004A1E84">
      <w:pPr>
        <w:pStyle w:val="DefaultText"/>
        <w:tabs>
          <w:tab w:val="left" w:pos="720"/>
          <w:tab w:val="right" w:pos="10440"/>
        </w:tabs>
        <w:rPr>
          <w:sz w:val="22"/>
          <w:szCs w:val="22"/>
        </w:rPr>
      </w:pPr>
    </w:p>
    <w:p w14:paraId="5AF75832" w14:textId="5DFF4AAF" w:rsidR="004A1E84" w:rsidRDefault="004A1E84" w:rsidP="004A1E84">
      <w:pPr>
        <w:pStyle w:val="DefaultText"/>
        <w:tabs>
          <w:tab w:val="left" w:pos="720"/>
          <w:tab w:val="right" w:pos="10440"/>
        </w:tabs>
        <w:rPr>
          <w:sz w:val="22"/>
          <w:szCs w:val="22"/>
        </w:rPr>
      </w:pPr>
    </w:p>
    <w:p w14:paraId="25E0F138" w14:textId="4192BC6C" w:rsidR="004A1E84" w:rsidRDefault="004A1E84" w:rsidP="004A1E84">
      <w:pPr>
        <w:pStyle w:val="DefaultText"/>
        <w:tabs>
          <w:tab w:val="left" w:pos="720"/>
          <w:tab w:val="right" w:pos="10440"/>
        </w:tabs>
        <w:rPr>
          <w:sz w:val="22"/>
          <w:szCs w:val="22"/>
        </w:rPr>
      </w:pPr>
    </w:p>
    <w:p w14:paraId="35535539" w14:textId="58F94B50" w:rsidR="004A1E84" w:rsidRDefault="004A1E84" w:rsidP="004A1E84">
      <w:pPr>
        <w:pStyle w:val="DefaultText"/>
        <w:tabs>
          <w:tab w:val="left" w:pos="720"/>
          <w:tab w:val="right" w:pos="10440"/>
        </w:tabs>
        <w:rPr>
          <w:sz w:val="22"/>
          <w:szCs w:val="22"/>
        </w:rPr>
      </w:pPr>
    </w:p>
    <w:p w14:paraId="6ECB3392" w14:textId="04865D61" w:rsidR="004A1E84" w:rsidRDefault="004A1E84" w:rsidP="004A1E84">
      <w:pPr>
        <w:pStyle w:val="DefaultText"/>
        <w:tabs>
          <w:tab w:val="left" w:pos="720"/>
          <w:tab w:val="right" w:pos="10440"/>
        </w:tabs>
        <w:rPr>
          <w:sz w:val="22"/>
          <w:szCs w:val="22"/>
        </w:rPr>
      </w:pPr>
    </w:p>
    <w:p w14:paraId="31B91719" w14:textId="24B7F127" w:rsidR="004A1E84" w:rsidRDefault="004A1E84" w:rsidP="004A1E84">
      <w:pPr>
        <w:pStyle w:val="DefaultText"/>
        <w:tabs>
          <w:tab w:val="left" w:pos="720"/>
          <w:tab w:val="right" w:pos="10440"/>
        </w:tabs>
        <w:rPr>
          <w:sz w:val="22"/>
          <w:szCs w:val="22"/>
        </w:rPr>
      </w:pPr>
    </w:p>
    <w:p w14:paraId="3FAB1B31" w14:textId="223EFF38" w:rsidR="004A1E84" w:rsidRDefault="004A1E84" w:rsidP="004A1E84">
      <w:pPr>
        <w:pStyle w:val="DefaultText"/>
        <w:tabs>
          <w:tab w:val="left" w:pos="720"/>
          <w:tab w:val="right" w:pos="10440"/>
        </w:tabs>
        <w:rPr>
          <w:sz w:val="22"/>
          <w:szCs w:val="22"/>
        </w:rPr>
      </w:pPr>
    </w:p>
    <w:p w14:paraId="65D1C7B5" w14:textId="3BE745B8" w:rsidR="004A1E84" w:rsidRDefault="004A1E84" w:rsidP="004A1E84">
      <w:pPr>
        <w:pStyle w:val="DefaultText"/>
        <w:tabs>
          <w:tab w:val="left" w:pos="720"/>
          <w:tab w:val="right" w:pos="10440"/>
        </w:tabs>
        <w:rPr>
          <w:sz w:val="22"/>
          <w:szCs w:val="22"/>
        </w:rPr>
      </w:pPr>
    </w:p>
    <w:p w14:paraId="326A6AF4" w14:textId="3795D494" w:rsidR="004A1E84" w:rsidRDefault="004A1E84" w:rsidP="004A1E84">
      <w:pPr>
        <w:pStyle w:val="DefaultText"/>
        <w:tabs>
          <w:tab w:val="left" w:pos="720"/>
          <w:tab w:val="right" w:pos="10440"/>
        </w:tabs>
        <w:rPr>
          <w:sz w:val="22"/>
          <w:szCs w:val="22"/>
        </w:rPr>
      </w:pPr>
    </w:p>
    <w:p w14:paraId="0A09059D" w14:textId="17291554" w:rsidR="004A1E84" w:rsidRDefault="004A1E84" w:rsidP="004A1E84">
      <w:pPr>
        <w:pStyle w:val="DefaultText"/>
        <w:tabs>
          <w:tab w:val="left" w:pos="720"/>
          <w:tab w:val="right" w:pos="10440"/>
        </w:tabs>
        <w:rPr>
          <w:sz w:val="22"/>
          <w:szCs w:val="22"/>
        </w:rPr>
      </w:pPr>
    </w:p>
    <w:p w14:paraId="1E240153" w14:textId="66537D67" w:rsidR="004A1E84" w:rsidRDefault="004A1E84" w:rsidP="004A1E84">
      <w:pPr>
        <w:pStyle w:val="DefaultText"/>
        <w:tabs>
          <w:tab w:val="left" w:pos="720"/>
          <w:tab w:val="right" w:pos="10440"/>
        </w:tabs>
        <w:rPr>
          <w:sz w:val="22"/>
          <w:szCs w:val="22"/>
        </w:rPr>
      </w:pPr>
    </w:p>
    <w:p w14:paraId="2BFED7B9" w14:textId="6AA69EFC" w:rsidR="004A1E84" w:rsidRDefault="004A1E84" w:rsidP="004A1E84">
      <w:pPr>
        <w:pStyle w:val="DefaultText"/>
        <w:tabs>
          <w:tab w:val="left" w:pos="720"/>
          <w:tab w:val="right" w:pos="10440"/>
        </w:tabs>
        <w:rPr>
          <w:sz w:val="22"/>
          <w:szCs w:val="22"/>
        </w:rPr>
      </w:pPr>
    </w:p>
    <w:p w14:paraId="152E0E07" w14:textId="22DCEC46" w:rsidR="004A1E84" w:rsidRDefault="004A1E84" w:rsidP="004A1E84">
      <w:pPr>
        <w:pStyle w:val="DefaultText"/>
        <w:tabs>
          <w:tab w:val="left" w:pos="720"/>
          <w:tab w:val="right" w:pos="10440"/>
        </w:tabs>
        <w:rPr>
          <w:sz w:val="22"/>
          <w:szCs w:val="22"/>
        </w:rPr>
      </w:pPr>
    </w:p>
    <w:p w14:paraId="10610915" w14:textId="75A62153" w:rsidR="004A1E84" w:rsidRDefault="004A1E84" w:rsidP="004A1E84">
      <w:pPr>
        <w:pStyle w:val="DefaultText"/>
        <w:tabs>
          <w:tab w:val="left" w:pos="720"/>
          <w:tab w:val="right" w:pos="10440"/>
        </w:tabs>
        <w:rPr>
          <w:sz w:val="22"/>
          <w:szCs w:val="22"/>
        </w:rPr>
      </w:pPr>
    </w:p>
    <w:p w14:paraId="01595DEC" w14:textId="5C74E872" w:rsidR="004A1E84" w:rsidRDefault="004A1E84" w:rsidP="004A1E84">
      <w:pPr>
        <w:pStyle w:val="DefaultText"/>
        <w:tabs>
          <w:tab w:val="left" w:pos="720"/>
          <w:tab w:val="right" w:pos="10440"/>
        </w:tabs>
        <w:rPr>
          <w:sz w:val="22"/>
          <w:szCs w:val="22"/>
        </w:rPr>
      </w:pPr>
    </w:p>
    <w:p w14:paraId="0C0642B9" w14:textId="673A61F6" w:rsidR="004A1E84" w:rsidRDefault="004A1E84" w:rsidP="004A1E84">
      <w:pPr>
        <w:pStyle w:val="DefaultText"/>
        <w:tabs>
          <w:tab w:val="left" w:pos="720"/>
          <w:tab w:val="right" w:pos="10440"/>
        </w:tabs>
        <w:rPr>
          <w:sz w:val="22"/>
          <w:szCs w:val="22"/>
        </w:rPr>
      </w:pPr>
    </w:p>
    <w:p w14:paraId="45CD0165" w14:textId="64BB502A" w:rsidR="004A1E84" w:rsidRDefault="004A1E84" w:rsidP="004A1E84">
      <w:pPr>
        <w:pStyle w:val="DefaultText"/>
        <w:tabs>
          <w:tab w:val="left" w:pos="720"/>
          <w:tab w:val="right" w:pos="10440"/>
        </w:tabs>
        <w:rPr>
          <w:sz w:val="22"/>
          <w:szCs w:val="22"/>
        </w:rPr>
      </w:pPr>
    </w:p>
    <w:p w14:paraId="00FF383F" w14:textId="5A1D8C52" w:rsidR="004A1E84" w:rsidRDefault="004A1E84" w:rsidP="004A1E84">
      <w:pPr>
        <w:pStyle w:val="DefaultText"/>
        <w:tabs>
          <w:tab w:val="left" w:pos="720"/>
          <w:tab w:val="right" w:pos="10440"/>
        </w:tabs>
        <w:rPr>
          <w:sz w:val="22"/>
          <w:szCs w:val="22"/>
        </w:rPr>
      </w:pPr>
    </w:p>
    <w:p w14:paraId="3A9D11EA" w14:textId="36C50112" w:rsidR="004A1E84" w:rsidRDefault="004A1E84" w:rsidP="004A1E84">
      <w:pPr>
        <w:pStyle w:val="DefaultText"/>
        <w:tabs>
          <w:tab w:val="left" w:pos="720"/>
          <w:tab w:val="right" w:pos="10440"/>
        </w:tabs>
        <w:rPr>
          <w:sz w:val="22"/>
          <w:szCs w:val="22"/>
        </w:rPr>
      </w:pPr>
    </w:p>
    <w:p w14:paraId="3EC6D8D2" w14:textId="6D78BC7D" w:rsidR="004A1E84" w:rsidRDefault="004A1E84" w:rsidP="004A1E84">
      <w:pPr>
        <w:pStyle w:val="DefaultText"/>
        <w:tabs>
          <w:tab w:val="left" w:pos="720"/>
          <w:tab w:val="right" w:pos="10440"/>
        </w:tabs>
        <w:rPr>
          <w:sz w:val="22"/>
          <w:szCs w:val="22"/>
        </w:rPr>
      </w:pPr>
    </w:p>
    <w:p w14:paraId="4BE3FD32" w14:textId="047555B0" w:rsidR="004A1E84" w:rsidRDefault="004A1E84" w:rsidP="004A1E84">
      <w:pPr>
        <w:pStyle w:val="DefaultText"/>
        <w:tabs>
          <w:tab w:val="left" w:pos="720"/>
          <w:tab w:val="right" w:pos="10440"/>
        </w:tabs>
        <w:rPr>
          <w:sz w:val="22"/>
          <w:szCs w:val="22"/>
        </w:rPr>
      </w:pPr>
    </w:p>
    <w:p w14:paraId="2464F158" w14:textId="4F8B7D7B" w:rsidR="004A1E84" w:rsidRDefault="004A1E84" w:rsidP="004A1E84">
      <w:pPr>
        <w:pStyle w:val="DefaultText"/>
        <w:tabs>
          <w:tab w:val="left" w:pos="720"/>
          <w:tab w:val="right" w:pos="10440"/>
        </w:tabs>
        <w:rPr>
          <w:sz w:val="22"/>
          <w:szCs w:val="22"/>
        </w:rPr>
      </w:pPr>
    </w:p>
    <w:p w14:paraId="3559C096" w14:textId="4F3DF95B" w:rsidR="004A1E84" w:rsidRDefault="004A1E84" w:rsidP="004A1E84">
      <w:pPr>
        <w:pStyle w:val="DefaultText"/>
        <w:tabs>
          <w:tab w:val="left" w:pos="720"/>
          <w:tab w:val="right" w:pos="10440"/>
        </w:tabs>
        <w:rPr>
          <w:sz w:val="22"/>
          <w:szCs w:val="22"/>
        </w:rPr>
      </w:pPr>
    </w:p>
    <w:p w14:paraId="1794011C" w14:textId="23FB5BFA" w:rsidR="004A1E84" w:rsidRDefault="004A1E84" w:rsidP="004A1E84">
      <w:pPr>
        <w:pStyle w:val="DefaultText"/>
        <w:tabs>
          <w:tab w:val="left" w:pos="720"/>
          <w:tab w:val="right" w:pos="10440"/>
        </w:tabs>
        <w:rPr>
          <w:sz w:val="22"/>
          <w:szCs w:val="22"/>
        </w:rPr>
      </w:pPr>
    </w:p>
    <w:p w14:paraId="7D044043" w14:textId="27223E41" w:rsidR="004A1E84" w:rsidRDefault="004A1E84" w:rsidP="004A1E84">
      <w:pPr>
        <w:pStyle w:val="DefaultText"/>
        <w:tabs>
          <w:tab w:val="left" w:pos="720"/>
          <w:tab w:val="right" w:pos="10440"/>
        </w:tabs>
        <w:rPr>
          <w:sz w:val="22"/>
          <w:szCs w:val="22"/>
        </w:rPr>
      </w:pPr>
    </w:p>
    <w:p w14:paraId="67BB1D73" w14:textId="1065BCD1" w:rsidR="004A1E84" w:rsidRDefault="004A1E84" w:rsidP="004A1E84">
      <w:pPr>
        <w:pStyle w:val="DefaultText"/>
        <w:tabs>
          <w:tab w:val="left" w:pos="720"/>
          <w:tab w:val="right" w:pos="10440"/>
        </w:tabs>
        <w:rPr>
          <w:sz w:val="22"/>
          <w:szCs w:val="22"/>
        </w:rPr>
      </w:pPr>
    </w:p>
    <w:p w14:paraId="2A0950F4" w14:textId="42736EDE" w:rsidR="004A1E84" w:rsidRDefault="004A1E84" w:rsidP="004A1E84">
      <w:pPr>
        <w:pStyle w:val="DefaultText"/>
        <w:tabs>
          <w:tab w:val="left" w:pos="720"/>
          <w:tab w:val="right" w:pos="10440"/>
        </w:tabs>
        <w:rPr>
          <w:sz w:val="22"/>
          <w:szCs w:val="22"/>
        </w:rPr>
      </w:pPr>
    </w:p>
    <w:p w14:paraId="61710666" w14:textId="480F6965" w:rsidR="004A1E84" w:rsidRDefault="004A1E84" w:rsidP="004A1E84">
      <w:pPr>
        <w:pStyle w:val="DefaultText"/>
        <w:tabs>
          <w:tab w:val="left" w:pos="720"/>
          <w:tab w:val="right" w:pos="10440"/>
        </w:tabs>
        <w:rPr>
          <w:sz w:val="22"/>
          <w:szCs w:val="22"/>
        </w:rPr>
      </w:pPr>
    </w:p>
    <w:p w14:paraId="124B2894" w14:textId="686063EB" w:rsidR="004A1E84" w:rsidRDefault="004A1E84" w:rsidP="004A1E84">
      <w:pPr>
        <w:pStyle w:val="DefaultText"/>
        <w:tabs>
          <w:tab w:val="left" w:pos="720"/>
          <w:tab w:val="right" w:pos="10440"/>
        </w:tabs>
        <w:rPr>
          <w:sz w:val="22"/>
          <w:szCs w:val="22"/>
        </w:rPr>
      </w:pPr>
    </w:p>
    <w:p w14:paraId="2BF81443" w14:textId="0E2C4957" w:rsidR="004A1E84" w:rsidRDefault="004A1E84" w:rsidP="004A1E84">
      <w:pPr>
        <w:pStyle w:val="DefaultText"/>
        <w:tabs>
          <w:tab w:val="left" w:pos="720"/>
          <w:tab w:val="right" w:pos="10440"/>
        </w:tabs>
        <w:rPr>
          <w:sz w:val="22"/>
          <w:szCs w:val="22"/>
        </w:rPr>
      </w:pPr>
    </w:p>
    <w:p w14:paraId="540657F6" w14:textId="77777777" w:rsidR="007F3A5E" w:rsidRDefault="007F3A5E" w:rsidP="004A1E84">
      <w:pPr>
        <w:pStyle w:val="DefaultText"/>
        <w:tabs>
          <w:tab w:val="left" w:pos="720"/>
          <w:tab w:val="right" w:pos="10440"/>
        </w:tabs>
        <w:rPr>
          <w:sz w:val="22"/>
          <w:szCs w:val="22"/>
        </w:rPr>
      </w:pPr>
    </w:p>
    <w:p w14:paraId="6D3347A3" w14:textId="63501BDE" w:rsidR="004A1E84" w:rsidRDefault="004A1E84" w:rsidP="004A1E84">
      <w:pPr>
        <w:pStyle w:val="DefaultText"/>
        <w:tabs>
          <w:tab w:val="left" w:pos="720"/>
          <w:tab w:val="right" w:pos="10440"/>
        </w:tabs>
        <w:rPr>
          <w:sz w:val="22"/>
          <w:szCs w:val="22"/>
        </w:rPr>
      </w:pPr>
    </w:p>
    <w:p w14:paraId="469EE74A" w14:textId="0207535C" w:rsidR="004A1E84" w:rsidRDefault="004A1E84" w:rsidP="004A1E84">
      <w:pPr>
        <w:pStyle w:val="DefaultText"/>
        <w:tabs>
          <w:tab w:val="left" w:pos="720"/>
          <w:tab w:val="right" w:pos="10440"/>
        </w:tabs>
        <w:rPr>
          <w:sz w:val="22"/>
          <w:szCs w:val="22"/>
        </w:rPr>
      </w:pPr>
    </w:p>
    <w:p w14:paraId="2591CE17" w14:textId="7ABA7D70" w:rsidR="00D85E86" w:rsidRPr="00B40762" w:rsidRDefault="00D85E86" w:rsidP="004A1E8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r w:rsidRPr="00B40762">
        <w:rPr>
          <w:b/>
        </w:rPr>
        <w:br w:type="page"/>
      </w:r>
    </w:p>
    <w:p w14:paraId="659C1D3F" w14:textId="77777777" w:rsidR="00D85E86" w:rsidRPr="0099271A" w:rsidRDefault="00D85E86" w:rsidP="00D85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color w:val="000000" w:themeColor="text1"/>
        </w:rPr>
      </w:pPr>
      <w:r w:rsidRPr="0099271A">
        <w:rPr>
          <w:b/>
          <w:color w:val="000000" w:themeColor="text1"/>
        </w:rPr>
        <w:t>WORKING COST ESTIMATE</w:t>
      </w:r>
    </w:p>
    <w:p w14:paraId="311AF25F" w14:textId="77777777" w:rsidR="00D85E86" w:rsidRPr="0099271A" w:rsidRDefault="00D85E86" w:rsidP="00D85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71D10358" w14:textId="4C2F75CF" w:rsidR="00D85E86" w:rsidRPr="0099271A" w:rsidRDefault="00D85E86" w:rsidP="00D85E86">
      <w:pPr>
        <w:rPr>
          <w:i/>
          <w:iCs/>
        </w:rPr>
      </w:pPr>
      <w:r w:rsidRPr="0099271A">
        <w:rPr>
          <w:i/>
          <w:iCs/>
        </w:rPr>
        <w:t>The CDBG</w:t>
      </w:r>
      <w:r w:rsidR="0099271A" w:rsidRPr="0099271A">
        <w:rPr>
          <w:i/>
          <w:iCs/>
        </w:rPr>
        <w:t>-CV</w:t>
      </w:r>
      <w:r w:rsidRPr="0099271A">
        <w:rPr>
          <w:i/>
          <w:iCs/>
        </w:rPr>
        <w:t xml:space="preserve"> Working Cost Estimate should include all funding used to complete the eligible </w:t>
      </w:r>
      <w:r w:rsidRPr="0099271A">
        <w:rPr>
          <w:i/>
          <w:iCs/>
          <w:u w:val="single"/>
        </w:rPr>
        <w:t>HUD-defined construction activity</w:t>
      </w:r>
      <w:r w:rsidR="00747CD6" w:rsidRPr="0099271A">
        <w:rPr>
          <w:i/>
          <w:iCs/>
          <w:u w:val="single"/>
        </w:rPr>
        <w:t>.</w:t>
      </w:r>
      <w:r w:rsidR="00747CD6" w:rsidRPr="0099271A">
        <w:rPr>
          <w:i/>
          <w:iCs/>
        </w:rPr>
        <w:t xml:space="preserve">  T</w:t>
      </w:r>
      <w:r w:rsidRPr="0099271A">
        <w:rPr>
          <w:i/>
          <w:iCs/>
        </w:rPr>
        <w:t>he CDBG</w:t>
      </w:r>
      <w:r w:rsidR="0099271A" w:rsidRPr="0099271A">
        <w:rPr>
          <w:i/>
          <w:iCs/>
        </w:rPr>
        <w:t>-CV</w:t>
      </w:r>
      <w:r w:rsidRPr="0099271A">
        <w:rPr>
          <w:i/>
          <w:iCs/>
        </w:rPr>
        <w:t xml:space="preserve"> Working Cost Estimate should include any contract that is paid, in part or in full, with CDBG</w:t>
      </w:r>
      <w:r w:rsidR="0099271A" w:rsidRPr="0099271A">
        <w:rPr>
          <w:i/>
          <w:iCs/>
        </w:rPr>
        <w:t>-CV</w:t>
      </w:r>
      <w:r w:rsidRPr="0099271A">
        <w:rPr>
          <w:i/>
          <w:iCs/>
        </w:rPr>
        <w:t xml:space="preserve"> grant funds.  Do not include any contracts for which CDBG</w:t>
      </w:r>
      <w:r w:rsidR="0099271A" w:rsidRPr="0099271A">
        <w:rPr>
          <w:i/>
          <w:iCs/>
        </w:rPr>
        <w:t>-CV</w:t>
      </w:r>
      <w:r w:rsidRPr="0099271A">
        <w:rPr>
          <w:i/>
          <w:iCs/>
        </w:rPr>
        <w:t xml:space="preserve"> funds are not used. </w:t>
      </w:r>
    </w:p>
    <w:p w14:paraId="7A7A4931" w14:textId="77777777" w:rsidR="00D85E86" w:rsidRPr="0099271A" w:rsidRDefault="00D85E86" w:rsidP="00D85E86">
      <w:pPr>
        <w:rPr>
          <w:i/>
          <w:iCs/>
        </w:rPr>
      </w:pPr>
    </w:p>
    <w:p w14:paraId="4056D151" w14:textId="78A8A3D1" w:rsidR="00D85E86" w:rsidRDefault="00D85E86" w:rsidP="00D85E86">
      <w:r w:rsidRPr="0099271A">
        <w:rPr>
          <w:iCs/>
        </w:rPr>
        <w:t>If other funds are necessary to finance the construction contract, i</w:t>
      </w:r>
      <w:r w:rsidRPr="0099271A">
        <w:t xml:space="preserve">dentify all activities included within the project and the amount and source of financing.  Each activity included in the project must contribute to the benefit of low-to-moderate income persons. </w:t>
      </w:r>
      <w:r w:rsidR="00D012B3" w:rsidRPr="0099271A">
        <w:t xml:space="preserve"> </w:t>
      </w:r>
      <w:r w:rsidRPr="0099271A">
        <w:t>CDBG</w:t>
      </w:r>
      <w:r w:rsidR="00C34BD6">
        <w:t>-CV</w:t>
      </w:r>
      <w:r w:rsidRPr="0099271A">
        <w:t xml:space="preserve"> funds can be used </w:t>
      </w:r>
      <w:r w:rsidRPr="0099271A">
        <w:rPr>
          <w:u w:val="single"/>
        </w:rPr>
        <w:t>only</w:t>
      </w:r>
      <w:r w:rsidRPr="0099271A">
        <w:t xml:space="preserve"> to finance activities related to the HUD-defined activity codes indicated in the table below</w:t>
      </w:r>
      <w:bookmarkStart w:id="33" w:name="_Hlk31958500"/>
      <w:r w:rsidRPr="0099271A">
        <w:t xml:space="preserve">. </w:t>
      </w:r>
      <w:bookmarkEnd w:id="33"/>
    </w:p>
    <w:p w14:paraId="2B518B41" w14:textId="77777777" w:rsidR="00C34BD6" w:rsidRPr="0099271A" w:rsidRDefault="00C34BD6" w:rsidP="00D85E86"/>
    <w:p w14:paraId="5DA8D549" w14:textId="77777777" w:rsidR="00D85E86" w:rsidRPr="0099271A" w:rsidRDefault="00D85E86" w:rsidP="00D85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153"/>
        <w:gridCol w:w="1392"/>
        <w:gridCol w:w="1585"/>
        <w:gridCol w:w="1585"/>
        <w:gridCol w:w="1675"/>
      </w:tblGrid>
      <w:tr w:rsidR="00D85E86" w:rsidRPr="0099271A" w14:paraId="62FB01AB" w14:textId="77777777" w:rsidTr="00B40762">
        <w:trPr>
          <w:cantSplit/>
          <w:jc w:val="center"/>
        </w:trPr>
        <w:tc>
          <w:tcPr>
            <w:tcW w:w="3153" w:type="dxa"/>
            <w:tcBorders>
              <w:top w:val="single" w:sz="4" w:space="0" w:color="auto"/>
              <w:left w:val="single" w:sz="4" w:space="0" w:color="auto"/>
              <w:bottom w:val="single" w:sz="4" w:space="0" w:color="auto"/>
              <w:right w:val="single" w:sz="4" w:space="0" w:color="auto"/>
            </w:tcBorders>
            <w:vAlign w:val="bottom"/>
            <w:hideMark/>
          </w:tcPr>
          <w:p w14:paraId="310B2896" w14:textId="77777777" w:rsidR="00D85E86" w:rsidRPr="0099271A" w:rsidRDefault="00D85E86" w:rsidP="00B40762">
            <w:pPr>
              <w:pStyle w:val="TableText"/>
              <w:jc w:val="center"/>
              <w:rPr>
                <w:b/>
                <w:sz w:val="20"/>
              </w:rPr>
            </w:pPr>
            <w:r w:rsidRPr="0099271A">
              <w:rPr>
                <w:b/>
                <w:sz w:val="20"/>
              </w:rPr>
              <w:t>Activity Budget</w:t>
            </w:r>
          </w:p>
        </w:tc>
        <w:tc>
          <w:tcPr>
            <w:tcW w:w="1392" w:type="dxa"/>
            <w:tcBorders>
              <w:top w:val="single" w:sz="4" w:space="0" w:color="auto"/>
              <w:left w:val="single" w:sz="4" w:space="0" w:color="auto"/>
              <w:bottom w:val="single" w:sz="4" w:space="0" w:color="auto"/>
              <w:right w:val="single" w:sz="4" w:space="0" w:color="auto"/>
            </w:tcBorders>
            <w:vAlign w:val="bottom"/>
            <w:hideMark/>
          </w:tcPr>
          <w:p w14:paraId="1420DEE2" w14:textId="77777777" w:rsidR="00D85E86" w:rsidRPr="0099271A" w:rsidRDefault="00D85E86" w:rsidP="00B40762">
            <w:pPr>
              <w:pStyle w:val="TableText"/>
              <w:jc w:val="center"/>
              <w:rPr>
                <w:b/>
                <w:sz w:val="20"/>
              </w:rPr>
            </w:pPr>
            <w:r w:rsidRPr="0099271A">
              <w:rPr>
                <w:b/>
                <w:sz w:val="20"/>
              </w:rPr>
              <w:t>Total Amount</w:t>
            </w:r>
          </w:p>
        </w:tc>
        <w:tc>
          <w:tcPr>
            <w:tcW w:w="1585" w:type="dxa"/>
            <w:tcBorders>
              <w:top w:val="single" w:sz="4" w:space="0" w:color="auto"/>
              <w:left w:val="single" w:sz="4" w:space="0" w:color="auto"/>
              <w:bottom w:val="single" w:sz="4" w:space="0" w:color="auto"/>
              <w:right w:val="single" w:sz="4" w:space="0" w:color="auto"/>
            </w:tcBorders>
            <w:vAlign w:val="bottom"/>
            <w:hideMark/>
          </w:tcPr>
          <w:p w14:paraId="4C133627" w14:textId="79C3E59A" w:rsidR="00D85E86" w:rsidRPr="0099271A" w:rsidRDefault="00D85E86" w:rsidP="00B40762">
            <w:pPr>
              <w:pStyle w:val="TableText"/>
              <w:jc w:val="center"/>
              <w:rPr>
                <w:b/>
                <w:sz w:val="20"/>
              </w:rPr>
            </w:pPr>
            <w:r w:rsidRPr="0099271A">
              <w:rPr>
                <w:b/>
                <w:sz w:val="20"/>
              </w:rPr>
              <w:t>CDBG</w:t>
            </w:r>
            <w:r w:rsidR="0036562B">
              <w:rPr>
                <w:b/>
                <w:sz w:val="20"/>
              </w:rPr>
              <w:t>-CV</w:t>
            </w:r>
            <w:r w:rsidRPr="0099271A">
              <w:rPr>
                <w:b/>
                <w:sz w:val="20"/>
              </w:rPr>
              <w:t xml:space="preserve"> </w:t>
            </w:r>
          </w:p>
          <w:p w14:paraId="18115CE6" w14:textId="77777777" w:rsidR="00D85E86" w:rsidRPr="0099271A" w:rsidRDefault="00D85E86" w:rsidP="00B40762">
            <w:pPr>
              <w:pStyle w:val="TableText"/>
              <w:jc w:val="center"/>
              <w:rPr>
                <w:b/>
                <w:sz w:val="20"/>
              </w:rPr>
            </w:pPr>
            <w:r w:rsidRPr="0099271A">
              <w:rPr>
                <w:b/>
                <w:sz w:val="20"/>
              </w:rPr>
              <w:t>Request</w:t>
            </w:r>
          </w:p>
        </w:tc>
        <w:tc>
          <w:tcPr>
            <w:tcW w:w="1585" w:type="dxa"/>
            <w:tcBorders>
              <w:top w:val="single" w:sz="4" w:space="0" w:color="auto"/>
              <w:left w:val="single" w:sz="4" w:space="0" w:color="auto"/>
              <w:bottom w:val="single" w:sz="4" w:space="0" w:color="auto"/>
              <w:right w:val="single" w:sz="4" w:space="0" w:color="auto"/>
            </w:tcBorders>
            <w:vAlign w:val="bottom"/>
            <w:hideMark/>
          </w:tcPr>
          <w:p w14:paraId="6D259827" w14:textId="77777777" w:rsidR="00D85E86" w:rsidRPr="0099271A" w:rsidRDefault="00D85E86" w:rsidP="00B40762">
            <w:pPr>
              <w:pStyle w:val="TableText"/>
              <w:jc w:val="center"/>
              <w:rPr>
                <w:b/>
                <w:sz w:val="20"/>
              </w:rPr>
            </w:pPr>
            <w:r w:rsidRPr="0099271A">
              <w:rPr>
                <w:b/>
                <w:sz w:val="20"/>
              </w:rPr>
              <w:t>Other</w:t>
            </w:r>
          </w:p>
          <w:p w14:paraId="564AFDA3" w14:textId="77777777" w:rsidR="00D85E86" w:rsidRPr="0099271A" w:rsidRDefault="00D85E86" w:rsidP="00B40762">
            <w:pPr>
              <w:pStyle w:val="TableText"/>
              <w:jc w:val="center"/>
              <w:rPr>
                <w:b/>
                <w:sz w:val="20"/>
              </w:rPr>
            </w:pPr>
            <w:r w:rsidRPr="0099271A">
              <w:rPr>
                <w:b/>
                <w:sz w:val="20"/>
              </w:rPr>
              <w:t>Funds</w:t>
            </w:r>
          </w:p>
        </w:tc>
        <w:tc>
          <w:tcPr>
            <w:tcW w:w="1675" w:type="dxa"/>
            <w:tcBorders>
              <w:top w:val="single" w:sz="4" w:space="0" w:color="auto"/>
              <w:left w:val="single" w:sz="4" w:space="0" w:color="auto"/>
              <w:bottom w:val="single" w:sz="4" w:space="0" w:color="auto"/>
              <w:right w:val="single" w:sz="4" w:space="0" w:color="auto"/>
            </w:tcBorders>
            <w:hideMark/>
          </w:tcPr>
          <w:p w14:paraId="15F13E98" w14:textId="77777777" w:rsidR="00D85E86" w:rsidRPr="0099271A" w:rsidRDefault="00D85E86" w:rsidP="00B40762">
            <w:pPr>
              <w:pStyle w:val="TableText"/>
              <w:jc w:val="center"/>
              <w:rPr>
                <w:b/>
                <w:sz w:val="20"/>
              </w:rPr>
            </w:pPr>
            <w:r w:rsidRPr="0099271A">
              <w:rPr>
                <w:b/>
                <w:sz w:val="20"/>
              </w:rPr>
              <w:t>Identify Other Source(s)</w:t>
            </w:r>
          </w:p>
        </w:tc>
      </w:tr>
      <w:tr w:rsidR="00D85E86" w:rsidRPr="0099271A" w14:paraId="29B7C566" w14:textId="77777777" w:rsidTr="00B40762">
        <w:trPr>
          <w:cantSplit/>
          <w:trHeight w:val="432"/>
          <w:jc w:val="center"/>
        </w:trPr>
        <w:tc>
          <w:tcPr>
            <w:tcW w:w="3153" w:type="dxa"/>
            <w:tcBorders>
              <w:top w:val="single" w:sz="4" w:space="0" w:color="auto"/>
              <w:left w:val="single" w:sz="4" w:space="0" w:color="auto"/>
              <w:bottom w:val="single" w:sz="4" w:space="0" w:color="auto"/>
              <w:right w:val="single" w:sz="4" w:space="0" w:color="auto"/>
            </w:tcBorders>
            <w:vAlign w:val="bottom"/>
            <w:hideMark/>
          </w:tcPr>
          <w:p w14:paraId="527BDCA7" w14:textId="0B272272" w:rsidR="00D85E86" w:rsidRPr="0099271A" w:rsidRDefault="0099271A" w:rsidP="00B40762">
            <w:pPr>
              <w:pStyle w:val="TableText"/>
              <w:jc w:val="both"/>
              <w:rPr>
                <w:b/>
                <w:sz w:val="18"/>
                <w:szCs w:val="18"/>
              </w:rPr>
            </w:pPr>
            <w:r w:rsidRPr="0099271A">
              <w:rPr>
                <w:b/>
                <w:sz w:val="18"/>
                <w:szCs w:val="18"/>
              </w:rPr>
              <w:t>01 Acquisition</w:t>
            </w:r>
          </w:p>
        </w:tc>
        <w:tc>
          <w:tcPr>
            <w:tcW w:w="1392" w:type="dxa"/>
            <w:tcBorders>
              <w:top w:val="single" w:sz="4" w:space="0" w:color="auto"/>
              <w:left w:val="single" w:sz="4" w:space="0" w:color="auto"/>
              <w:bottom w:val="single" w:sz="4" w:space="0" w:color="auto"/>
              <w:right w:val="single" w:sz="4" w:space="0" w:color="auto"/>
            </w:tcBorders>
            <w:vAlign w:val="bottom"/>
          </w:tcPr>
          <w:p w14:paraId="74CCE335" w14:textId="77777777" w:rsidR="00D85E86" w:rsidRPr="0099271A" w:rsidRDefault="00D85E86" w:rsidP="00B40762">
            <w:pPr>
              <w:pStyle w:val="DefaultText"/>
              <w:ind w:right="164"/>
              <w:jc w:val="right"/>
              <w:rPr>
                <w:sz w:val="20"/>
              </w:rPr>
            </w:pPr>
          </w:p>
        </w:tc>
        <w:tc>
          <w:tcPr>
            <w:tcW w:w="1585" w:type="dxa"/>
            <w:tcBorders>
              <w:top w:val="single" w:sz="4" w:space="0" w:color="auto"/>
              <w:left w:val="single" w:sz="4" w:space="0" w:color="auto"/>
              <w:bottom w:val="single" w:sz="4" w:space="0" w:color="auto"/>
              <w:right w:val="single" w:sz="4" w:space="0" w:color="auto"/>
            </w:tcBorders>
            <w:vAlign w:val="bottom"/>
          </w:tcPr>
          <w:p w14:paraId="733561B6" w14:textId="77777777" w:rsidR="00D85E86" w:rsidRPr="0099271A" w:rsidRDefault="00D85E86" w:rsidP="00B40762">
            <w:pPr>
              <w:pStyle w:val="DefaultText"/>
              <w:ind w:right="164"/>
              <w:jc w:val="right"/>
              <w:rPr>
                <w:sz w:val="20"/>
              </w:rPr>
            </w:pPr>
          </w:p>
        </w:tc>
        <w:tc>
          <w:tcPr>
            <w:tcW w:w="1585" w:type="dxa"/>
            <w:tcBorders>
              <w:top w:val="single" w:sz="4" w:space="0" w:color="auto"/>
              <w:left w:val="single" w:sz="4" w:space="0" w:color="auto"/>
              <w:bottom w:val="single" w:sz="4" w:space="0" w:color="auto"/>
              <w:right w:val="single" w:sz="4" w:space="0" w:color="auto"/>
            </w:tcBorders>
            <w:vAlign w:val="bottom"/>
          </w:tcPr>
          <w:p w14:paraId="61F26DE3" w14:textId="77777777" w:rsidR="00D85E86" w:rsidRPr="0099271A" w:rsidRDefault="00D85E86" w:rsidP="00B40762">
            <w:pPr>
              <w:pStyle w:val="TableText"/>
              <w:ind w:right="170"/>
              <w:jc w:val="right"/>
              <w:rPr>
                <w:sz w:val="20"/>
              </w:rPr>
            </w:pPr>
          </w:p>
        </w:tc>
        <w:tc>
          <w:tcPr>
            <w:tcW w:w="1675" w:type="dxa"/>
            <w:tcBorders>
              <w:top w:val="single" w:sz="4" w:space="0" w:color="auto"/>
              <w:left w:val="single" w:sz="4" w:space="0" w:color="auto"/>
              <w:bottom w:val="single" w:sz="4" w:space="0" w:color="auto"/>
              <w:right w:val="single" w:sz="4" w:space="0" w:color="auto"/>
            </w:tcBorders>
            <w:vAlign w:val="bottom"/>
          </w:tcPr>
          <w:p w14:paraId="2C6E9786" w14:textId="77777777" w:rsidR="00D85E86" w:rsidRPr="0099271A" w:rsidRDefault="00D85E86" w:rsidP="00B40762">
            <w:pPr>
              <w:pStyle w:val="TableText"/>
              <w:ind w:right="170"/>
              <w:jc w:val="center"/>
              <w:rPr>
                <w:sz w:val="20"/>
              </w:rPr>
            </w:pPr>
          </w:p>
        </w:tc>
      </w:tr>
      <w:tr w:rsidR="00D85E86" w:rsidRPr="0099271A" w14:paraId="64F37973" w14:textId="77777777" w:rsidTr="00B40762">
        <w:trPr>
          <w:cantSplit/>
          <w:trHeight w:val="432"/>
          <w:jc w:val="center"/>
        </w:trPr>
        <w:tc>
          <w:tcPr>
            <w:tcW w:w="3153" w:type="dxa"/>
            <w:tcBorders>
              <w:top w:val="single" w:sz="4" w:space="0" w:color="auto"/>
              <w:left w:val="single" w:sz="4" w:space="0" w:color="auto"/>
              <w:bottom w:val="single" w:sz="4" w:space="0" w:color="auto"/>
              <w:right w:val="single" w:sz="4" w:space="0" w:color="auto"/>
            </w:tcBorders>
            <w:vAlign w:val="bottom"/>
            <w:hideMark/>
          </w:tcPr>
          <w:p w14:paraId="6C55998B" w14:textId="1D820C5E" w:rsidR="00D85E86" w:rsidRPr="0099271A" w:rsidRDefault="0099271A" w:rsidP="00B40762">
            <w:pPr>
              <w:pStyle w:val="TableText"/>
              <w:rPr>
                <w:b/>
                <w:sz w:val="18"/>
                <w:szCs w:val="18"/>
              </w:rPr>
            </w:pPr>
            <w:r w:rsidRPr="0099271A">
              <w:rPr>
                <w:b/>
                <w:sz w:val="18"/>
                <w:szCs w:val="18"/>
              </w:rPr>
              <w:t xml:space="preserve">03C Homeless Facilities Construction, Conversion, Renovation or Rehabilitation </w:t>
            </w:r>
          </w:p>
        </w:tc>
        <w:tc>
          <w:tcPr>
            <w:tcW w:w="1392" w:type="dxa"/>
            <w:tcBorders>
              <w:top w:val="single" w:sz="4" w:space="0" w:color="auto"/>
              <w:left w:val="single" w:sz="4" w:space="0" w:color="auto"/>
              <w:bottom w:val="single" w:sz="4" w:space="0" w:color="auto"/>
              <w:right w:val="single" w:sz="4" w:space="0" w:color="auto"/>
            </w:tcBorders>
            <w:vAlign w:val="bottom"/>
          </w:tcPr>
          <w:p w14:paraId="2AF05A31" w14:textId="77777777" w:rsidR="00D85E86" w:rsidRPr="0099271A" w:rsidRDefault="00D85E86" w:rsidP="00B40762">
            <w:pPr>
              <w:pStyle w:val="DefaultText"/>
              <w:ind w:right="164"/>
              <w:jc w:val="right"/>
              <w:rPr>
                <w:sz w:val="20"/>
              </w:rPr>
            </w:pPr>
          </w:p>
        </w:tc>
        <w:tc>
          <w:tcPr>
            <w:tcW w:w="1585" w:type="dxa"/>
            <w:tcBorders>
              <w:top w:val="single" w:sz="4" w:space="0" w:color="auto"/>
              <w:left w:val="single" w:sz="4" w:space="0" w:color="auto"/>
              <w:bottom w:val="single" w:sz="4" w:space="0" w:color="auto"/>
              <w:right w:val="single" w:sz="4" w:space="0" w:color="auto"/>
            </w:tcBorders>
            <w:vAlign w:val="bottom"/>
          </w:tcPr>
          <w:p w14:paraId="61C0C478" w14:textId="77777777" w:rsidR="00D85E86" w:rsidRPr="0099271A" w:rsidRDefault="00D85E86" w:rsidP="00B40762">
            <w:pPr>
              <w:pStyle w:val="DefaultText"/>
              <w:ind w:right="164"/>
              <w:jc w:val="right"/>
              <w:rPr>
                <w:sz w:val="20"/>
              </w:rPr>
            </w:pPr>
          </w:p>
        </w:tc>
        <w:tc>
          <w:tcPr>
            <w:tcW w:w="1585" w:type="dxa"/>
            <w:tcBorders>
              <w:top w:val="single" w:sz="4" w:space="0" w:color="auto"/>
              <w:left w:val="single" w:sz="4" w:space="0" w:color="auto"/>
              <w:bottom w:val="single" w:sz="4" w:space="0" w:color="auto"/>
              <w:right w:val="single" w:sz="4" w:space="0" w:color="auto"/>
            </w:tcBorders>
            <w:vAlign w:val="bottom"/>
          </w:tcPr>
          <w:p w14:paraId="3B3E120D" w14:textId="77777777" w:rsidR="00D85E86" w:rsidRPr="0099271A" w:rsidRDefault="00D85E86" w:rsidP="00B40762">
            <w:pPr>
              <w:pStyle w:val="TableText"/>
              <w:ind w:right="170"/>
              <w:jc w:val="right"/>
              <w:rPr>
                <w:sz w:val="20"/>
              </w:rPr>
            </w:pPr>
          </w:p>
        </w:tc>
        <w:tc>
          <w:tcPr>
            <w:tcW w:w="1675" w:type="dxa"/>
            <w:tcBorders>
              <w:top w:val="single" w:sz="4" w:space="0" w:color="auto"/>
              <w:left w:val="single" w:sz="4" w:space="0" w:color="auto"/>
              <w:bottom w:val="single" w:sz="4" w:space="0" w:color="auto"/>
              <w:right w:val="single" w:sz="4" w:space="0" w:color="auto"/>
            </w:tcBorders>
            <w:vAlign w:val="bottom"/>
          </w:tcPr>
          <w:p w14:paraId="57474A1F" w14:textId="77777777" w:rsidR="00D85E86" w:rsidRPr="0099271A" w:rsidRDefault="00D85E86" w:rsidP="00B40762">
            <w:pPr>
              <w:pStyle w:val="TableText"/>
              <w:ind w:right="170"/>
              <w:jc w:val="center"/>
              <w:rPr>
                <w:sz w:val="20"/>
              </w:rPr>
            </w:pPr>
          </w:p>
        </w:tc>
      </w:tr>
      <w:tr w:rsidR="000B7F81" w:rsidRPr="0099271A" w14:paraId="496EF851" w14:textId="77777777" w:rsidTr="00D17A93">
        <w:trPr>
          <w:cantSplit/>
          <w:trHeight w:val="432"/>
          <w:jc w:val="center"/>
        </w:trPr>
        <w:tc>
          <w:tcPr>
            <w:tcW w:w="3153" w:type="dxa"/>
            <w:tcBorders>
              <w:top w:val="single" w:sz="4" w:space="0" w:color="auto"/>
              <w:left w:val="single" w:sz="4" w:space="0" w:color="auto"/>
              <w:bottom w:val="single" w:sz="4" w:space="0" w:color="auto"/>
              <w:right w:val="single" w:sz="4" w:space="0" w:color="auto"/>
            </w:tcBorders>
            <w:vAlign w:val="bottom"/>
          </w:tcPr>
          <w:p w14:paraId="347AD9DE" w14:textId="2B5368F8" w:rsidR="000B7F81" w:rsidRPr="000B7F81" w:rsidRDefault="000B7F81" w:rsidP="00B40762">
            <w:pPr>
              <w:pStyle w:val="TableText"/>
              <w:rPr>
                <w:sz w:val="18"/>
                <w:szCs w:val="18"/>
              </w:rPr>
            </w:pPr>
            <w:r w:rsidRPr="000B7F81">
              <w:rPr>
                <w:b/>
                <w:bCs/>
                <w:sz w:val="18"/>
                <w:szCs w:val="18"/>
              </w:rPr>
              <w:t>03Q Abused and Neglected Children’s Facilities</w:t>
            </w:r>
          </w:p>
        </w:tc>
        <w:tc>
          <w:tcPr>
            <w:tcW w:w="1392" w:type="dxa"/>
            <w:tcBorders>
              <w:top w:val="single" w:sz="4" w:space="0" w:color="auto"/>
              <w:left w:val="single" w:sz="4" w:space="0" w:color="auto"/>
              <w:bottom w:val="single" w:sz="4" w:space="0" w:color="auto"/>
              <w:right w:val="single" w:sz="4" w:space="0" w:color="auto"/>
            </w:tcBorders>
            <w:vAlign w:val="bottom"/>
          </w:tcPr>
          <w:p w14:paraId="6804E493" w14:textId="77777777" w:rsidR="000B7F81" w:rsidRPr="0099271A" w:rsidRDefault="000B7F81" w:rsidP="00B40762">
            <w:pPr>
              <w:pStyle w:val="DefaultText"/>
              <w:ind w:right="164"/>
              <w:jc w:val="right"/>
              <w:rPr>
                <w:sz w:val="20"/>
              </w:rPr>
            </w:pP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tcPr>
          <w:p w14:paraId="1EC1CDD2" w14:textId="77777777" w:rsidR="000B7F81" w:rsidRPr="0099271A" w:rsidRDefault="000B7F81" w:rsidP="00D17A93">
            <w:pPr>
              <w:pStyle w:val="DefaultText"/>
              <w:tabs>
                <w:tab w:val="center" w:pos="667"/>
              </w:tabs>
              <w:ind w:right="164"/>
              <w:rPr>
                <w:sz w:val="20"/>
              </w:rPr>
            </w:pPr>
          </w:p>
        </w:tc>
        <w:tc>
          <w:tcPr>
            <w:tcW w:w="1585" w:type="dxa"/>
            <w:tcBorders>
              <w:top w:val="single" w:sz="4" w:space="0" w:color="auto"/>
              <w:left w:val="single" w:sz="4" w:space="0" w:color="auto"/>
              <w:bottom w:val="single" w:sz="4" w:space="0" w:color="auto"/>
              <w:right w:val="single" w:sz="4" w:space="0" w:color="auto"/>
            </w:tcBorders>
            <w:vAlign w:val="bottom"/>
          </w:tcPr>
          <w:p w14:paraId="0C01B2C8" w14:textId="77777777" w:rsidR="000B7F81" w:rsidRPr="0099271A" w:rsidRDefault="000B7F81" w:rsidP="00B40762">
            <w:pPr>
              <w:pStyle w:val="TableText"/>
              <w:ind w:right="170"/>
              <w:jc w:val="right"/>
              <w:rPr>
                <w:sz w:val="20"/>
              </w:rPr>
            </w:pPr>
          </w:p>
        </w:tc>
        <w:tc>
          <w:tcPr>
            <w:tcW w:w="1675" w:type="dxa"/>
            <w:tcBorders>
              <w:top w:val="single" w:sz="4" w:space="0" w:color="auto"/>
              <w:left w:val="single" w:sz="4" w:space="0" w:color="auto"/>
              <w:bottom w:val="single" w:sz="4" w:space="0" w:color="auto"/>
              <w:right w:val="single" w:sz="4" w:space="0" w:color="auto"/>
            </w:tcBorders>
            <w:vAlign w:val="bottom"/>
          </w:tcPr>
          <w:p w14:paraId="38344CB1" w14:textId="77777777" w:rsidR="000B7F81" w:rsidRPr="0099271A" w:rsidRDefault="000B7F81" w:rsidP="00B40762">
            <w:pPr>
              <w:pStyle w:val="TableText"/>
              <w:ind w:right="170"/>
              <w:jc w:val="center"/>
              <w:rPr>
                <w:sz w:val="20"/>
              </w:rPr>
            </w:pPr>
          </w:p>
        </w:tc>
      </w:tr>
      <w:tr w:rsidR="00D85E86" w:rsidRPr="0099271A" w14:paraId="04B34450" w14:textId="77777777" w:rsidTr="00D17A93">
        <w:trPr>
          <w:cantSplit/>
          <w:trHeight w:val="432"/>
          <w:jc w:val="center"/>
        </w:trPr>
        <w:tc>
          <w:tcPr>
            <w:tcW w:w="3153" w:type="dxa"/>
            <w:tcBorders>
              <w:top w:val="single" w:sz="4" w:space="0" w:color="auto"/>
              <w:left w:val="single" w:sz="4" w:space="0" w:color="auto"/>
              <w:bottom w:val="single" w:sz="4" w:space="0" w:color="auto"/>
              <w:right w:val="single" w:sz="4" w:space="0" w:color="auto"/>
            </w:tcBorders>
            <w:vAlign w:val="bottom"/>
            <w:hideMark/>
          </w:tcPr>
          <w:p w14:paraId="5B0C6A57" w14:textId="47458DF7" w:rsidR="00D85E86" w:rsidRPr="0099271A" w:rsidRDefault="00D85E86" w:rsidP="00B40762">
            <w:pPr>
              <w:pStyle w:val="TableText"/>
              <w:rPr>
                <w:sz w:val="18"/>
                <w:szCs w:val="18"/>
              </w:rPr>
            </w:pPr>
            <w:r w:rsidRPr="0099271A">
              <w:rPr>
                <w:sz w:val="18"/>
                <w:szCs w:val="18"/>
              </w:rPr>
              <w:t>Activity Delivery</w:t>
            </w:r>
            <w:r w:rsidR="00FC2D32" w:rsidRPr="0099271A">
              <w:rPr>
                <w:sz w:val="18"/>
                <w:szCs w:val="18"/>
              </w:rPr>
              <w:t xml:space="preserve"> (up to $</w:t>
            </w:r>
            <w:r w:rsidR="000B7F81">
              <w:rPr>
                <w:sz w:val="18"/>
                <w:szCs w:val="18"/>
              </w:rPr>
              <w:t>5</w:t>
            </w:r>
            <w:r w:rsidR="00FC2D32" w:rsidRPr="0099271A">
              <w:rPr>
                <w:sz w:val="18"/>
                <w:szCs w:val="18"/>
              </w:rPr>
              <w:t>0,000)</w:t>
            </w:r>
          </w:p>
        </w:tc>
        <w:tc>
          <w:tcPr>
            <w:tcW w:w="1392" w:type="dxa"/>
            <w:tcBorders>
              <w:top w:val="single" w:sz="4" w:space="0" w:color="auto"/>
              <w:left w:val="single" w:sz="4" w:space="0" w:color="auto"/>
              <w:bottom w:val="single" w:sz="4" w:space="0" w:color="auto"/>
              <w:right w:val="single" w:sz="4" w:space="0" w:color="auto"/>
            </w:tcBorders>
            <w:vAlign w:val="bottom"/>
          </w:tcPr>
          <w:p w14:paraId="06586E4A" w14:textId="77777777" w:rsidR="00D85E86" w:rsidRPr="0099271A" w:rsidRDefault="00D85E86" w:rsidP="00B40762">
            <w:pPr>
              <w:pStyle w:val="DefaultText"/>
              <w:ind w:right="164"/>
              <w:jc w:val="right"/>
              <w:rPr>
                <w:sz w:val="20"/>
              </w:rPr>
            </w:pP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8BC8D4" w14:textId="5595AB76" w:rsidR="00D85E86" w:rsidRPr="0099271A" w:rsidRDefault="00FC2D32" w:rsidP="00D17A93">
            <w:pPr>
              <w:pStyle w:val="DefaultText"/>
              <w:tabs>
                <w:tab w:val="center" w:pos="667"/>
              </w:tabs>
              <w:ind w:right="164"/>
              <w:rPr>
                <w:sz w:val="20"/>
              </w:rPr>
            </w:pPr>
            <w:r w:rsidRPr="0099271A">
              <w:rPr>
                <w:sz w:val="20"/>
              </w:rPr>
              <w:tab/>
            </w:r>
          </w:p>
        </w:tc>
        <w:tc>
          <w:tcPr>
            <w:tcW w:w="1585" w:type="dxa"/>
            <w:tcBorders>
              <w:top w:val="single" w:sz="4" w:space="0" w:color="auto"/>
              <w:left w:val="single" w:sz="4" w:space="0" w:color="auto"/>
              <w:bottom w:val="single" w:sz="4" w:space="0" w:color="auto"/>
              <w:right w:val="single" w:sz="4" w:space="0" w:color="auto"/>
            </w:tcBorders>
            <w:vAlign w:val="bottom"/>
          </w:tcPr>
          <w:p w14:paraId="52A42C7B" w14:textId="77777777" w:rsidR="00D85E86" w:rsidRPr="0099271A" w:rsidRDefault="00D85E86" w:rsidP="00B40762">
            <w:pPr>
              <w:pStyle w:val="TableText"/>
              <w:ind w:right="170"/>
              <w:jc w:val="right"/>
              <w:rPr>
                <w:sz w:val="20"/>
              </w:rPr>
            </w:pPr>
          </w:p>
        </w:tc>
        <w:tc>
          <w:tcPr>
            <w:tcW w:w="1675" w:type="dxa"/>
            <w:tcBorders>
              <w:top w:val="single" w:sz="4" w:space="0" w:color="auto"/>
              <w:left w:val="single" w:sz="4" w:space="0" w:color="auto"/>
              <w:bottom w:val="single" w:sz="4" w:space="0" w:color="auto"/>
              <w:right w:val="single" w:sz="4" w:space="0" w:color="auto"/>
            </w:tcBorders>
            <w:vAlign w:val="bottom"/>
          </w:tcPr>
          <w:p w14:paraId="7F4B3EC0" w14:textId="77777777" w:rsidR="00D85E86" w:rsidRPr="0099271A" w:rsidRDefault="00D85E86" w:rsidP="00B40762">
            <w:pPr>
              <w:pStyle w:val="TableText"/>
              <w:ind w:right="170"/>
              <w:jc w:val="center"/>
              <w:rPr>
                <w:sz w:val="20"/>
              </w:rPr>
            </w:pPr>
          </w:p>
        </w:tc>
      </w:tr>
      <w:tr w:rsidR="00D85E86" w:rsidRPr="0099271A" w14:paraId="72F16639" w14:textId="77777777" w:rsidTr="00D17A93">
        <w:trPr>
          <w:cantSplit/>
          <w:trHeight w:val="432"/>
          <w:jc w:val="center"/>
        </w:trPr>
        <w:tc>
          <w:tcPr>
            <w:tcW w:w="3153" w:type="dxa"/>
            <w:tcBorders>
              <w:top w:val="single" w:sz="4" w:space="0" w:color="auto"/>
              <w:left w:val="single" w:sz="4" w:space="0" w:color="auto"/>
              <w:bottom w:val="single" w:sz="4" w:space="0" w:color="auto"/>
              <w:right w:val="single" w:sz="4" w:space="0" w:color="auto"/>
            </w:tcBorders>
            <w:vAlign w:val="bottom"/>
            <w:hideMark/>
          </w:tcPr>
          <w:p w14:paraId="6C506E94" w14:textId="65125A8E" w:rsidR="00D85E86" w:rsidRPr="0099271A" w:rsidRDefault="00D85E86" w:rsidP="00B40762">
            <w:pPr>
              <w:pStyle w:val="TableText"/>
              <w:rPr>
                <w:sz w:val="18"/>
                <w:szCs w:val="18"/>
              </w:rPr>
            </w:pPr>
            <w:r w:rsidRPr="0099271A">
              <w:rPr>
                <w:sz w:val="18"/>
                <w:szCs w:val="18"/>
              </w:rPr>
              <w:t>Other__________</w:t>
            </w:r>
          </w:p>
        </w:tc>
        <w:tc>
          <w:tcPr>
            <w:tcW w:w="1392" w:type="dxa"/>
            <w:tcBorders>
              <w:top w:val="single" w:sz="4" w:space="0" w:color="auto"/>
              <w:left w:val="single" w:sz="4" w:space="0" w:color="auto"/>
              <w:bottom w:val="single" w:sz="4" w:space="0" w:color="auto"/>
              <w:right w:val="nil"/>
            </w:tcBorders>
            <w:vAlign w:val="bottom"/>
          </w:tcPr>
          <w:p w14:paraId="64AF0279" w14:textId="77777777" w:rsidR="00D85E86" w:rsidRPr="0099271A" w:rsidRDefault="00D85E86" w:rsidP="00B40762">
            <w:pPr>
              <w:pStyle w:val="DefaultText"/>
              <w:ind w:right="164"/>
              <w:jc w:val="right"/>
              <w:rPr>
                <w:sz w:val="20"/>
              </w:rPr>
            </w:pPr>
          </w:p>
        </w:tc>
        <w:tc>
          <w:tcPr>
            <w:tcW w:w="1585" w:type="dxa"/>
            <w:tcBorders>
              <w:top w:val="single" w:sz="4" w:space="0" w:color="auto"/>
              <w:left w:val="nil"/>
              <w:bottom w:val="nil"/>
              <w:right w:val="nil"/>
            </w:tcBorders>
            <w:shd w:val="clear" w:color="auto" w:fill="000000" w:themeFill="text1"/>
            <w:vAlign w:val="bottom"/>
          </w:tcPr>
          <w:p w14:paraId="28FECC93" w14:textId="77777777" w:rsidR="00D85E86" w:rsidRPr="0099271A" w:rsidRDefault="00D85E86" w:rsidP="00B40762">
            <w:pPr>
              <w:pStyle w:val="DefaultText"/>
              <w:ind w:right="164"/>
              <w:jc w:val="right"/>
              <w:rPr>
                <w:sz w:val="20"/>
              </w:rPr>
            </w:pPr>
          </w:p>
        </w:tc>
        <w:tc>
          <w:tcPr>
            <w:tcW w:w="1585" w:type="dxa"/>
            <w:tcBorders>
              <w:top w:val="single" w:sz="4" w:space="0" w:color="auto"/>
              <w:left w:val="nil"/>
              <w:bottom w:val="single" w:sz="4" w:space="0" w:color="auto"/>
              <w:right w:val="single" w:sz="4" w:space="0" w:color="auto"/>
            </w:tcBorders>
            <w:vAlign w:val="bottom"/>
          </w:tcPr>
          <w:p w14:paraId="51FAFD77" w14:textId="77777777" w:rsidR="00D85E86" w:rsidRPr="0099271A" w:rsidRDefault="00D85E86" w:rsidP="00B40762">
            <w:pPr>
              <w:pStyle w:val="TableText"/>
              <w:ind w:right="170"/>
              <w:jc w:val="right"/>
              <w:rPr>
                <w:sz w:val="20"/>
              </w:rPr>
            </w:pPr>
          </w:p>
        </w:tc>
        <w:tc>
          <w:tcPr>
            <w:tcW w:w="1675" w:type="dxa"/>
            <w:tcBorders>
              <w:top w:val="single" w:sz="4" w:space="0" w:color="auto"/>
              <w:left w:val="single" w:sz="4" w:space="0" w:color="auto"/>
              <w:bottom w:val="single" w:sz="4" w:space="0" w:color="auto"/>
              <w:right w:val="single" w:sz="4" w:space="0" w:color="auto"/>
            </w:tcBorders>
            <w:vAlign w:val="bottom"/>
          </w:tcPr>
          <w:p w14:paraId="24DAA4CF" w14:textId="77777777" w:rsidR="00D85E86" w:rsidRPr="0099271A" w:rsidRDefault="00D85E86" w:rsidP="00B40762">
            <w:pPr>
              <w:pStyle w:val="TableText"/>
              <w:ind w:right="170"/>
              <w:jc w:val="center"/>
              <w:rPr>
                <w:sz w:val="20"/>
              </w:rPr>
            </w:pPr>
          </w:p>
        </w:tc>
      </w:tr>
      <w:tr w:rsidR="0099271A" w:rsidRPr="0099271A" w14:paraId="214983D7" w14:textId="77777777" w:rsidTr="00D17A93">
        <w:trPr>
          <w:cantSplit/>
          <w:trHeight w:val="432"/>
          <w:jc w:val="center"/>
        </w:trPr>
        <w:tc>
          <w:tcPr>
            <w:tcW w:w="3153" w:type="dxa"/>
            <w:tcBorders>
              <w:top w:val="single" w:sz="4" w:space="0" w:color="auto"/>
              <w:left w:val="single" w:sz="4" w:space="0" w:color="auto"/>
              <w:bottom w:val="single" w:sz="4" w:space="0" w:color="auto"/>
              <w:right w:val="single" w:sz="4" w:space="0" w:color="auto"/>
            </w:tcBorders>
            <w:vAlign w:val="bottom"/>
          </w:tcPr>
          <w:p w14:paraId="329D1B78" w14:textId="6852A27E" w:rsidR="0099271A" w:rsidRPr="0099271A" w:rsidRDefault="0099271A" w:rsidP="00B40762">
            <w:pPr>
              <w:pStyle w:val="TableText"/>
              <w:rPr>
                <w:sz w:val="18"/>
                <w:szCs w:val="18"/>
              </w:rPr>
            </w:pPr>
            <w:r w:rsidRPr="0099271A">
              <w:rPr>
                <w:sz w:val="18"/>
                <w:szCs w:val="18"/>
              </w:rPr>
              <w:t>Other__________</w:t>
            </w:r>
          </w:p>
        </w:tc>
        <w:tc>
          <w:tcPr>
            <w:tcW w:w="1392" w:type="dxa"/>
            <w:tcBorders>
              <w:top w:val="single" w:sz="4" w:space="0" w:color="auto"/>
              <w:left w:val="single" w:sz="4" w:space="0" w:color="auto"/>
              <w:bottom w:val="single" w:sz="4" w:space="0" w:color="auto"/>
              <w:right w:val="nil"/>
            </w:tcBorders>
            <w:vAlign w:val="bottom"/>
          </w:tcPr>
          <w:p w14:paraId="5033AA6D" w14:textId="77777777" w:rsidR="0099271A" w:rsidRPr="0099271A" w:rsidRDefault="0099271A" w:rsidP="00B40762">
            <w:pPr>
              <w:pStyle w:val="DefaultText"/>
              <w:ind w:right="164"/>
              <w:jc w:val="right"/>
              <w:rPr>
                <w:sz w:val="20"/>
              </w:rPr>
            </w:pPr>
          </w:p>
        </w:tc>
        <w:tc>
          <w:tcPr>
            <w:tcW w:w="1585" w:type="dxa"/>
            <w:tcBorders>
              <w:top w:val="single" w:sz="4" w:space="0" w:color="auto"/>
              <w:left w:val="nil"/>
              <w:bottom w:val="nil"/>
              <w:right w:val="nil"/>
            </w:tcBorders>
            <w:shd w:val="clear" w:color="auto" w:fill="000000" w:themeFill="text1"/>
            <w:vAlign w:val="bottom"/>
          </w:tcPr>
          <w:p w14:paraId="691DFDA6" w14:textId="77777777" w:rsidR="0099271A" w:rsidRPr="0099271A" w:rsidRDefault="0099271A" w:rsidP="00B40762">
            <w:pPr>
              <w:pStyle w:val="DefaultText"/>
              <w:ind w:right="164"/>
              <w:jc w:val="right"/>
              <w:rPr>
                <w:sz w:val="20"/>
              </w:rPr>
            </w:pPr>
          </w:p>
        </w:tc>
        <w:tc>
          <w:tcPr>
            <w:tcW w:w="1585" w:type="dxa"/>
            <w:tcBorders>
              <w:top w:val="single" w:sz="4" w:space="0" w:color="auto"/>
              <w:left w:val="nil"/>
              <w:bottom w:val="single" w:sz="4" w:space="0" w:color="auto"/>
              <w:right w:val="single" w:sz="4" w:space="0" w:color="auto"/>
            </w:tcBorders>
            <w:vAlign w:val="bottom"/>
          </w:tcPr>
          <w:p w14:paraId="3E98B248" w14:textId="77777777" w:rsidR="0099271A" w:rsidRPr="0099271A" w:rsidRDefault="0099271A" w:rsidP="00B40762">
            <w:pPr>
              <w:pStyle w:val="TableText"/>
              <w:ind w:right="170"/>
              <w:jc w:val="right"/>
              <w:rPr>
                <w:sz w:val="20"/>
              </w:rPr>
            </w:pPr>
          </w:p>
        </w:tc>
        <w:tc>
          <w:tcPr>
            <w:tcW w:w="1675" w:type="dxa"/>
            <w:tcBorders>
              <w:top w:val="single" w:sz="4" w:space="0" w:color="auto"/>
              <w:left w:val="single" w:sz="4" w:space="0" w:color="auto"/>
              <w:bottom w:val="single" w:sz="4" w:space="0" w:color="auto"/>
              <w:right w:val="single" w:sz="4" w:space="0" w:color="auto"/>
            </w:tcBorders>
            <w:vAlign w:val="bottom"/>
          </w:tcPr>
          <w:p w14:paraId="02FC39FE" w14:textId="77777777" w:rsidR="0099271A" w:rsidRPr="0099271A" w:rsidRDefault="0099271A" w:rsidP="00B40762">
            <w:pPr>
              <w:pStyle w:val="TableText"/>
              <w:ind w:right="170"/>
              <w:jc w:val="center"/>
              <w:rPr>
                <w:sz w:val="20"/>
              </w:rPr>
            </w:pPr>
          </w:p>
        </w:tc>
      </w:tr>
      <w:tr w:rsidR="0099271A" w:rsidRPr="00B40762" w14:paraId="4A25130B" w14:textId="77777777" w:rsidTr="00D17A93">
        <w:trPr>
          <w:cantSplit/>
          <w:trHeight w:val="432"/>
          <w:jc w:val="center"/>
        </w:trPr>
        <w:tc>
          <w:tcPr>
            <w:tcW w:w="3153" w:type="dxa"/>
            <w:tcBorders>
              <w:top w:val="single" w:sz="4" w:space="0" w:color="auto"/>
              <w:left w:val="single" w:sz="4" w:space="0" w:color="auto"/>
              <w:bottom w:val="single" w:sz="4" w:space="0" w:color="auto"/>
              <w:right w:val="single" w:sz="4" w:space="0" w:color="auto"/>
            </w:tcBorders>
            <w:vAlign w:val="bottom"/>
          </w:tcPr>
          <w:p w14:paraId="02C18453" w14:textId="21252981" w:rsidR="0099271A" w:rsidRPr="0099271A" w:rsidRDefault="0099271A" w:rsidP="00B40762">
            <w:pPr>
              <w:pStyle w:val="TableText"/>
              <w:rPr>
                <w:sz w:val="18"/>
                <w:szCs w:val="18"/>
              </w:rPr>
            </w:pPr>
            <w:r w:rsidRPr="0099271A">
              <w:rPr>
                <w:sz w:val="18"/>
                <w:szCs w:val="18"/>
              </w:rPr>
              <w:t>Other__________</w:t>
            </w:r>
          </w:p>
        </w:tc>
        <w:tc>
          <w:tcPr>
            <w:tcW w:w="1392" w:type="dxa"/>
            <w:tcBorders>
              <w:top w:val="single" w:sz="4" w:space="0" w:color="auto"/>
              <w:left w:val="single" w:sz="4" w:space="0" w:color="auto"/>
              <w:bottom w:val="single" w:sz="4" w:space="0" w:color="auto"/>
              <w:right w:val="nil"/>
            </w:tcBorders>
            <w:vAlign w:val="bottom"/>
          </w:tcPr>
          <w:p w14:paraId="54FE1036" w14:textId="77777777" w:rsidR="0099271A" w:rsidRPr="00B40762" w:rsidRDefault="0099271A" w:rsidP="00B40762">
            <w:pPr>
              <w:pStyle w:val="DefaultText"/>
              <w:ind w:right="164"/>
              <w:jc w:val="right"/>
              <w:rPr>
                <w:sz w:val="20"/>
              </w:rPr>
            </w:pPr>
          </w:p>
        </w:tc>
        <w:tc>
          <w:tcPr>
            <w:tcW w:w="1585" w:type="dxa"/>
            <w:tcBorders>
              <w:top w:val="single" w:sz="4" w:space="0" w:color="auto"/>
              <w:left w:val="nil"/>
              <w:bottom w:val="nil"/>
              <w:right w:val="nil"/>
            </w:tcBorders>
            <w:shd w:val="clear" w:color="auto" w:fill="000000" w:themeFill="text1"/>
            <w:vAlign w:val="bottom"/>
          </w:tcPr>
          <w:p w14:paraId="31C0B9F8" w14:textId="77777777" w:rsidR="0099271A" w:rsidRPr="00B40762" w:rsidRDefault="0099271A" w:rsidP="00B40762">
            <w:pPr>
              <w:pStyle w:val="DefaultText"/>
              <w:ind w:right="164"/>
              <w:jc w:val="right"/>
              <w:rPr>
                <w:sz w:val="20"/>
              </w:rPr>
            </w:pPr>
          </w:p>
        </w:tc>
        <w:tc>
          <w:tcPr>
            <w:tcW w:w="1585" w:type="dxa"/>
            <w:tcBorders>
              <w:top w:val="single" w:sz="4" w:space="0" w:color="auto"/>
              <w:left w:val="nil"/>
              <w:bottom w:val="single" w:sz="4" w:space="0" w:color="auto"/>
              <w:right w:val="single" w:sz="4" w:space="0" w:color="auto"/>
            </w:tcBorders>
            <w:vAlign w:val="bottom"/>
          </w:tcPr>
          <w:p w14:paraId="49AB1B1C" w14:textId="77777777" w:rsidR="0099271A" w:rsidRPr="00B40762" w:rsidRDefault="0099271A" w:rsidP="00B40762">
            <w:pPr>
              <w:pStyle w:val="TableText"/>
              <w:ind w:right="170"/>
              <w:jc w:val="right"/>
              <w:rPr>
                <w:sz w:val="20"/>
              </w:rPr>
            </w:pPr>
          </w:p>
        </w:tc>
        <w:tc>
          <w:tcPr>
            <w:tcW w:w="1675" w:type="dxa"/>
            <w:tcBorders>
              <w:top w:val="single" w:sz="4" w:space="0" w:color="auto"/>
              <w:left w:val="single" w:sz="4" w:space="0" w:color="auto"/>
              <w:bottom w:val="single" w:sz="4" w:space="0" w:color="auto"/>
              <w:right w:val="single" w:sz="4" w:space="0" w:color="auto"/>
            </w:tcBorders>
            <w:vAlign w:val="bottom"/>
          </w:tcPr>
          <w:p w14:paraId="443BEDF8" w14:textId="77777777" w:rsidR="0099271A" w:rsidRPr="00B40762" w:rsidRDefault="0099271A" w:rsidP="00B40762">
            <w:pPr>
              <w:pStyle w:val="TableText"/>
              <w:ind w:right="170"/>
              <w:jc w:val="center"/>
              <w:rPr>
                <w:sz w:val="20"/>
              </w:rPr>
            </w:pPr>
          </w:p>
        </w:tc>
      </w:tr>
      <w:tr w:rsidR="00D85E86" w:rsidRPr="00B40762" w14:paraId="1ED5E12E" w14:textId="77777777" w:rsidTr="00D17A93">
        <w:trPr>
          <w:cantSplit/>
          <w:trHeight w:val="432"/>
          <w:jc w:val="center"/>
        </w:trPr>
        <w:tc>
          <w:tcPr>
            <w:tcW w:w="3153" w:type="dxa"/>
            <w:tcBorders>
              <w:top w:val="single" w:sz="4" w:space="0" w:color="auto"/>
              <w:left w:val="single" w:sz="4" w:space="0" w:color="auto"/>
              <w:bottom w:val="single" w:sz="4" w:space="0" w:color="auto"/>
              <w:right w:val="single" w:sz="4" w:space="0" w:color="auto"/>
            </w:tcBorders>
            <w:vAlign w:val="bottom"/>
            <w:hideMark/>
          </w:tcPr>
          <w:p w14:paraId="31EB8E6C" w14:textId="77777777" w:rsidR="00D85E86" w:rsidRPr="00B40762" w:rsidRDefault="00D85E86" w:rsidP="00B40762">
            <w:pPr>
              <w:pStyle w:val="TableText"/>
              <w:jc w:val="right"/>
              <w:rPr>
                <w:b/>
                <w:szCs w:val="24"/>
              </w:rPr>
            </w:pPr>
            <w:r w:rsidRPr="00B40762">
              <w:rPr>
                <w:b/>
                <w:szCs w:val="24"/>
              </w:rPr>
              <w:t>TOTAL</w:t>
            </w:r>
          </w:p>
        </w:tc>
        <w:tc>
          <w:tcPr>
            <w:tcW w:w="1392" w:type="dxa"/>
            <w:tcBorders>
              <w:top w:val="single" w:sz="4" w:space="0" w:color="auto"/>
              <w:left w:val="single" w:sz="4" w:space="0" w:color="auto"/>
              <w:bottom w:val="single" w:sz="4" w:space="0" w:color="auto"/>
              <w:right w:val="single" w:sz="4" w:space="0" w:color="auto"/>
            </w:tcBorders>
            <w:vAlign w:val="bottom"/>
          </w:tcPr>
          <w:p w14:paraId="34C3867F" w14:textId="77777777" w:rsidR="00D85E86" w:rsidRPr="00B40762" w:rsidRDefault="00D85E86" w:rsidP="00B40762">
            <w:pPr>
              <w:pStyle w:val="TableText"/>
              <w:ind w:right="164"/>
              <w:jc w:val="right"/>
              <w:rPr>
                <w:sz w:val="20"/>
              </w:rPr>
            </w:pPr>
          </w:p>
        </w:tc>
        <w:tc>
          <w:tcPr>
            <w:tcW w:w="1585" w:type="dxa"/>
            <w:tcBorders>
              <w:top w:val="nil"/>
              <w:left w:val="single" w:sz="4" w:space="0" w:color="auto"/>
              <w:bottom w:val="single" w:sz="4" w:space="0" w:color="auto"/>
              <w:right w:val="single" w:sz="4" w:space="0" w:color="auto"/>
            </w:tcBorders>
            <w:vAlign w:val="bottom"/>
          </w:tcPr>
          <w:p w14:paraId="4C0B97FE" w14:textId="77777777" w:rsidR="00D85E86" w:rsidRPr="00B40762" w:rsidRDefault="00D85E86" w:rsidP="00B40762">
            <w:pPr>
              <w:pStyle w:val="TableText"/>
              <w:ind w:right="164"/>
              <w:jc w:val="right"/>
              <w:rPr>
                <w:sz w:val="20"/>
              </w:rPr>
            </w:pPr>
          </w:p>
        </w:tc>
        <w:tc>
          <w:tcPr>
            <w:tcW w:w="1585" w:type="dxa"/>
            <w:tcBorders>
              <w:top w:val="single" w:sz="4" w:space="0" w:color="auto"/>
              <w:left w:val="single" w:sz="4" w:space="0" w:color="auto"/>
              <w:bottom w:val="single" w:sz="4" w:space="0" w:color="auto"/>
              <w:right w:val="single" w:sz="4" w:space="0" w:color="auto"/>
            </w:tcBorders>
            <w:vAlign w:val="bottom"/>
          </w:tcPr>
          <w:p w14:paraId="73D2CDA7" w14:textId="77777777" w:rsidR="00D85E86" w:rsidRPr="00B40762" w:rsidRDefault="00D85E86" w:rsidP="00B40762">
            <w:pPr>
              <w:pStyle w:val="TableText"/>
              <w:ind w:right="170"/>
              <w:jc w:val="right"/>
              <w:rPr>
                <w:sz w:val="20"/>
              </w:rPr>
            </w:pPr>
          </w:p>
        </w:tc>
        <w:tc>
          <w:tcPr>
            <w:tcW w:w="1675" w:type="dxa"/>
            <w:tcBorders>
              <w:top w:val="single" w:sz="4" w:space="0" w:color="auto"/>
              <w:left w:val="single" w:sz="4" w:space="0" w:color="auto"/>
              <w:bottom w:val="single" w:sz="4" w:space="0" w:color="auto"/>
              <w:right w:val="single" w:sz="4" w:space="0" w:color="auto"/>
            </w:tcBorders>
            <w:vAlign w:val="bottom"/>
          </w:tcPr>
          <w:p w14:paraId="79286C76" w14:textId="77777777" w:rsidR="00D85E86" w:rsidRPr="00B40762" w:rsidRDefault="00D85E86" w:rsidP="00B40762">
            <w:pPr>
              <w:pStyle w:val="TableText"/>
              <w:ind w:right="170"/>
              <w:jc w:val="center"/>
              <w:rPr>
                <w:sz w:val="20"/>
              </w:rPr>
            </w:pPr>
          </w:p>
        </w:tc>
      </w:tr>
    </w:tbl>
    <w:p w14:paraId="0E2C745C" w14:textId="77777777" w:rsidR="00D85E86" w:rsidRPr="00B40762" w:rsidRDefault="00D85E86" w:rsidP="00D85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62DFDB" w14:textId="77777777" w:rsidR="00C34BD6" w:rsidRDefault="00C34BD6" w:rsidP="00D85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78AE4F" w14:textId="7257FBC6" w:rsidR="00D85E86" w:rsidRPr="00B40762" w:rsidRDefault="00D85E86" w:rsidP="00D85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B40762">
        <w:t xml:space="preserve">An </w:t>
      </w:r>
      <w:r w:rsidR="0099271A">
        <w:t xml:space="preserve">Architect or </w:t>
      </w:r>
      <w:r w:rsidRPr="00B40762">
        <w:t>Engineer’s Cost estimate must be submitted and support the numbers</w:t>
      </w:r>
      <w:r w:rsidR="00423D96">
        <w:t xml:space="preserve"> above</w:t>
      </w:r>
      <w:r w:rsidRPr="00B40762">
        <w:t xml:space="preserve"> (to be funded in part or in full </w:t>
      </w:r>
      <w:proofErr w:type="gramStart"/>
      <w:r w:rsidRPr="00B40762">
        <w:t>with</w:t>
      </w:r>
      <w:proofErr w:type="gramEnd"/>
      <w:r w:rsidRPr="00B40762">
        <w:t xml:space="preserve"> CDBG</w:t>
      </w:r>
      <w:r w:rsidR="0036562B">
        <w:t>-CV</w:t>
      </w:r>
      <w:r w:rsidRPr="00B40762">
        <w:t xml:space="preserve"> funds) in the working cost estimate; and should include </w:t>
      </w:r>
      <w:r w:rsidR="0099271A">
        <w:t xml:space="preserve">detailed </w:t>
      </w:r>
      <w:r w:rsidRPr="00B40762">
        <w:t>specifications of the project.</w:t>
      </w:r>
      <w:r w:rsidR="007A4AE2" w:rsidRPr="00B40762">
        <w:t xml:space="preserve">  Do not include any contracts for </w:t>
      </w:r>
      <w:r w:rsidR="00BA780C">
        <w:t>activities ineligible for CDBG</w:t>
      </w:r>
      <w:r w:rsidR="0036562B">
        <w:t>-CV</w:t>
      </w:r>
      <w:r w:rsidR="00BA780C">
        <w:t xml:space="preserve"> funding</w:t>
      </w:r>
      <w:r w:rsidR="007A4AE2" w:rsidRPr="00B40762">
        <w:t>.</w:t>
      </w:r>
      <w:r w:rsidR="000B7F81">
        <w:t xml:space="preserve">  Amounts in the Working Cost Estimate, GATA Budget and Architect or Engineer’s Cost Estimate must align.</w:t>
      </w:r>
    </w:p>
    <w:p w14:paraId="62C3F213" w14:textId="77777777" w:rsidR="00D85E86" w:rsidRPr="00B40762" w:rsidRDefault="00D85E86" w:rsidP="00D85E86">
      <w:pPr>
        <w:overflowPunct/>
        <w:autoSpaceDE/>
        <w:autoSpaceDN/>
        <w:adjustRightInd/>
        <w:textAlignment w:val="auto"/>
        <w:rPr>
          <w:b/>
        </w:rPr>
      </w:pPr>
    </w:p>
    <w:p w14:paraId="6F279C7C" w14:textId="6A33CBC9" w:rsidR="004A1E84" w:rsidRDefault="004A1E84" w:rsidP="00D85E86">
      <w:pPr>
        <w:overflowPunct/>
        <w:autoSpaceDE/>
        <w:autoSpaceDN/>
        <w:adjustRightInd/>
        <w:textAlignment w:val="auto"/>
        <w:rPr>
          <w:b/>
        </w:rPr>
      </w:pPr>
    </w:p>
    <w:p w14:paraId="601DDC1F" w14:textId="749285FF" w:rsidR="001839AD" w:rsidRDefault="001839AD" w:rsidP="00D85E86">
      <w:pPr>
        <w:overflowPunct/>
        <w:autoSpaceDE/>
        <w:autoSpaceDN/>
        <w:adjustRightInd/>
        <w:textAlignment w:val="auto"/>
        <w:rPr>
          <w:b/>
        </w:rPr>
      </w:pPr>
    </w:p>
    <w:p w14:paraId="342B87B1" w14:textId="0501551D" w:rsidR="001839AD" w:rsidRDefault="001839AD" w:rsidP="00D85E86">
      <w:pPr>
        <w:overflowPunct/>
        <w:autoSpaceDE/>
        <w:autoSpaceDN/>
        <w:adjustRightInd/>
        <w:textAlignment w:val="auto"/>
        <w:rPr>
          <w:b/>
        </w:rPr>
      </w:pPr>
    </w:p>
    <w:p w14:paraId="1F2AFBC6" w14:textId="4F09A449" w:rsidR="001839AD" w:rsidRDefault="001839AD" w:rsidP="00D85E86">
      <w:pPr>
        <w:overflowPunct/>
        <w:autoSpaceDE/>
        <w:autoSpaceDN/>
        <w:adjustRightInd/>
        <w:textAlignment w:val="auto"/>
        <w:rPr>
          <w:b/>
        </w:rPr>
      </w:pPr>
    </w:p>
    <w:p w14:paraId="3FF057B1" w14:textId="0260EC9C" w:rsidR="001839AD" w:rsidRDefault="001839AD" w:rsidP="00D85E86">
      <w:pPr>
        <w:overflowPunct/>
        <w:autoSpaceDE/>
        <w:autoSpaceDN/>
        <w:adjustRightInd/>
        <w:textAlignment w:val="auto"/>
        <w:rPr>
          <w:b/>
        </w:rPr>
      </w:pPr>
    </w:p>
    <w:p w14:paraId="5B61BED6" w14:textId="4FE3115A" w:rsidR="001839AD" w:rsidRDefault="001839AD" w:rsidP="00D85E86">
      <w:pPr>
        <w:overflowPunct/>
        <w:autoSpaceDE/>
        <w:autoSpaceDN/>
        <w:adjustRightInd/>
        <w:textAlignment w:val="auto"/>
        <w:rPr>
          <w:b/>
        </w:rPr>
      </w:pPr>
    </w:p>
    <w:p w14:paraId="551D92F8" w14:textId="6A9C15CC" w:rsidR="001839AD" w:rsidRDefault="001839AD" w:rsidP="00D85E86">
      <w:pPr>
        <w:overflowPunct/>
        <w:autoSpaceDE/>
        <w:autoSpaceDN/>
        <w:adjustRightInd/>
        <w:textAlignment w:val="auto"/>
        <w:rPr>
          <w:b/>
        </w:rPr>
      </w:pPr>
    </w:p>
    <w:p w14:paraId="00FD2DEC" w14:textId="0BD75F0D" w:rsidR="001839AD" w:rsidRDefault="001839AD" w:rsidP="00D85E86">
      <w:pPr>
        <w:overflowPunct/>
        <w:autoSpaceDE/>
        <w:autoSpaceDN/>
        <w:adjustRightInd/>
        <w:textAlignment w:val="auto"/>
        <w:rPr>
          <w:b/>
        </w:rPr>
      </w:pPr>
    </w:p>
    <w:p w14:paraId="60661E8F" w14:textId="48AF3911" w:rsidR="001839AD" w:rsidRDefault="001839AD" w:rsidP="00D85E86">
      <w:pPr>
        <w:overflowPunct/>
        <w:autoSpaceDE/>
        <w:autoSpaceDN/>
        <w:adjustRightInd/>
        <w:textAlignment w:val="auto"/>
        <w:rPr>
          <w:b/>
        </w:rPr>
      </w:pPr>
    </w:p>
    <w:p w14:paraId="052D0C8F" w14:textId="2C477316" w:rsidR="001839AD" w:rsidRDefault="001839AD" w:rsidP="00D85E86">
      <w:pPr>
        <w:overflowPunct/>
        <w:autoSpaceDE/>
        <w:autoSpaceDN/>
        <w:adjustRightInd/>
        <w:textAlignment w:val="auto"/>
        <w:rPr>
          <w:b/>
        </w:rPr>
      </w:pPr>
    </w:p>
    <w:p w14:paraId="4C16E21E" w14:textId="24ED6B8C" w:rsidR="001839AD" w:rsidRDefault="001839AD" w:rsidP="00D85E86">
      <w:pPr>
        <w:overflowPunct/>
        <w:autoSpaceDE/>
        <w:autoSpaceDN/>
        <w:adjustRightInd/>
        <w:textAlignment w:val="auto"/>
        <w:rPr>
          <w:b/>
        </w:rPr>
      </w:pPr>
    </w:p>
    <w:p w14:paraId="615748D4" w14:textId="78A1841B" w:rsidR="000B7F81" w:rsidRDefault="000B7F81" w:rsidP="00D85E86">
      <w:pPr>
        <w:overflowPunct/>
        <w:autoSpaceDE/>
        <w:autoSpaceDN/>
        <w:adjustRightInd/>
        <w:textAlignment w:val="auto"/>
        <w:rPr>
          <w:b/>
        </w:rPr>
      </w:pPr>
    </w:p>
    <w:p w14:paraId="6755F153" w14:textId="77777777" w:rsidR="00C34BD6" w:rsidRDefault="00C34BD6" w:rsidP="00D85E86">
      <w:pPr>
        <w:overflowPunct/>
        <w:autoSpaceDE/>
        <w:autoSpaceDN/>
        <w:adjustRightInd/>
        <w:textAlignment w:val="auto"/>
        <w:rPr>
          <w:b/>
        </w:rPr>
      </w:pPr>
    </w:p>
    <w:p w14:paraId="0C58DEC7" w14:textId="77777777" w:rsidR="000B7F81" w:rsidRDefault="000B7F81" w:rsidP="00D85E86">
      <w:pPr>
        <w:overflowPunct/>
        <w:autoSpaceDE/>
        <w:autoSpaceDN/>
        <w:adjustRightInd/>
        <w:textAlignment w:val="auto"/>
        <w:rPr>
          <w:b/>
        </w:rPr>
      </w:pPr>
    </w:p>
    <w:p w14:paraId="0A04F344" w14:textId="7AF52242" w:rsidR="004A1E84" w:rsidRDefault="004A1E84" w:rsidP="00D85E86">
      <w:pPr>
        <w:overflowPunct/>
        <w:autoSpaceDE/>
        <w:autoSpaceDN/>
        <w:adjustRightInd/>
        <w:textAlignment w:val="auto"/>
        <w:rPr>
          <w:b/>
        </w:rPr>
      </w:pPr>
    </w:p>
    <w:p w14:paraId="2D54CEE4" w14:textId="77777777" w:rsidR="002B4EC2" w:rsidRPr="002B4EC2" w:rsidRDefault="002B4EC2" w:rsidP="002B4EC2">
      <w:pPr>
        <w:pStyle w:val="DefaultText"/>
        <w:tabs>
          <w:tab w:val="left" w:pos="720"/>
          <w:tab w:val="right" w:pos="10440"/>
        </w:tabs>
        <w:jc w:val="center"/>
        <w:rPr>
          <w:b/>
          <w:bCs/>
          <w:sz w:val="28"/>
          <w:szCs w:val="28"/>
        </w:rPr>
      </w:pPr>
      <w:r w:rsidRPr="002B4EC2">
        <w:rPr>
          <w:b/>
          <w:bCs/>
          <w:sz w:val="28"/>
          <w:szCs w:val="28"/>
        </w:rPr>
        <w:t>ARCHITECT or ENGINEER’S COST ESTIMATE</w:t>
      </w:r>
    </w:p>
    <w:p w14:paraId="5A900E87" w14:textId="77777777" w:rsidR="002B4EC2" w:rsidRDefault="002B4EC2" w:rsidP="002B4EC2">
      <w:pPr>
        <w:pStyle w:val="DefaultText"/>
        <w:tabs>
          <w:tab w:val="left" w:pos="720"/>
          <w:tab w:val="right" w:pos="10440"/>
        </w:tabs>
        <w:jc w:val="center"/>
        <w:rPr>
          <w:sz w:val="22"/>
          <w:szCs w:val="22"/>
        </w:rPr>
      </w:pPr>
    </w:p>
    <w:p w14:paraId="2B13F8FF" w14:textId="18CD6B98" w:rsidR="004A1E84" w:rsidRDefault="004A1E84" w:rsidP="002B4EC2">
      <w:pPr>
        <w:pStyle w:val="DefaultText"/>
        <w:tabs>
          <w:tab w:val="left" w:pos="720"/>
          <w:tab w:val="right" w:pos="10440"/>
        </w:tabs>
        <w:jc w:val="center"/>
        <w:rPr>
          <w:sz w:val="22"/>
          <w:szCs w:val="22"/>
        </w:rPr>
      </w:pPr>
      <w:r w:rsidRPr="00B40762">
        <w:rPr>
          <w:sz w:val="22"/>
          <w:szCs w:val="22"/>
        </w:rPr>
        <w:t xml:space="preserve">See Section </w:t>
      </w:r>
      <w:r>
        <w:rPr>
          <w:sz w:val="22"/>
          <w:szCs w:val="22"/>
        </w:rPr>
        <w:t>III F</w:t>
      </w:r>
      <w:r w:rsidR="001839AD">
        <w:rPr>
          <w:sz w:val="22"/>
          <w:szCs w:val="22"/>
        </w:rPr>
        <w:t>-7</w:t>
      </w:r>
    </w:p>
    <w:p w14:paraId="06120838" w14:textId="7CD20450" w:rsidR="002B4EC2" w:rsidRDefault="002B4EC2" w:rsidP="002B4EC2">
      <w:pPr>
        <w:pStyle w:val="DefaultText"/>
        <w:tabs>
          <w:tab w:val="left" w:pos="720"/>
          <w:tab w:val="right" w:pos="10440"/>
        </w:tabs>
        <w:jc w:val="center"/>
        <w:rPr>
          <w:sz w:val="22"/>
          <w:szCs w:val="22"/>
        </w:rPr>
      </w:pPr>
    </w:p>
    <w:p w14:paraId="1FFC6534" w14:textId="30C34459" w:rsidR="002B4EC2" w:rsidRDefault="002B4EC2" w:rsidP="002B4EC2">
      <w:pPr>
        <w:pStyle w:val="DefaultText"/>
        <w:tabs>
          <w:tab w:val="left" w:pos="720"/>
          <w:tab w:val="right" w:pos="10440"/>
        </w:tabs>
        <w:jc w:val="center"/>
        <w:rPr>
          <w:sz w:val="22"/>
          <w:szCs w:val="22"/>
        </w:rPr>
      </w:pPr>
    </w:p>
    <w:p w14:paraId="4E21D69C" w14:textId="0332F511" w:rsidR="002B4EC2" w:rsidRDefault="002B4EC2" w:rsidP="002B4EC2">
      <w:pPr>
        <w:pStyle w:val="DefaultText"/>
        <w:tabs>
          <w:tab w:val="left" w:pos="720"/>
          <w:tab w:val="right" w:pos="10440"/>
        </w:tabs>
        <w:jc w:val="center"/>
        <w:rPr>
          <w:sz w:val="22"/>
          <w:szCs w:val="22"/>
        </w:rPr>
      </w:pPr>
    </w:p>
    <w:p w14:paraId="54F05136" w14:textId="77777777" w:rsidR="002B4EC2" w:rsidRDefault="002B4EC2" w:rsidP="002B4EC2">
      <w:pPr>
        <w:pStyle w:val="DefaultText"/>
        <w:tabs>
          <w:tab w:val="left" w:pos="720"/>
          <w:tab w:val="right" w:pos="10440"/>
        </w:tabs>
        <w:jc w:val="center"/>
        <w:rPr>
          <w:sz w:val="22"/>
          <w:szCs w:val="22"/>
        </w:rPr>
      </w:pPr>
    </w:p>
    <w:p w14:paraId="18F80C11" w14:textId="77777777" w:rsidR="004A1E84" w:rsidRPr="004A1E84" w:rsidRDefault="004A1E84" w:rsidP="004A1E84">
      <w:pPr>
        <w:overflowPunct/>
        <w:autoSpaceDE/>
        <w:autoSpaceDN/>
        <w:adjustRightInd/>
        <w:jc w:val="center"/>
        <w:textAlignment w:val="auto"/>
        <w:rPr>
          <w:bCs/>
          <w:i/>
          <w:iCs/>
          <w:sz w:val="48"/>
          <w:szCs w:val="48"/>
        </w:rPr>
      </w:pPr>
      <w:r w:rsidRPr="004A1E84">
        <w:rPr>
          <w:rStyle w:val="Hyperlink"/>
          <w:bCs/>
          <w:i/>
          <w:iCs/>
          <w:color w:val="auto"/>
          <w:sz w:val="48"/>
          <w:szCs w:val="48"/>
          <w:u w:val="none"/>
        </w:rPr>
        <w:t>Insert Here</w:t>
      </w:r>
    </w:p>
    <w:p w14:paraId="24DB1B28" w14:textId="04AD92FE" w:rsidR="004A1E84" w:rsidRDefault="004A1E84" w:rsidP="004A1E84">
      <w:pPr>
        <w:pStyle w:val="DefaultText"/>
        <w:tabs>
          <w:tab w:val="left" w:pos="720"/>
          <w:tab w:val="right" w:pos="10440"/>
        </w:tabs>
        <w:rPr>
          <w:sz w:val="22"/>
          <w:szCs w:val="22"/>
        </w:rPr>
      </w:pPr>
    </w:p>
    <w:p w14:paraId="11ECDC5D" w14:textId="46CE9734" w:rsidR="004A1E84" w:rsidRDefault="004A1E84" w:rsidP="004A1E84">
      <w:pPr>
        <w:pStyle w:val="DefaultText"/>
        <w:tabs>
          <w:tab w:val="left" w:pos="720"/>
          <w:tab w:val="right" w:pos="10440"/>
        </w:tabs>
        <w:rPr>
          <w:sz w:val="22"/>
          <w:szCs w:val="22"/>
        </w:rPr>
      </w:pPr>
    </w:p>
    <w:p w14:paraId="7E8B814D" w14:textId="48EC57E4" w:rsidR="004A1E84" w:rsidRDefault="004A1E84" w:rsidP="004A1E84">
      <w:pPr>
        <w:pStyle w:val="DefaultText"/>
        <w:tabs>
          <w:tab w:val="left" w:pos="720"/>
          <w:tab w:val="right" w:pos="10440"/>
        </w:tabs>
        <w:rPr>
          <w:sz w:val="22"/>
          <w:szCs w:val="22"/>
        </w:rPr>
      </w:pPr>
    </w:p>
    <w:p w14:paraId="2DF4957A" w14:textId="1B174662" w:rsidR="004A1E84" w:rsidRDefault="004A1E84" w:rsidP="004A1E84">
      <w:pPr>
        <w:pStyle w:val="DefaultText"/>
        <w:tabs>
          <w:tab w:val="left" w:pos="720"/>
          <w:tab w:val="right" w:pos="10440"/>
        </w:tabs>
        <w:rPr>
          <w:sz w:val="22"/>
          <w:szCs w:val="22"/>
        </w:rPr>
      </w:pPr>
    </w:p>
    <w:p w14:paraId="66F3E801" w14:textId="3618565D" w:rsidR="004A1E84" w:rsidRDefault="004A1E84" w:rsidP="004A1E84">
      <w:pPr>
        <w:pStyle w:val="DefaultText"/>
        <w:tabs>
          <w:tab w:val="left" w:pos="720"/>
          <w:tab w:val="right" w:pos="10440"/>
        </w:tabs>
        <w:rPr>
          <w:sz w:val="22"/>
          <w:szCs w:val="22"/>
        </w:rPr>
      </w:pPr>
    </w:p>
    <w:p w14:paraId="5EB60C1E" w14:textId="08FBCF0A" w:rsidR="004A1E84" w:rsidRDefault="004A1E84" w:rsidP="004A1E84">
      <w:pPr>
        <w:pStyle w:val="DefaultText"/>
        <w:tabs>
          <w:tab w:val="left" w:pos="720"/>
          <w:tab w:val="right" w:pos="10440"/>
        </w:tabs>
        <w:rPr>
          <w:sz w:val="22"/>
          <w:szCs w:val="22"/>
        </w:rPr>
      </w:pPr>
    </w:p>
    <w:p w14:paraId="3F427AF0" w14:textId="74732DE3" w:rsidR="004A1E84" w:rsidRDefault="004A1E84" w:rsidP="004A1E84">
      <w:pPr>
        <w:pStyle w:val="DefaultText"/>
        <w:tabs>
          <w:tab w:val="left" w:pos="720"/>
          <w:tab w:val="right" w:pos="10440"/>
        </w:tabs>
        <w:rPr>
          <w:sz w:val="22"/>
          <w:szCs w:val="22"/>
        </w:rPr>
      </w:pPr>
    </w:p>
    <w:p w14:paraId="01B46277" w14:textId="00323298" w:rsidR="004A1E84" w:rsidRDefault="004A1E84" w:rsidP="004A1E84">
      <w:pPr>
        <w:pStyle w:val="DefaultText"/>
        <w:tabs>
          <w:tab w:val="left" w:pos="720"/>
          <w:tab w:val="right" w:pos="10440"/>
        </w:tabs>
        <w:rPr>
          <w:sz w:val="22"/>
          <w:szCs w:val="22"/>
        </w:rPr>
      </w:pPr>
    </w:p>
    <w:p w14:paraId="20CBB003" w14:textId="412C35CE" w:rsidR="004A1E84" w:rsidRDefault="004A1E84" w:rsidP="004A1E84">
      <w:pPr>
        <w:pStyle w:val="DefaultText"/>
        <w:tabs>
          <w:tab w:val="left" w:pos="720"/>
          <w:tab w:val="right" w:pos="10440"/>
        </w:tabs>
        <w:rPr>
          <w:sz w:val="22"/>
          <w:szCs w:val="22"/>
        </w:rPr>
      </w:pPr>
    </w:p>
    <w:p w14:paraId="5818FDCB" w14:textId="51CD4C68" w:rsidR="004A1E84" w:rsidRDefault="004A1E84" w:rsidP="004A1E84">
      <w:pPr>
        <w:pStyle w:val="DefaultText"/>
        <w:tabs>
          <w:tab w:val="left" w:pos="720"/>
          <w:tab w:val="right" w:pos="10440"/>
        </w:tabs>
        <w:rPr>
          <w:sz w:val="22"/>
          <w:szCs w:val="22"/>
        </w:rPr>
      </w:pPr>
    </w:p>
    <w:p w14:paraId="4BF90EB1" w14:textId="2CB57F22" w:rsidR="004A1E84" w:rsidRDefault="004A1E84" w:rsidP="004A1E84">
      <w:pPr>
        <w:pStyle w:val="DefaultText"/>
        <w:tabs>
          <w:tab w:val="left" w:pos="720"/>
          <w:tab w:val="right" w:pos="10440"/>
        </w:tabs>
        <w:rPr>
          <w:sz w:val="22"/>
          <w:szCs w:val="22"/>
        </w:rPr>
      </w:pPr>
    </w:p>
    <w:p w14:paraId="49DB053B" w14:textId="72648604" w:rsidR="004A1E84" w:rsidRDefault="004A1E84" w:rsidP="004A1E84">
      <w:pPr>
        <w:pStyle w:val="DefaultText"/>
        <w:tabs>
          <w:tab w:val="left" w:pos="720"/>
          <w:tab w:val="right" w:pos="10440"/>
        </w:tabs>
        <w:rPr>
          <w:sz w:val="22"/>
          <w:szCs w:val="22"/>
        </w:rPr>
      </w:pPr>
    </w:p>
    <w:p w14:paraId="157642A3" w14:textId="027FF1AE" w:rsidR="004A1E84" w:rsidRDefault="004A1E84" w:rsidP="004A1E84">
      <w:pPr>
        <w:pStyle w:val="DefaultText"/>
        <w:tabs>
          <w:tab w:val="left" w:pos="720"/>
          <w:tab w:val="right" w:pos="10440"/>
        </w:tabs>
        <w:rPr>
          <w:sz w:val="22"/>
          <w:szCs w:val="22"/>
        </w:rPr>
      </w:pPr>
    </w:p>
    <w:p w14:paraId="01675617" w14:textId="745E5478" w:rsidR="001E3D8B" w:rsidRDefault="001E3D8B" w:rsidP="004A1E84">
      <w:pPr>
        <w:pStyle w:val="DefaultText"/>
        <w:tabs>
          <w:tab w:val="left" w:pos="720"/>
          <w:tab w:val="right" w:pos="10440"/>
        </w:tabs>
        <w:rPr>
          <w:sz w:val="22"/>
          <w:szCs w:val="22"/>
        </w:rPr>
      </w:pPr>
    </w:p>
    <w:p w14:paraId="61DB858F" w14:textId="3D9FA36E" w:rsidR="001E3D8B" w:rsidRDefault="001E3D8B" w:rsidP="004A1E84">
      <w:pPr>
        <w:pStyle w:val="DefaultText"/>
        <w:tabs>
          <w:tab w:val="left" w:pos="720"/>
          <w:tab w:val="right" w:pos="10440"/>
        </w:tabs>
        <w:rPr>
          <w:sz w:val="22"/>
          <w:szCs w:val="22"/>
        </w:rPr>
      </w:pPr>
    </w:p>
    <w:p w14:paraId="304D7CB1" w14:textId="27B561F4" w:rsidR="001E3D8B" w:rsidRDefault="001E3D8B" w:rsidP="004A1E84">
      <w:pPr>
        <w:pStyle w:val="DefaultText"/>
        <w:tabs>
          <w:tab w:val="left" w:pos="720"/>
          <w:tab w:val="right" w:pos="10440"/>
        </w:tabs>
        <w:rPr>
          <w:sz w:val="22"/>
          <w:szCs w:val="22"/>
        </w:rPr>
      </w:pPr>
    </w:p>
    <w:p w14:paraId="747B8456" w14:textId="4190C802" w:rsidR="001E3D8B" w:rsidRDefault="001E3D8B" w:rsidP="004A1E84">
      <w:pPr>
        <w:pStyle w:val="DefaultText"/>
        <w:tabs>
          <w:tab w:val="left" w:pos="720"/>
          <w:tab w:val="right" w:pos="10440"/>
        </w:tabs>
        <w:rPr>
          <w:sz w:val="22"/>
          <w:szCs w:val="22"/>
        </w:rPr>
      </w:pPr>
    </w:p>
    <w:p w14:paraId="6A55DCCD" w14:textId="7B0489C6" w:rsidR="001E3D8B" w:rsidRDefault="001E3D8B" w:rsidP="004A1E84">
      <w:pPr>
        <w:pStyle w:val="DefaultText"/>
        <w:tabs>
          <w:tab w:val="left" w:pos="720"/>
          <w:tab w:val="right" w:pos="10440"/>
        </w:tabs>
        <w:rPr>
          <w:sz w:val="22"/>
          <w:szCs w:val="22"/>
        </w:rPr>
      </w:pPr>
    </w:p>
    <w:p w14:paraId="782660F2" w14:textId="73621308" w:rsidR="001E3D8B" w:rsidRDefault="001E3D8B" w:rsidP="004A1E84">
      <w:pPr>
        <w:pStyle w:val="DefaultText"/>
        <w:tabs>
          <w:tab w:val="left" w:pos="720"/>
          <w:tab w:val="right" w:pos="10440"/>
        </w:tabs>
        <w:rPr>
          <w:sz w:val="22"/>
          <w:szCs w:val="22"/>
        </w:rPr>
      </w:pPr>
    </w:p>
    <w:p w14:paraId="14810222" w14:textId="343B9F4E" w:rsidR="001E3D8B" w:rsidRDefault="001E3D8B" w:rsidP="004A1E84">
      <w:pPr>
        <w:pStyle w:val="DefaultText"/>
        <w:tabs>
          <w:tab w:val="left" w:pos="720"/>
          <w:tab w:val="right" w:pos="10440"/>
        </w:tabs>
        <w:rPr>
          <w:sz w:val="22"/>
          <w:szCs w:val="22"/>
        </w:rPr>
      </w:pPr>
    </w:p>
    <w:p w14:paraId="6E5B3BB7" w14:textId="3D0EC727" w:rsidR="001E3D8B" w:rsidRDefault="001E3D8B" w:rsidP="004A1E84">
      <w:pPr>
        <w:pStyle w:val="DefaultText"/>
        <w:tabs>
          <w:tab w:val="left" w:pos="720"/>
          <w:tab w:val="right" w:pos="10440"/>
        </w:tabs>
        <w:rPr>
          <w:sz w:val="22"/>
          <w:szCs w:val="22"/>
        </w:rPr>
      </w:pPr>
    </w:p>
    <w:p w14:paraId="7AFAFDC1" w14:textId="09E5C61C" w:rsidR="001E3D8B" w:rsidRDefault="001E3D8B" w:rsidP="004A1E84">
      <w:pPr>
        <w:pStyle w:val="DefaultText"/>
        <w:tabs>
          <w:tab w:val="left" w:pos="720"/>
          <w:tab w:val="right" w:pos="10440"/>
        </w:tabs>
        <w:rPr>
          <w:sz w:val="22"/>
          <w:szCs w:val="22"/>
        </w:rPr>
      </w:pPr>
    </w:p>
    <w:p w14:paraId="4EEDD05A" w14:textId="145EDEAB" w:rsidR="001E3D8B" w:rsidRDefault="001E3D8B" w:rsidP="004A1E84">
      <w:pPr>
        <w:pStyle w:val="DefaultText"/>
        <w:tabs>
          <w:tab w:val="left" w:pos="720"/>
          <w:tab w:val="right" w:pos="10440"/>
        </w:tabs>
        <w:rPr>
          <w:sz w:val="22"/>
          <w:szCs w:val="22"/>
        </w:rPr>
      </w:pPr>
    </w:p>
    <w:p w14:paraId="16911506" w14:textId="56E044EB" w:rsidR="001E3D8B" w:rsidRDefault="001E3D8B" w:rsidP="004A1E84">
      <w:pPr>
        <w:pStyle w:val="DefaultText"/>
        <w:tabs>
          <w:tab w:val="left" w:pos="720"/>
          <w:tab w:val="right" w:pos="10440"/>
        </w:tabs>
        <w:rPr>
          <w:sz w:val="22"/>
          <w:szCs w:val="22"/>
        </w:rPr>
      </w:pPr>
    </w:p>
    <w:p w14:paraId="74C0DEFC" w14:textId="26374DCE" w:rsidR="001E3D8B" w:rsidRDefault="001E3D8B" w:rsidP="004A1E84">
      <w:pPr>
        <w:pStyle w:val="DefaultText"/>
        <w:tabs>
          <w:tab w:val="left" w:pos="720"/>
          <w:tab w:val="right" w:pos="10440"/>
        </w:tabs>
        <w:rPr>
          <w:sz w:val="22"/>
          <w:szCs w:val="22"/>
        </w:rPr>
      </w:pPr>
    </w:p>
    <w:p w14:paraId="32B08CD0" w14:textId="3A16CB26" w:rsidR="001E3D8B" w:rsidRDefault="001E3D8B" w:rsidP="004A1E84">
      <w:pPr>
        <w:pStyle w:val="DefaultText"/>
        <w:tabs>
          <w:tab w:val="left" w:pos="720"/>
          <w:tab w:val="right" w:pos="10440"/>
        </w:tabs>
        <w:rPr>
          <w:sz w:val="22"/>
          <w:szCs w:val="22"/>
        </w:rPr>
      </w:pPr>
    </w:p>
    <w:p w14:paraId="177C4481" w14:textId="155CB839" w:rsidR="001E3D8B" w:rsidRDefault="001E3D8B" w:rsidP="004A1E84">
      <w:pPr>
        <w:pStyle w:val="DefaultText"/>
        <w:tabs>
          <w:tab w:val="left" w:pos="720"/>
          <w:tab w:val="right" w:pos="10440"/>
        </w:tabs>
        <w:rPr>
          <w:sz w:val="22"/>
          <w:szCs w:val="22"/>
        </w:rPr>
      </w:pPr>
    </w:p>
    <w:p w14:paraId="21140E64" w14:textId="1978E833" w:rsidR="001E3D8B" w:rsidRDefault="001E3D8B" w:rsidP="004A1E84">
      <w:pPr>
        <w:pStyle w:val="DefaultText"/>
        <w:tabs>
          <w:tab w:val="left" w:pos="720"/>
          <w:tab w:val="right" w:pos="10440"/>
        </w:tabs>
        <w:rPr>
          <w:sz w:val="22"/>
          <w:szCs w:val="22"/>
        </w:rPr>
      </w:pPr>
    </w:p>
    <w:p w14:paraId="4E70A626" w14:textId="52A2CD6E" w:rsidR="001E3D8B" w:rsidRDefault="001E3D8B" w:rsidP="004A1E84">
      <w:pPr>
        <w:pStyle w:val="DefaultText"/>
        <w:tabs>
          <w:tab w:val="left" w:pos="720"/>
          <w:tab w:val="right" w:pos="10440"/>
        </w:tabs>
        <w:rPr>
          <w:sz w:val="22"/>
          <w:szCs w:val="22"/>
        </w:rPr>
      </w:pPr>
    </w:p>
    <w:p w14:paraId="4AAFD5B1" w14:textId="56A5D43F" w:rsidR="001E3D8B" w:rsidRDefault="001E3D8B" w:rsidP="004A1E84">
      <w:pPr>
        <w:pStyle w:val="DefaultText"/>
        <w:tabs>
          <w:tab w:val="left" w:pos="720"/>
          <w:tab w:val="right" w:pos="10440"/>
        </w:tabs>
        <w:rPr>
          <w:sz w:val="22"/>
          <w:szCs w:val="22"/>
        </w:rPr>
      </w:pPr>
    </w:p>
    <w:p w14:paraId="32CC52C6" w14:textId="63904042" w:rsidR="001E3D8B" w:rsidRDefault="001E3D8B" w:rsidP="004A1E84">
      <w:pPr>
        <w:pStyle w:val="DefaultText"/>
        <w:tabs>
          <w:tab w:val="left" w:pos="720"/>
          <w:tab w:val="right" w:pos="10440"/>
        </w:tabs>
        <w:rPr>
          <w:sz w:val="22"/>
          <w:szCs w:val="22"/>
        </w:rPr>
      </w:pPr>
    </w:p>
    <w:p w14:paraId="2FFE0503" w14:textId="3F13002F" w:rsidR="001E3D8B" w:rsidRDefault="001E3D8B" w:rsidP="004A1E84">
      <w:pPr>
        <w:pStyle w:val="DefaultText"/>
        <w:tabs>
          <w:tab w:val="left" w:pos="720"/>
          <w:tab w:val="right" w:pos="10440"/>
        </w:tabs>
        <w:rPr>
          <w:sz w:val="22"/>
          <w:szCs w:val="22"/>
        </w:rPr>
      </w:pPr>
    </w:p>
    <w:p w14:paraId="56FAD879" w14:textId="704F8C25" w:rsidR="001E3D8B" w:rsidRDefault="001E3D8B" w:rsidP="004A1E84">
      <w:pPr>
        <w:pStyle w:val="DefaultText"/>
        <w:tabs>
          <w:tab w:val="left" w:pos="720"/>
          <w:tab w:val="right" w:pos="10440"/>
        </w:tabs>
        <w:rPr>
          <w:sz w:val="22"/>
          <w:szCs w:val="22"/>
        </w:rPr>
      </w:pPr>
    </w:p>
    <w:p w14:paraId="36C060C0" w14:textId="0D4C8297" w:rsidR="001E3D8B" w:rsidRDefault="001E3D8B" w:rsidP="004A1E84">
      <w:pPr>
        <w:pStyle w:val="DefaultText"/>
        <w:tabs>
          <w:tab w:val="left" w:pos="720"/>
          <w:tab w:val="right" w:pos="10440"/>
        </w:tabs>
        <w:rPr>
          <w:sz w:val="22"/>
          <w:szCs w:val="22"/>
        </w:rPr>
      </w:pPr>
    </w:p>
    <w:p w14:paraId="4B3A905B" w14:textId="20C0C110" w:rsidR="001E3D8B" w:rsidRDefault="001E3D8B" w:rsidP="004A1E84">
      <w:pPr>
        <w:pStyle w:val="DefaultText"/>
        <w:tabs>
          <w:tab w:val="left" w:pos="720"/>
          <w:tab w:val="right" w:pos="10440"/>
        </w:tabs>
        <w:rPr>
          <w:sz w:val="22"/>
          <w:szCs w:val="22"/>
        </w:rPr>
      </w:pPr>
    </w:p>
    <w:p w14:paraId="1DBB39AA" w14:textId="329FE0BC" w:rsidR="001E3D8B" w:rsidRDefault="001E3D8B" w:rsidP="004A1E84">
      <w:pPr>
        <w:pStyle w:val="DefaultText"/>
        <w:tabs>
          <w:tab w:val="left" w:pos="720"/>
          <w:tab w:val="right" w:pos="10440"/>
        </w:tabs>
        <w:rPr>
          <w:sz w:val="22"/>
          <w:szCs w:val="22"/>
        </w:rPr>
      </w:pPr>
    </w:p>
    <w:p w14:paraId="3A7D6C0E" w14:textId="78A7342B" w:rsidR="001E3D8B" w:rsidRDefault="001E3D8B" w:rsidP="004A1E84">
      <w:pPr>
        <w:pStyle w:val="DefaultText"/>
        <w:tabs>
          <w:tab w:val="left" w:pos="720"/>
          <w:tab w:val="right" w:pos="10440"/>
        </w:tabs>
        <w:rPr>
          <w:sz w:val="22"/>
          <w:szCs w:val="22"/>
        </w:rPr>
      </w:pPr>
    </w:p>
    <w:p w14:paraId="418942B8" w14:textId="49D1524D" w:rsidR="001E3D8B" w:rsidRDefault="001E3D8B" w:rsidP="004A1E84">
      <w:pPr>
        <w:pStyle w:val="DefaultText"/>
        <w:tabs>
          <w:tab w:val="left" w:pos="720"/>
          <w:tab w:val="right" w:pos="10440"/>
        </w:tabs>
        <w:rPr>
          <w:sz w:val="22"/>
          <w:szCs w:val="22"/>
        </w:rPr>
      </w:pPr>
    </w:p>
    <w:p w14:paraId="7E4F3C6B" w14:textId="40CDDD04" w:rsidR="001E3D8B" w:rsidRDefault="001E3D8B" w:rsidP="004A1E84">
      <w:pPr>
        <w:pStyle w:val="DefaultText"/>
        <w:tabs>
          <w:tab w:val="left" w:pos="720"/>
          <w:tab w:val="right" w:pos="10440"/>
        </w:tabs>
        <w:rPr>
          <w:sz w:val="22"/>
          <w:szCs w:val="22"/>
        </w:rPr>
      </w:pPr>
    </w:p>
    <w:p w14:paraId="34A4BDF1" w14:textId="2F179813" w:rsidR="001E3D8B" w:rsidRDefault="001E3D8B" w:rsidP="004A1E84">
      <w:pPr>
        <w:pStyle w:val="DefaultText"/>
        <w:tabs>
          <w:tab w:val="left" w:pos="720"/>
          <w:tab w:val="right" w:pos="10440"/>
        </w:tabs>
        <w:rPr>
          <w:sz w:val="22"/>
          <w:szCs w:val="22"/>
        </w:rPr>
      </w:pPr>
    </w:p>
    <w:p w14:paraId="3731DC5B" w14:textId="0EDF6587" w:rsidR="001E3D8B" w:rsidRDefault="001E3D8B" w:rsidP="004A1E84">
      <w:pPr>
        <w:pStyle w:val="DefaultText"/>
        <w:tabs>
          <w:tab w:val="left" w:pos="720"/>
          <w:tab w:val="right" w:pos="10440"/>
        </w:tabs>
        <w:rPr>
          <w:sz w:val="22"/>
          <w:szCs w:val="22"/>
        </w:rPr>
      </w:pPr>
    </w:p>
    <w:p w14:paraId="2B46B70C" w14:textId="52E91A61" w:rsidR="001E3D8B" w:rsidRDefault="001E3D8B" w:rsidP="004A1E84">
      <w:pPr>
        <w:pStyle w:val="DefaultText"/>
        <w:tabs>
          <w:tab w:val="left" w:pos="720"/>
          <w:tab w:val="right" w:pos="10440"/>
        </w:tabs>
        <w:rPr>
          <w:sz w:val="22"/>
          <w:szCs w:val="22"/>
        </w:rPr>
      </w:pPr>
    </w:p>
    <w:p w14:paraId="2B933725" w14:textId="77777777" w:rsidR="001E3D8B" w:rsidRDefault="001E3D8B" w:rsidP="004A1E84">
      <w:pPr>
        <w:pStyle w:val="DefaultText"/>
        <w:tabs>
          <w:tab w:val="left" w:pos="720"/>
          <w:tab w:val="right" w:pos="10440"/>
        </w:tabs>
        <w:rPr>
          <w:sz w:val="22"/>
          <w:szCs w:val="22"/>
        </w:rPr>
      </w:pPr>
    </w:p>
    <w:p w14:paraId="6484211B" w14:textId="3BF6E472" w:rsidR="004A1E84" w:rsidRDefault="004A1E84" w:rsidP="004A1E84">
      <w:pPr>
        <w:pStyle w:val="DefaultText"/>
        <w:tabs>
          <w:tab w:val="left" w:pos="720"/>
          <w:tab w:val="right" w:pos="10440"/>
        </w:tabs>
        <w:rPr>
          <w:sz w:val="22"/>
          <w:szCs w:val="22"/>
        </w:rPr>
      </w:pPr>
    </w:p>
    <w:p w14:paraId="5E179386" w14:textId="2C698CBA" w:rsidR="000B7F81" w:rsidRPr="002B4EC2" w:rsidRDefault="000B7F81" w:rsidP="000B7F81">
      <w:pPr>
        <w:pStyle w:val="DefaultText"/>
        <w:tabs>
          <w:tab w:val="left" w:pos="720"/>
          <w:tab w:val="right" w:pos="10440"/>
        </w:tabs>
        <w:jc w:val="center"/>
        <w:rPr>
          <w:b/>
          <w:bCs/>
          <w:sz w:val="28"/>
          <w:szCs w:val="28"/>
        </w:rPr>
      </w:pPr>
      <w:r>
        <w:rPr>
          <w:b/>
          <w:bCs/>
          <w:sz w:val="28"/>
          <w:szCs w:val="28"/>
        </w:rPr>
        <w:t>GATA BUDGET</w:t>
      </w:r>
    </w:p>
    <w:p w14:paraId="49835119" w14:textId="77777777" w:rsidR="000B7F81" w:rsidRDefault="000B7F81" w:rsidP="000B7F81">
      <w:pPr>
        <w:pStyle w:val="DefaultText"/>
        <w:tabs>
          <w:tab w:val="left" w:pos="720"/>
          <w:tab w:val="right" w:pos="10440"/>
        </w:tabs>
        <w:jc w:val="center"/>
        <w:rPr>
          <w:sz w:val="22"/>
          <w:szCs w:val="22"/>
        </w:rPr>
      </w:pPr>
    </w:p>
    <w:p w14:paraId="4E4EAC9E" w14:textId="0F7D51DA" w:rsidR="001E3D8B" w:rsidRPr="00A25F82" w:rsidRDefault="001E3D8B" w:rsidP="001E3D8B">
      <w:pPr>
        <w:overflowPunct/>
        <w:autoSpaceDE/>
        <w:autoSpaceDN/>
        <w:adjustRightInd/>
        <w:jc w:val="center"/>
        <w:textAlignment w:val="auto"/>
        <w:rPr>
          <w:sz w:val="28"/>
          <w:szCs w:val="28"/>
        </w:rPr>
      </w:pPr>
      <w:r w:rsidRPr="00A25F82">
        <w:rPr>
          <w:sz w:val="28"/>
          <w:szCs w:val="28"/>
        </w:rPr>
        <w:t xml:space="preserve">The </w:t>
      </w:r>
      <w:r>
        <w:rPr>
          <w:sz w:val="28"/>
          <w:szCs w:val="28"/>
        </w:rPr>
        <w:t>GATA Budget</w:t>
      </w:r>
      <w:r w:rsidRPr="00A25F82">
        <w:rPr>
          <w:sz w:val="28"/>
          <w:szCs w:val="28"/>
        </w:rPr>
        <w:t xml:space="preserve"> can be found as part of the Notice of Funding Opportunity (NOFO) at: </w:t>
      </w:r>
      <w:hyperlink r:id="rId33" w:history="1">
        <w:r w:rsidRPr="00A25F82">
          <w:rPr>
            <w:rStyle w:val="Hyperlink"/>
            <w:sz w:val="28"/>
            <w:szCs w:val="28"/>
          </w:rPr>
          <w:t>Apply for Funding - Grant Opportunities (illinois.gov)</w:t>
        </w:r>
      </w:hyperlink>
    </w:p>
    <w:p w14:paraId="2E6F7F2B" w14:textId="77777777" w:rsidR="001E3D8B" w:rsidRDefault="001E3D8B" w:rsidP="000B7F81">
      <w:pPr>
        <w:pStyle w:val="DefaultText"/>
        <w:tabs>
          <w:tab w:val="left" w:pos="720"/>
          <w:tab w:val="right" w:pos="10440"/>
        </w:tabs>
        <w:jc w:val="center"/>
        <w:rPr>
          <w:sz w:val="22"/>
          <w:szCs w:val="22"/>
        </w:rPr>
      </w:pPr>
    </w:p>
    <w:p w14:paraId="6CBF507E" w14:textId="3A51CD68" w:rsidR="001E3D8B" w:rsidRDefault="001E3D8B" w:rsidP="001E3D8B">
      <w:pPr>
        <w:pStyle w:val="DefaultText"/>
        <w:tabs>
          <w:tab w:val="left" w:pos="720"/>
          <w:tab w:val="right" w:pos="10440"/>
        </w:tabs>
        <w:jc w:val="center"/>
        <w:rPr>
          <w:sz w:val="22"/>
          <w:szCs w:val="22"/>
        </w:rPr>
      </w:pPr>
      <w:r w:rsidRPr="00B40762">
        <w:rPr>
          <w:sz w:val="22"/>
          <w:szCs w:val="22"/>
        </w:rPr>
        <w:t xml:space="preserve">See Section </w:t>
      </w:r>
      <w:r>
        <w:rPr>
          <w:sz w:val="22"/>
          <w:szCs w:val="22"/>
        </w:rPr>
        <w:t>III I</w:t>
      </w:r>
    </w:p>
    <w:p w14:paraId="01167BC1" w14:textId="77777777" w:rsidR="000B7F81" w:rsidRDefault="000B7F81" w:rsidP="000B7F81">
      <w:pPr>
        <w:pStyle w:val="DefaultText"/>
        <w:tabs>
          <w:tab w:val="left" w:pos="720"/>
          <w:tab w:val="right" w:pos="10440"/>
        </w:tabs>
        <w:jc w:val="center"/>
        <w:rPr>
          <w:sz w:val="22"/>
          <w:szCs w:val="22"/>
        </w:rPr>
      </w:pPr>
    </w:p>
    <w:p w14:paraId="5696533C" w14:textId="77777777" w:rsidR="000B7F81" w:rsidRDefault="000B7F81" w:rsidP="000B7F81">
      <w:pPr>
        <w:pStyle w:val="DefaultText"/>
        <w:tabs>
          <w:tab w:val="left" w:pos="720"/>
          <w:tab w:val="right" w:pos="10440"/>
        </w:tabs>
        <w:jc w:val="center"/>
        <w:rPr>
          <w:sz w:val="22"/>
          <w:szCs w:val="22"/>
        </w:rPr>
      </w:pPr>
    </w:p>
    <w:p w14:paraId="60040082" w14:textId="77777777" w:rsidR="000B7F81" w:rsidRDefault="000B7F81" w:rsidP="000B7F81">
      <w:pPr>
        <w:pStyle w:val="DefaultText"/>
        <w:tabs>
          <w:tab w:val="left" w:pos="720"/>
          <w:tab w:val="right" w:pos="10440"/>
        </w:tabs>
        <w:jc w:val="center"/>
        <w:rPr>
          <w:sz w:val="22"/>
          <w:szCs w:val="22"/>
        </w:rPr>
      </w:pPr>
    </w:p>
    <w:p w14:paraId="14946D1F" w14:textId="77777777" w:rsidR="000B7F81" w:rsidRDefault="000B7F81" w:rsidP="000B7F81">
      <w:pPr>
        <w:pStyle w:val="DefaultText"/>
        <w:tabs>
          <w:tab w:val="left" w:pos="720"/>
          <w:tab w:val="right" w:pos="10440"/>
        </w:tabs>
        <w:jc w:val="center"/>
        <w:rPr>
          <w:sz w:val="22"/>
          <w:szCs w:val="22"/>
        </w:rPr>
      </w:pPr>
    </w:p>
    <w:p w14:paraId="1D2AF556" w14:textId="77777777" w:rsidR="000B7F81" w:rsidRPr="004A1E84" w:rsidRDefault="000B7F81" w:rsidP="000B7F81">
      <w:pPr>
        <w:overflowPunct/>
        <w:autoSpaceDE/>
        <w:autoSpaceDN/>
        <w:adjustRightInd/>
        <w:jc w:val="center"/>
        <w:textAlignment w:val="auto"/>
        <w:rPr>
          <w:bCs/>
          <w:i/>
          <w:iCs/>
          <w:sz w:val="48"/>
          <w:szCs w:val="48"/>
        </w:rPr>
      </w:pPr>
      <w:r w:rsidRPr="004A1E84">
        <w:rPr>
          <w:rStyle w:val="Hyperlink"/>
          <w:bCs/>
          <w:i/>
          <w:iCs/>
          <w:color w:val="auto"/>
          <w:sz w:val="48"/>
          <w:szCs w:val="48"/>
          <w:u w:val="none"/>
        </w:rPr>
        <w:t>Insert Here</w:t>
      </w:r>
    </w:p>
    <w:p w14:paraId="09A6C8E0" w14:textId="5E74FC96" w:rsidR="004A1E84" w:rsidRDefault="004A1E84" w:rsidP="004A1E84">
      <w:pPr>
        <w:pStyle w:val="DefaultText"/>
        <w:tabs>
          <w:tab w:val="left" w:pos="720"/>
          <w:tab w:val="right" w:pos="10440"/>
        </w:tabs>
        <w:rPr>
          <w:sz w:val="22"/>
          <w:szCs w:val="22"/>
        </w:rPr>
      </w:pPr>
    </w:p>
    <w:p w14:paraId="490ADDB5" w14:textId="40E85314" w:rsidR="004A1E84" w:rsidRDefault="004A1E84" w:rsidP="004A1E84">
      <w:pPr>
        <w:pStyle w:val="DefaultText"/>
        <w:tabs>
          <w:tab w:val="left" w:pos="720"/>
          <w:tab w:val="right" w:pos="10440"/>
        </w:tabs>
        <w:rPr>
          <w:sz w:val="22"/>
          <w:szCs w:val="22"/>
        </w:rPr>
      </w:pPr>
    </w:p>
    <w:p w14:paraId="2BC7F671" w14:textId="31460E2A" w:rsidR="004A1E84" w:rsidRDefault="004A1E84" w:rsidP="004A1E84">
      <w:pPr>
        <w:pStyle w:val="DefaultText"/>
        <w:tabs>
          <w:tab w:val="left" w:pos="720"/>
          <w:tab w:val="right" w:pos="10440"/>
        </w:tabs>
        <w:rPr>
          <w:sz w:val="22"/>
          <w:szCs w:val="22"/>
        </w:rPr>
      </w:pPr>
    </w:p>
    <w:p w14:paraId="679A352D" w14:textId="21F6E9F9" w:rsidR="004A1E84" w:rsidRDefault="004A1E84" w:rsidP="004A1E84">
      <w:pPr>
        <w:pStyle w:val="DefaultText"/>
        <w:tabs>
          <w:tab w:val="left" w:pos="720"/>
          <w:tab w:val="right" w:pos="10440"/>
        </w:tabs>
        <w:rPr>
          <w:sz w:val="22"/>
          <w:szCs w:val="22"/>
        </w:rPr>
      </w:pPr>
    </w:p>
    <w:p w14:paraId="187ABB25" w14:textId="376A2B12" w:rsidR="004A1E84" w:rsidRDefault="004A1E84" w:rsidP="004A1E84">
      <w:pPr>
        <w:pStyle w:val="DefaultText"/>
        <w:tabs>
          <w:tab w:val="left" w:pos="720"/>
          <w:tab w:val="right" w:pos="10440"/>
        </w:tabs>
        <w:rPr>
          <w:sz w:val="22"/>
          <w:szCs w:val="22"/>
        </w:rPr>
      </w:pPr>
    </w:p>
    <w:p w14:paraId="7F0326F4" w14:textId="36FA618B" w:rsidR="004A1E84" w:rsidRDefault="004A1E84" w:rsidP="004A1E84">
      <w:pPr>
        <w:pStyle w:val="DefaultText"/>
        <w:tabs>
          <w:tab w:val="left" w:pos="720"/>
          <w:tab w:val="right" w:pos="10440"/>
        </w:tabs>
        <w:rPr>
          <w:sz w:val="22"/>
          <w:szCs w:val="22"/>
        </w:rPr>
      </w:pPr>
    </w:p>
    <w:p w14:paraId="3E7CD18F" w14:textId="55804067" w:rsidR="004A1E84" w:rsidRDefault="004A1E84" w:rsidP="004A1E84">
      <w:pPr>
        <w:pStyle w:val="DefaultText"/>
        <w:tabs>
          <w:tab w:val="left" w:pos="720"/>
          <w:tab w:val="right" w:pos="10440"/>
        </w:tabs>
        <w:rPr>
          <w:sz w:val="22"/>
          <w:szCs w:val="22"/>
        </w:rPr>
      </w:pPr>
    </w:p>
    <w:p w14:paraId="34338703" w14:textId="37CF3E87" w:rsidR="004A1E84" w:rsidRDefault="004A1E84" w:rsidP="004A1E84">
      <w:pPr>
        <w:pStyle w:val="DefaultText"/>
        <w:tabs>
          <w:tab w:val="left" w:pos="720"/>
          <w:tab w:val="right" w:pos="10440"/>
        </w:tabs>
        <w:rPr>
          <w:sz w:val="22"/>
          <w:szCs w:val="22"/>
        </w:rPr>
      </w:pPr>
    </w:p>
    <w:p w14:paraId="249EA2FA" w14:textId="74DF13CE" w:rsidR="004A1E84" w:rsidRDefault="004A1E84" w:rsidP="004A1E84">
      <w:pPr>
        <w:pStyle w:val="DefaultText"/>
        <w:tabs>
          <w:tab w:val="left" w:pos="720"/>
          <w:tab w:val="right" w:pos="10440"/>
        </w:tabs>
        <w:rPr>
          <w:sz w:val="22"/>
          <w:szCs w:val="22"/>
        </w:rPr>
      </w:pPr>
    </w:p>
    <w:p w14:paraId="2D07AE83" w14:textId="1ABEA7FE" w:rsidR="004A1E84" w:rsidRDefault="004A1E84" w:rsidP="004A1E84">
      <w:pPr>
        <w:pStyle w:val="DefaultText"/>
        <w:tabs>
          <w:tab w:val="left" w:pos="720"/>
          <w:tab w:val="right" w:pos="10440"/>
        </w:tabs>
        <w:rPr>
          <w:sz w:val="22"/>
          <w:szCs w:val="22"/>
        </w:rPr>
      </w:pPr>
    </w:p>
    <w:p w14:paraId="1F3F6AEE" w14:textId="5EF5F404" w:rsidR="004A1E84" w:rsidRDefault="004A1E84" w:rsidP="004A1E84">
      <w:pPr>
        <w:pStyle w:val="DefaultText"/>
        <w:tabs>
          <w:tab w:val="left" w:pos="720"/>
          <w:tab w:val="right" w:pos="10440"/>
        </w:tabs>
        <w:rPr>
          <w:sz w:val="22"/>
          <w:szCs w:val="22"/>
        </w:rPr>
      </w:pPr>
    </w:p>
    <w:p w14:paraId="1C9F2934" w14:textId="20FC6B03" w:rsidR="004A1E84" w:rsidRDefault="004A1E84" w:rsidP="004A1E84">
      <w:pPr>
        <w:pStyle w:val="DefaultText"/>
        <w:tabs>
          <w:tab w:val="left" w:pos="720"/>
          <w:tab w:val="right" w:pos="10440"/>
        </w:tabs>
        <w:rPr>
          <w:sz w:val="22"/>
          <w:szCs w:val="22"/>
        </w:rPr>
      </w:pPr>
    </w:p>
    <w:p w14:paraId="0EA211A2" w14:textId="7A8B2886" w:rsidR="004A1E84" w:rsidRDefault="004A1E84" w:rsidP="004A1E84">
      <w:pPr>
        <w:pStyle w:val="DefaultText"/>
        <w:tabs>
          <w:tab w:val="left" w:pos="720"/>
          <w:tab w:val="right" w:pos="10440"/>
        </w:tabs>
        <w:rPr>
          <w:sz w:val="22"/>
          <w:szCs w:val="22"/>
        </w:rPr>
      </w:pPr>
    </w:p>
    <w:p w14:paraId="479E911E" w14:textId="2932103B" w:rsidR="004A1E84" w:rsidRDefault="004A1E84" w:rsidP="004A1E84">
      <w:pPr>
        <w:pStyle w:val="DefaultText"/>
        <w:tabs>
          <w:tab w:val="left" w:pos="720"/>
          <w:tab w:val="right" w:pos="10440"/>
        </w:tabs>
        <w:rPr>
          <w:sz w:val="22"/>
          <w:szCs w:val="22"/>
        </w:rPr>
      </w:pPr>
    </w:p>
    <w:p w14:paraId="00A5633B" w14:textId="63DC7FF6" w:rsidR="004A1E84" w:rsidRDefault="004A1E84" w:rsidP="004A1E84">
      <w:pPr>
        <w:pStyle w:val="DefaultText"/>
        <w:tabs>
          <w:tab w:val="left" w:pos="720"/>
          <w:tab w:val="right" w:pos="10440"/>
        </w:tabs>
        <w:rPr>
          <w:sz w:val="22"/>
          <w:szCs w:val="22"/>
        </w:rPr>
      </w:pPr>
    </w:p>
    <w:p w14:paraId="1D25DCAF" w14:textId="508FDC1F" w:rsidR="004A1E84" w:rsidRDefault="004A1E84" w:rsidP="004A1E84">
      <w:pPr>
        <w:pStyle w:val="DefaultText"/>
        <w:tabs>
          <w:tab w:val="left" w:pos="720"/>
          <w:tab w:val="right" w:pos="10440"/>
        </w:tabs>
        <w:rPr>
          <w:sz w:val="22"/>
          <w:szCs w:val="22"/>
        </w:rPr>
      </w:pPr>
    </w:p>
    <w:p w14:paraId="39FC7418" w14:textId="24FE869A" w:rsidR="004A1E84" w:rsidRDefault="004A1E84" w:rsidP="004A1E84">
      <w:pPr>
        <w:pStyle w:val="DefaultText"/>
        <w:tabs>
          <w:tab w:val="left" w:pos="720"/>
          <w:tab w:val="right" w:pos="10440"/>
        </w:tabs>
        <w:rPr>
          <w:sz w:val="22"/>
          <w:szCs w:val="22"/>
        </w:rPr>
      </w:pPr>
    </w:p>
    <w:p w14:paraId="537E792B" w14:textId="35FB3B71" w:rsidR="004A1E84" w:rsidRDefault="004A1E84" w:rsidP="004A1E84">
      <w:pPr>
        <w:pStyle w:val="DefaultText"/>
        <w:tabs>
          <w:tab w:val="left" w:pos="720"/>
          <w:tab w:val="right" w:pos="10440"/>
        </w:tabs>
        <w:rPr>
          <w:sz w:val="22"/>
          <w:szCs w:val="22"/>
        </w:rPr>
      </w:pPr>
    </w:p>
    <w:p w14:paraId="02242935" w14:textId="404D90D9" w:rsidR="004A1E84" w:rsidRDefault="004A1E84" w:rsidP="004A1E84">
      <w:pPr>
        <w:pStyle w:val="DefaultText"/>
        <w:tabs>
          <w:tab w:val="left" w:pos="720"/>
          <w:tab w:val="right" w:pos="10440"/>
        </w:tabs>
        <w:rPr>
          <w:sz w:val="22"/>
          <w:szCs w:val="22"/>
        </w:rPr>
      </w:pPr>
    </w:p>
    <w:p w14:paraId="7ABAB052" w14:textId="670B2250" w:rsidR="004A1E84" w:rsidRDefault="004A1E84" w:rsidP="004A1E84">
      <w:pPr>
        <w:pStyle w:val="DefaultText"/>
        <w:tabs>
          <w:tab w:val="left" w:pos="720"/>
          <w:tab w:val="right" w:pos="10440"/>
        </w:tabs>
        <w:rPr>
          <w:sz w:val="22"/>
          <w:szCs w:val="22"/>
        </w:rPr>
      </w:pPr>
    </w:p>
    <w:p w14:paraId="31303FE3" w14:textId="230FC5BA" w:rsidR="004A1E84" w:rsidRDefault="004A1E84" w:rsidP="004A1E84">
      <w:pPr>
        <w:pStyle w:val="DefaultText"/>
        <w:tabs>
          <w:tab w:val="left" w:pos="720"/>
          <w:tab w:val="right" w:pos="10440"/>
        </w:tabs>
        <w:rPr>
          <w:sz w:val="22"/>
          <w:szCs w:val="22"/>
        </w:rPr>
      </w:pPr>
    </w:p>
    <w:p w14:paraId="2F213761" w14:textId="285650AB" w:rsidR="004A1E84" w:rsidRDefault="004A1E84" w:rsidP="004A1E84">
      <w:pPr>
        <w:pStyle w:val="DefaultText"/>
        <w:tabs>
          <w:tab w:val="left" w:pos="720"/>
          <w:tab w:val="right" w:pos="10440"/>
        </w:tabs>
        <w:rPr>
          <w:sz w:val="22"/>
          <w:szCs w:val="22"/>
        </w:rPr>
      </w:pPr>
    </w:p>
    <w:p w14:paraId="12616E17" w14:textId="3EC92426" w:rsidR="004A1E84" w:rsidRDefault="004A1E84" w:rsidP="004A1E84">
      <w:pPr>
        <w:pStyle w:val="DefaultText"/>
        <w:tabs>
          <w:tab w:val="left" w:pos="720"/>
          <w:tab w:val="right" w:pos="10440"/>
        </w:tabs>
        <w:rPr>
          <w:sz w:val="22"/>
          <w:szCs w:val="22"/>
        </w:rPr>
      </w:pPr>
    </w:p>
    <w:p w14:paraId="457C9DB2" w14:textId="58BA91F9" w:rsidR="004A1E84" w:rsidRDefault="004A1E84" w:rsidP="004A1E84">
      <w:pPr>
        <w:pStyle w:val="DefaultText"/>
        <w:tabs>
          <w:tab w:val="left" w:pos="720"/>
          <w:tab w:val="right" w:pos="10440"/>
        </w:tabs>
        <w:rPr>
          <w:sz w:val="22"/>
          <w:szCs w:val="22"/>
        </w:rPr>
      </w:pPr>
    </w:p>
    <w:p w14:paraId="087EF545" w14:textId="09941C8E" w:rsidR="004A1E84" w:rsidRDefault="004A1E84" w:rsidP="004A1E84">
      <w:pPr>
        <w:pStyle w:val="DefaultText"/>
        <w:tabs>
          <w:tab w:val="left" w:pos="720"/>
          <w:tab w:val="right" w:pos="10440"/>
        </w:tabs>
        <w:rPr>
          <w:sz w:val="22"/>
          <w:szCs w:val="22"/>
        </w:rPr>
      </w:pPr>
    </w:p>
    <w:p w14:paraId="121827D0" w14:textId="43BC2131" w:rsidR="004A1E84" w:rsidRDefault="004A1E84" w:rsidP="004A1E84">
      <w:pPr>
        <w:pStyle w:val="DefaultText"/>
        <w:tabs>
          <w:tab w:val="left" w:pos="720"/>
          <w:tab w:val="right" w:pos="10440"/>
        </w:tabs>
        <w:rPr>
          <w:sz w:val="22"/>
          <w:szCs w:val="22"/>
        </w:rPr>
      </w:pPr>
    </w:p>
    <w:p w14:paraId="23522B58" w14:textId="1BA57712" w:rsidR="004A1E84" w:rsidRDefault="004A1E84" w:rsidP="004A1E84">
      <w:pPr>
        <w:pStyle w:val="DefaultText"/>
        <w:tabs>
          <w:tab w:val="left" w:pos="720"/>
          <w:tab w:val="right" w:pos="10440"/>
        </w:tabs>
        <w:rPr>
          <w:sz w:val="22"/>
          <w:szCs w:val="22"/>
        </w:rPr>
      </w:pPr>
    </w:p>
    <w:p w14:paraId="27438864" w14:textId="49B75FC1" w:rsidR="002B4EC2" w:rsidRDefault="002B4EC2" w:rsidP="004A1E84">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1AE15CBC" w14:textId="52AF682B" w:rsidR="001E3D8B" w:rsidRDefault="001E3D8B" w:rsidP="004A1E84">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E3C2B97" w14:textId="5560FDE5" w:rsidR="001E3D8B" w:rsidRDefault="001E3D8B" w:rsidP="004A1E84">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4F92352" w14:textId="64CCAE32" w:rsidR="001E3D8B" w:rsidRDefault="001E3D8B" w:rsidP="004A1E84">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1B4390DA" w14:textId="0A18C920" w:rsidR="001E3D8B" w:rsidRDefault="001E3D8B" w:rsidP="004A1E84">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3E88080" w14:textId="3996B153" w:rsidR="001E3D8B" w:rsidRDefault="001E3D8B" w:rsidP="004A1E84">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51D9CAF" w14:textId="3C10D61E" w:rsidR="001E3D8B" w:rsidRDefault="001E3D8B" w:rsidP="004A1E84">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CF30FFE" w14:textId="43B96DF9" w:rsidR="001E3D8B" w:rsidRDefault="001E3D8B" w:rsidP="004A1E84">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3BBCB61C" w14:textId="51A3230B" w:rsidR="001E3D8B" w:rsidRDefault="001E3D8B" w:rsidP="004A1E84">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A8432C9" w14:textId="3C9D4866" w:rsidR="001E3D8B" w:rsidRDefault="001E3D8B" w:rsidP="004A1E84">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8EF42CC" w14:textId="0DE292D5" w:rsidR="001E3D8B" w:rsidRDefault="001E3D8B" w:rsidP="004A1E84">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4827BFA2" w14:textId="77777777" w:rsidR="001E3D8B" w:rsidRDefault="001E3D8B" w:rsidP="004A1E84">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BFABFC9" w14:textId="77777777" w:rsidR="00E82410" w:rsidRDefault="00E82410" w:rsidP="004A1E84">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D269B3D" w14:textId="3CEC6730" w:rsidR="004A1E84" w:rsidRPr="002B4EC2" w:rsidRDefault="002B4EC2" w:rsidP="002B4EC2">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jc w:val="center"/>
        <w:rPr>
          <w:b/>
          <w:bCs/>
          <w:sz w:val="28"/>
          <w:szCs w:val="28"/>
        </w:rPr>
      </w:pPr>
      <w:r w:rsidRPr="002B4EC2">
        <w:rPr>
          <w:b/>
          <w:bCs/>
          <w:sz w:val="28"/>
          <w:szCs w:val="28"/>
        </w:rPr>
        <w:t>DOCUMENTATION OF FUNDING SOURCES (if applicable)</w:t>
      </w:r>
    </w:p>
    <w:p w14:paraId="293044C6" w14:textId="77777777" w:rsidR="004A1E84" w:rsidRPr="00B40762" w:rsidRDefault="004A1E84" w:rsidP="00D85E86">
      <w:pPr>
        <w:overflowPunct/>
        <w:autoSpaceDE/>
        <w:autoSpaceDN/>
        <w:adjustRightInd/>
        <w:textAlignment w:val="auto"/>
        <w:rPr>
          <w:b/>
        </w:rPr>
      </w:pPr>
    </w:p>
    <w:p w14:paraId="68E12A1E" w14:textId="33998D3B" w:rsidR="001839AD" w:rsidRDefault="001839AD" w:rsidP="001839AD">
      <w:pPr>
        <w:pStyle w:val="DefaultText"/>
        <w:tabs>
          <w:tab w:val="left" w:pos="720"/>
          <w:tab w:val="right" w:pos="10440"/>
        </w:tabs>
        <w:jc w:val="center"/>
        <w:rPr>
          <w:sz w:val="22"/>
          <w:szCs w:val="22"/>
        </w:rPr>
      </w:pPr>
      <w:r w:rsidRPr="00B40762">
        <w:rPr>
          <w:sz w:val="22"/>
          <w:szCs w:val="22"/>
        </w:rPr>
        <w:t xml:space="preserve">See Section </w:t>
      </w:r>
      <w:r>
        <w:rPr>
          <w:sz w:val="22"/>
          <w:szCs w:val="22"/>
        </w:rPr>
        <w:t xml:space="preserve">III </w:t>
      </w:r>
      <w:r w:rsidR="007F3A5E">
        <w:rPr>
          <w:sz w:val="22"/>
          <w:szCs w:val="22"/>
        </w:rPr>
        <w:t>E</w:t>
      </w:r>
    </w:p>
    <w:p w14:paraId="0C2A2464" w14:textId="77777777" w:rsidR="00D85E86" w:rsidRPr="00B40762" w:rsidRDefault="00D85E86" w:rsidP="00D85E86">
      <w:pPr>
        <w:overflowPunct/>
        <w:autoSpaceDE/>
        <w:autoSpaceDN/>
        <w:adjustRightInd/>
        <w:textAlignment w:val="auto"/>
        <w:rPr>
          <w:b/>
        </w:rPr>
      </w:pPr>
    </w:p>
    <w:p w14:paraId="1707D756" w14:textId="07FE9E8D" w:rsidR="00FF1931" w:rsidRDefault="00FF1931" w:rsidP="00FF1931">
      <w:pPr>
        <w:overflowPunct/>
        <w:autoSpaceDE/>
        <w:autoSpaceDN/>
        <w:adjustRightInd/>
        <w:textAlignment w:val="auto"/>
        <w:rPr>
          <w:b/>
        </w:rPr>
      </w:pPr>
    </w:p>
    <w:p w14:paraId="4E152A83" w14:textId="1D0CD2A3" w:rsidR="001839AD" w:rsidRDefault="001839AD" w:rsidP="00FF1931">
      <w:pPr>
        <w:overflowPunct/>
        <w:autoSpaceDE/>
        <w:autoSpaceDN/>
        <w:adjustRightInd/>
        <w:textAlignment w:val="auto"/>
        <w:rPr>
          <w:b/>
        </w:rPr>
      </w:pPr>
    </w:p>
    <w:p w14:paraId="0FF97209" w14:textId="77777777" w:rsidR="001839AD" w:rsidRPr="00FF1931" w:rsidRDefault="001839AD" w:rsidP="00FF1931">
      <w:pPr>
        <w:overflowPunct/>
        <w:autoSpaceDE/>
        <w:autoSpaceDN/>
        <w:adjustRightInd/>
        <w:textAlignment w:val="auto"/>
        <w:rPr>
          <w:b/>
        </w:rPr>
      </w:pPr>
    </w:p>
    <w:p w14:paraId="7EF39B20" w14:textId="77777777" w:rsidR="004A1E84" w:rsidRPr="004A1E84" w:rsidRDefault="004A1E84" w:rsidP="004A1E84">
      <w:pPr>
        <w:overflowPunct/>
        <w:autoSpaceDE/>
        <w:autoSpaceDN/>
        <w:adjustRightInd/>
        <w:jc w:val="center"/>
        <w:textAlignment w:val="auto"/>
        <w:rPr>
          <w:bCs/>
          <w:i/>
          <w:iCs/>
          <w:sz w:val="48"/>
          <w:szCs w:val="48"/>
        </w:rPr>
      </w:pPr>
      <w:r w:rsidRPr="004A1E84">
        <w:rPr>
          <w:rStyle w:val="Hyperlink"/>
          <w:bCs/>
          <w:i/>
          <w:iCs/>
          <w:color w:val="auto"/>
          <w:sz w:val="48"/>
          <w:szCs w:val="48"/>
          <w:u w:val="none"/>
        </w:rPr>
        <w:t>Insert Here</w:t>
      </w:r>
    </w:p>
    <w:p w14:paraId="22DCB89D" w14:textId="77777777" w:rsidR="00FF1931" w:rsidRPr="00FF1931" w:rsidRDefault="00FF1931"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75E6FC48" w14:textId="74057AC3" w:rsidR="00FF1931" w:rsidRDefault="00FF1931" w:rsidP="00FF1931">
      <w:pPr>
        <w:overflowPunct/>
        <w:autoSpaceDE/>
        <w:autoSpaceDN/>
        <w:adjustRightInd/>
        <w:jc w:val="center"/>
        <w:textAlignment w:val="auto"/>
        <w:rPr>
          <w:b/>
          <w:sz w:val="28"/>
          <w:szCs w:val="28"/>
        </w:rPr>
      </w:pPr>
    </w:p>
    <w:p w14:paraId="5BCE0DE7" w14:textId="77777777" w:rsidR="0099271A" w:rsidRPr="00FF1931" w:rsidRDefault="0099271A" w:rsidP="00FF1931">
      <w:pPr>
        <w:overflowPunct/>
        <w:autoSpaceDE/>
        <w:autoSpaceDN/>
        <w:adjustRightInd/>
        <w:jc w:val="center"/>
        <w:textAlignment w:val="auto"/>
        <w:rPr>
          <w:b/>
          <w:sz w:val="28"/>
          <w:szCs w:val="28"/>
        </w:rPr>
      </w:pPr>
    </w:p>
    <w:p w14:paraId="16CFD3DE" w14:textId="77777777" w:rsidR="00FF1931" w:rsidRPr="00FF1931" w:rsidRDefault="00FF1931" w:rsidP="00FF1931">
      <w:pPr>
        <w:overflowPunct/>
        <w:autoSpaceDE/>
        <w:autoSpaceDN/>
        <w:adjustRightInd/>
        <w:textAlignment w:val="auto"/>
        <w:rPr>
          <w:b/>
        </w:rPr>
      </w:pPr>
    </w:p>
    <w:p w14:paraId="3DFFA7BE" w14:textId="77777777" w:rsidR="00FF1931" w:rsidRPr="00FF1931" w:rsidRDefault="00FF1931"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13D2F16D" w14:textId="77777777" w:rsidR="00FF1931" w:rsidRPr="00FF1931" w:rsidRDefault="00FF1931"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1E84AE6D" w14:textId="77777777" w:rsidR="00FF1931" w:rsidRPr="00FF1931" w:rsidRDefault="00FF1931"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63245E8B" w14:textId="77777777" w:rsidR="00FF1931" w:rsidRPr="00FF1931" w:rsidRDefault="00FF1931"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054BD743" w14:textId="77777777" w:rsidR="00FF1931" w:rsidRPr="00FF1931" w:rsidRDefault="00FF1931"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498DD3DF" w14:textId="77777777" w:rsidR="00FF1931" w:rsidRPr="00FF1931" w:rsidRDefault="00FF1931"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6105E422" w14:textId="77777777" w:rsidR="00FF1931" w:rsidRPr="00FF1931" w:rsidRDefault="00FF1931"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3A0DC930" w14:textId="77777777" w:rsidR="00FF1931" w:rsidRPr="00FF1931" w:rsidRDefault="00FF1931"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3DEC124D" w14:textId="77777777" w:rsidR="00FF1931" w:rsidRPr="00FF1931" w:rsidRDefault="00FF1931"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2486E1FA" w14:textId="77777777" w:rsidR="00FF1931" w:rsidRPr="00FF1931" w:rsidRDefault="00FF1931"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6597EAAA" w14:textId="77777777" w:rsidR="00FF1931" w:rsidRPr="00FF1931" w:rsidRDefault="00FF1931"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10127A77" w14:textId="77777777" w:rsidR="00FF1931" w:rsidRPr="00FF1931" w:rsidRDefault="00FF1931"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2FF0E0A0" w14:textId="77777777" w:rsidR="00FF1931" w:rsidRPr="00FF1931" w:rsidRDefault="00FF1931"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46E63935" w14:textId="77777777" w:rsidR="00FF1931" w:rsidRPr="00FF1931" w:rsidRDefault="00FF1931"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092D935A" w14:textId="6F988D4C" w:rsidR="00FF1931" w:rsidRDefault="00FF1931"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4A718822" w14:textId="00804D02" w:rsidR="001839AD" w:rsidRDefault="001839AD"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5516F23C" w14:textId="6C57BD97" w:rsidR="001839AD" w:rsidRDefault="001839AD"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7D112E55" w14:textId="172B630D" w:rsidR="001839AD" w:rsidRDefault="001839AD"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76839A0C" w14:textId="31B9C4A2" w:rsidR="001839AD" w:rsidRDefault="001839AD"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3EB94182" w14:textId="6412FD14" w:rsidR="001839AD" w:rsidRDefault="001839AD"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4783D4D6" w14:textId="2788F727" w:rsidR="001839AD" w:rsidRDefault="001839AD"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4C7E4BBD" w14:textId="242C70D2" w:rsidR="001839AD" w:rsidRDefault="001839AD"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57F0F5FD" w14:textId="5219D29C" w:rsidR="001839AD" w:rsidRDefault="001839AD"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43B1937F" w14:textId="0E744D66" w:rsidR="001839AD" w:rsidRDefault="001839AD"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1ECA08DD" w14:textId="47C2D2B6" w:rsidR="001839AD" w:rsidRDefault="001839AD"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181A7473" w14:textId="49F21B92" w:rsidR="001839AD" w:rsidRDefault="001839AD"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681887EE" w14:textId="102391C7" w:rsidR="001839AD" w:rsidRDefault="001839AD"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3F9C2A61" w14:textId="77777777" w:rsidR="001839AD" w:rsidRPr="00FF1931" w:rsidRDefault="001839AD"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347AA928" w14:textId="77777777" w:rsidR="00FF1931" w:rsidRPr="00FF1931" w:rsidRDefault="00FF1931"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60B8259E" w14:textId="77777777" w:rsidR="00FF1931" w:rsidRPr="00FF1931" w:rsidRDefault="00FF1931"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1388002F" w14:textId="77777777" w:rsidR="00FF1931" w:rsidRPr="00FF1931" w:rsidRDefault="00FF1931"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637BC01F" w14:textId="77777777" w:rsidR="00FF1931" w:rsidRPr="00FF1931" w:rsidRDefault="00FF1931"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2904F926" w14:textId="6293083E" w:rsidR="00FF1931" w:rsidRDefault="00FF1931" w:rsidP="004A1E84">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outlineLvl w:val="0"/>
        <w:rPr>
          <w:b/>
        </w:rPr>
      </w:pPr>
    </w:p>
    <w:p w14:paraId="3DB028D6" w14:textId="37EF83EB" w:rsidR="004A1E84" w:rsidRDefault="004A1E84" w:rsidP="004A1E84">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outlineLvl w:val="0"/>
        <w:rPr>
          <w:b/>
        </w:rPr>
      </w:pPr>
    </w:p>
    <w:p w14:paraId="7AA48E95" w14:textId="77777777" w:rsidR="001E3D8B" w:rsidRPr="00FF1931" w:rsidRDefault="001E3D8B" w:rsidP="004A1E84">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outlineLvl w:val="0"/>
        <w:rPr>
          <w:b/>
        </w:rPr>
      </w:pPr>
    </w:p>
    <w:p w14:paraId="3ED6FFD2" w14:textId="77777777" w:rsidR="00FF1931" w:rsidRPr="00FF1931" w:rsidRDefault="00FF1931" w:rsidP="00FF1931">
      <w:pPr>
        <w:overflowPunct/>
        <w:autoSpaceDE/>
        <w:autoSpaceDN/>
        <w:adjustRightInd/>
        <w:textAlignment w:val="auto"/>
        <w:rPr>
          <w:b/>
        </w:rPr>
      </w:pPr>
    </w:p>
    <w:p w14:paraId="5920ED09" w14:textId="77777777" w:rsidR="00FF1931" w:rsidRPr="00FF1931" w:rsidRDefault="00FF1931" w:rsidP="00FF1931">
      <w:pPr>
        <w:tabs>
          <w:tab w:val="left" w:pos="7200"/>
        </w:tabs>
        <w:ind w:left="450"/>
        <w:jc w:val="center"/>
        <w:rPr>
          <w:b/>
          <w:i/>
          <w:iCs/>
          <w:sz w:val="28"/>
          <w:szCs w:val="28"/>
        </w:rPr>
      </w:pPr>
      <w:bookmarkStart w:id="34" w:name="_Hlk31967014"/>
      <w:r w:rsidRPr="00F17485">
        <w:rPr>
          <w:b/>
          <w:sz w:val="28"/>
          <w:szCs w:val="28"/>
        </w:rPr>
        <w:t>MINORITY BENEFIT/AFFIRMATIVE HOUSING STATEMENT</w:t>
      </w:r>
      <w:r w:rsidRPr="00FF1931">
        <w:rPr>
          <w:b/>
          <w:sz w:val="28"/>
          <w:szCs w:val="28"/>
        </w:rPr>
        <w:t xml:space="preserve"> </w:t>
      </w:r>
    </w:p>
    <w:p w14:paraId="5F3252A0" w14:textId="77777777" w:rsidR="00FF1931" w:rsidRPr="00FF1931" w:rsidRDefault="00FF1931" w:rsidP="00FF1931">
      <w:pPr>
        <w:tabs>
          <w:tab w:val="left" w:pos="7200"/>
        </w:tabs>
        <w:ind w:left="450"/>
        <w:jc w:val="center"/>
        <w:rPr>
          <w:sz w:val="20"/>
        </w:rPr>
      </w:pPr>
    </w:p>
    <w:tbl>
      <w:tblPr>
        <w:tblW w:w="10800" w:type="dxa"/>
        <w:jc w:val="center"/>
        <w:tblBorders>
          <w:top w:val="single" w:sz="4" w:space="0" w:color="auto"/>
          <w:left w:val="single" w:sz="4" w:space="0" w:color="auto"/>
          <w:right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8596"/>
        <w:gridCol w:w="489"/>
        <w:gridCol w:w="1715"/>
      </w:tblGrid>
      <w:tr w:rsidR="00FF1931" w:rsidRPr="00FF1931" w14:paraId="072CE6AA" w14:textId="77777777" w:rsidTr="00587001">
        <w:trPr>
          <w:cantSplit/>
          <w:trHeight w:val="602"/>
          <w:jc w:val="center"/>
        </w:trPr>
        <w:tc>
          <w:tcPr>
            <w:tcW w:w="8596" w:type="dxa"/>
            <w:tcBorders>
              <w:top w:val="single" w:sz="4" w:space="0" w:color="auto"/>
              <w:left w:val="single" w:sz="4" w:space="0" w:color="auto"/>
              <w:right w:val="nil"/>
            </w:tcBorders>
            <w:vAlign w:val="bottom"/>
          </w:tcPr>
          <w:p w14:paraId="2898B498" w14:textId="42C21F38" w:rsidR="00FF1931" w:rsidRPr="00FF1931" w:rsidRDefault="00FF1931" w:rsidP="00FF1931">
            <w:pPr>
              <w:ind w:left="315" w:hanging="315"/>
              <w:rPr>
                <w:sz w:val="18"/>
                <w:szCs w:val="18"/>
              </w:rPr>
            </w:pPr>
            <w:bookmarkStart w:id="35" w:name="_Hlk31624345"/>
            <w:bookmarkStart w:id="36" w:name="_Hlk32060117"/>
            <w:r w:rsidRPr="00FF1931">
              <w:t xml:space="preserve">a. What is the percentage of the minority group(s) population residing in the </w:t>
            </w:r>
            <w:r w:rsidR="00F17485">
              <w:t>Census Block geography (</w:t>
            </w:r>
            <w:proofErr w:type="spellStart"/>
            <w:r w:rsidR="00F17485">
              <w:t>i.</w:t>
            </w:r>
            <w:proofErr w:type="gramStart"/>
            <w:r w:rsidR="00F17485">
              <w:t>e.</w:t>
            </w:r>
            <w:r w:rsidRPr="00FF1931">
              <w:t>community</w:t>
            </w:r>
            <w:proofErr w:type="spellEnd"/>
            <w:proofErr w:type="gramEnd"/>
            <w:r w:rsidR="00F17485">
              <w:t xml:space="preserve"> wide or census tract block group(s). </w:t>
            </w:r>
          </w:p>
        </w:tc>
        <w:tc>
          <w:tcPr>
            <w:tcW w:w="489" w:type="dxa"/>
            <w:tcBorders>
              <w:top w:val="single" w:sz="4" w:space="0" w:color="auto"/>
              <w:left w:val="nil"/>
              <w:bottom w:val="nil"/>
              <w:right w:val="single" w:sz="4" w:space="0" w:color="auto"/>
            </w:tcBorders>
            <w:vAlign w:val="bottom"/>
          </w:tcPr>
          <w:p w14:paraId="0554F75A" w14:textId="77777777" w:rsidR="00FF1931" w:rsidRPr="00FF1931" w:rsidRDefault="00FF1931" w:rsidP="00FF1931">
            <w:pPr>
              <w:jc w:val="right"/>
            </w:pPr>
            <w:r w:rsidRPr="00FF1931">
              <w:t xml:space="preserve">         </w:t>
            </w:r>
          </w:p>
        </w:tc>
        <w:tc>
          <w:tcPr>
            <w:tcW w:w="1715" w:type="dxa"/>
            <w:tcBorders>
              <w:top w:val="single" w:sz="4" w:space="0" w:color="auto"/>
              <w:left w:val="single" w:sz="4" w:space="0" w:color="auto"/>
              <w:bottom w:val="single" w:sz="4" w:space="0" w:color="auto"/>
            </w:tcBorders>
            <w:vAlign w:val="bottom"/>
          </w:tcPr>
          <w:p w14:paraId="27A1D9CA" w14:textId="77777777" w:rsidR="00FF1931" w:rsidRPr="00FF1931" w:rsidRDefault="00FF1931" w:rsidP="00FF1931">
            <w:pPr>
              <w:jc w:val="right"/>
            </w:pPr>
            <w:r w:rsidRPr="00FF1931">
              <w:t xml:space="preserve">  %</w:t>
            </w:r>
          </w:p>
        </w:tc>
      </w:tr>
      <w:tr w:rsidR="00FF1931" w:rsidRPr="00FF1931" w14:paraId="3AE0D403" w14:textId="77777777" w:rsidTr="00587001">
        <w:tblPrEx>
          <w:tblBorders>
            <w:bottom w:val="single" w:sz="4" w:space="0" w:color="auto"/>
            <w:insideH w:val="single" w:sz="4" w:space="0" w:color="auto"/>
          </w:tblBorders>
          <w:tblCellMar>
            <w:left w:w="331" w:type="dxa"/>
            <w:right w:w="331" w:type="dxa"/>
          </w:tblCellMar>
        </w:tblPrEx>
        <w:trPr>
          <w:cantSplit/>
          <w:trHeight w:val="1295"/>
          <w:jc w:val="center"/>
        </w:trPr>
        <w:tc>
          <w:tcPr>
            <w:tcW w:w="10800" w:type="dxa"/>
            <w:gridSpan w:val="3"/>
            <w:tcBorders>
              <w:top w:val="nil"/>
              <w:left w:val="single" w:sz="4" w:space="0" w:color="auto"/>
              <w:right w:val="single" w:sz="4" w:space="0" w:color="auto"/>
            </w:tcBorders>
          </w:tcPr>
          <w:p w14:paraId="6099B7C9" w14:textId="77777777" w:rsidR="00FF1931" w:rsidRPr="00FF1931" w:rsidRDefault="00FF1931" w:rsidP="00FF1931">
            <w:pPr>
              <w:ind w:right="-331"/>
              <w:rPr>
                <w:sz w:val="16"/>
                <w:szCs w:val="16"/>
              </w:rPr>
            </w:pPr>
            <w:r w:rsidRPr="00FF1931">
              <w:t xml:space="preserve">         </w:t>
            </w:r>
          </w:p>
          <w:p w14:paraId="042C846C" w14:textId="77777777" w:rsidR="00FF1931" w:rsidRPr="00FF1931" w:rsidRDefault="00FF1931" w:rsidP="00FF1931">
            <w:pPr>
              <w:ind w:right="-331"/>
            </w:pPr>
            <w:r w:rsidRPr="00FF1931">
              <w:rPr>
                <w:szCs w:val="24"/>
              </w:rPr>
              <w:t xml:space="preserve">Identify the characteristics of the population of the project area by specific ethnic group.  This information may be obtained from the most recent Census Data for the “applicant community.” If submitting an “on behalf of” application for a project in an unincorporated area, use Census Data for the project’s County. </w:t>
            </w:r>
          </w:p>
        </w:tc>
      </w:tr>
      <w:bookmarkEnd w:id="35"/>
    </w:tbl>
    <w:p w14:paraId="5E325A71" w14:textId="77777777" w:rsidR="00FF1931" w:rsidRPr="00FF1931" w:rsidRDefault="00FF1931" w:rsidP="00FF1931">
      <w:pPr>
        <w:rPr>
          <w:sz w:val="4"/>
          <w:szCs w:val="4"/>
        </w:rPr>
      </w:pP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31" w:type="dxa"/>
          <w:right w:w="331" w:type="dxa"/>
        </w:tblCellMar>
        <w:tblLook w:val="0000" w:firstRow="0" w:lastRow="0" w:firstColumn="0" w:lastColumn="0" w:noHBand="0" w:noVBand="0"/>
      </w:tblPr>
      <w:tblGrid>
        <w:gridCol w:w="7329"/>
        <w:gridCol w:w="1800"/>
        <w:gridCol w:w="1710"/>
      </w:tblGrid>
      <w:tr w:rsidR="00FF1931" w:rsidRPr="00FF1931" w14:paraId="5FDEDA9B" w14:textId="77777777" w:rsidTr="00587001">
        <w:trPr>
          <w:cantSplit/>
          <w:trHeight w:hRule="exact" w:val="577"/>
          <w:jc w:val="center"/>
        </w:trPr>
        <w:tc>
          <w:tcPr>
            <w:tcW w:w="7329" w:type="dxa"/>
            <w:tcBorders>
              <w:left w:val="single" w:sz="4" w:space="0" w:color="auto"/>
            </w:tcBorders>
            <w:vAlign w:val="bottom"/>
          </w:tcPr>
          <w:p w14:paraId="4CC49BB5" w14:textId="77777777" w:rsidR="00FF1931" w:rsidRPr="00FF1931" w:rsidRDefault="00FF1931" w:rsidP="00FF1931">
            <w:pPr>
              <w:jc w:val="center"/>
            </w:pPr>
            <w:r w:rsidRPr="00FF1931">
              <w:rPr>
                <w:b/>
                <w:sz w:val="20"/>
              </w:rPr>
              <w:t>Racial Group</w:t>
            </w:r>
          </w:p>
        </w:tc>
        <w:tc>
          <w:tcPr>
            <w:tcW w:w="1800" w:type="dxa"/>
            <w:vAlign w:val="bottom"/>
          </w:tcPr>
          <w:p w14:paraId="2D9655DB" w14:textId="77777777" w:rsidR="00FF1931" w:rsidRPr="00FF1931" w:rsidRDefault="00FF1931" w:rsidP="00FF1931">
            <w:pPr>
              <w:jc w:val="center"/>
              <w:rPr>
                <w:b/>
                <w:sz w:val="20"/>
              </w:rPr>
            </w:pPr>
            <w:r w:rsidRPr="00FF1931">
              <w:rPr>
                <w:b/>
                <w:sz w:val="20"/>
              </w:rPr>
              <w:t>Total</w:t>
            </w:r>
          </w:p>
          <w:p w14:paraId="7B6889FF" w14:textId="77777777" w:rsidR="00FF1931" w:rsidRPr="00FF1931" w:rsidRDefault="00FF1931" w:rsidP="00FF1931">
            <w:pPr>
              <w:jc w:val="center"/>
            </w:pPr>
            <w:r w:rsidRPr="00FF1931">
              <w:rPr>
                <w:b/>
                <w:sz w:val="20"/>
              </w:rPr>
              <w:t>Persons</w:t>
            </w:r>
          </w:p>
        </w:tc>
        <w:tc>
          <w:tcPr>
            <w:tcW w:w="1710" w:type="dxa"/>
            <w:vAlign w:val="bottom"/>
          </w:tcPr>
          <w:p w14:paraId="7482FADD" w14:textId="77777777" w:rsidR="00FF1931" w:rsidRPr="00FF1931" w:rsidRDefault="00FF1931" w:rsidP="00FF1931">
            <w:pPr>
              <w:ind w:left="-348" w:right="-352"/>
              <w:jc w:val="center"/>
              <w:rPr>
                <w:b/>
                <w:sz w:val="20"/>
              </w:rPr>
            </w:pPr>
            <w:r w:rsidRPr="00FF1931">
              <w:rPr>
                <w:b/>
                <w:sz w:val="20"/>
              </w:rPr>
              <w:t># of Hispanic / Latino Ethnicity</w:t>
            </w:r>
          </w:p>
        </w:tc>
      </w:tr>
      <w:tr w:rsidR="00FF1931" w:rsidRPr="00FF1931" w14:paraId="120F9835" w14:textId="77777777" w:rsidTr="00587001">
        <w:trPr>
          <w:cantSplit/>
          <w:trHeight w:hRule="exact" w:val="297"/>
          <w:jc w:val="center"/>
        </w:trPr>
        <w:tc>
          <w:tcPr>
            <w:tcW w:w="7329" w:type="dxa"/>
            <w:tcBorders>
              <w:left w:val="single" w:sz="4" w:space="0" w:color="auto"/>
            </w:tcBorders>
          </w:tcPr>
          <w:p w14:paraId="037562ED" w14:textId="77777777" w:rsidR="00FF1931" w:rsidRPr="00FF1931" w:rsidRDefault="00FF1931" w:rsidP="00FF1931">
            <w:r w:rsidRPr="00FF1931">
              <w:t>White</w:t>
            </w:r>
          </w:p>
        </w:tc>
        <w:tc>
          <w:tcPr>
            <w:tcW w:w="1800" w:type="dxa"/>
          </w:tcPr>
          <w:p w14:paraId="4960BFD1" w14:textId="77777777" w:rsidR="00FF1931" w:rsidRPr="00FF1931" w:rsidRDefault="00FF1931" w:rsidP="00FF1931"/>
        </w:tc>
        <w:tc>
          <w:tcPr>
            <w:tcW w:w="1710" w:type="dxa"/>
          </w:tcPr>
          <w:p w14:paraId="1FAB84BA" w14:textId="77777777" w:rsidR="00FF1931" w:rsidRPr="00FF1931" w:rsidRDefault="00FF1931" w:rsidP="00FF1931"/>
        </w:tc>
      </w:tr>
      <w:tr w:rsidR="00FF1931" w:rsidRPr="00FF1931" w14:paraId="13BDCABD" w14:textId="77777777" w:rsidTr="00587001">
        <w:trPr>
          <w:cantSplit/>
          <w:trHeight w:hRule="exact" w:val="297"/>
          <w:jc w:val="center"/>
        </w:trPr>
        <w:tc>
          <w:tcPr>
            <w:tcW w:w="7329" w:type="dxa"/>
            <w:tcBorders>
              <w:left w:val="single" w:sz="4" w:space="0" w:color="auto"/>
            </w:tcBorders>
          </w:tcPr>
          <w:p w14:paraId="7B4EEB6A" w14:textId="77777777" w:rsidR="00FF1931" w:rsidRPr="00FF1931" w:rsidRDefault="00FF1931" w:rsidP="00FF1931">
            <w:r w:rsidRPr="00FF1931">
              <w:t>Black/African American</w:t>
            </w:r>
          </w:p>
        </w:tc>
        <w:tc>
          <w:tcPr>
            <w:tcW w:w="1800" w:type="dxa"/>
          </w:tcPr>
          <w:p w14:paraId="1DAA2A43" w14:textId="77777777" w:rsidR="00FF1931" w:rsidRPr="00FF1931" w:rsidRDefault="00FF1931" w:rsidP="00FF1931"/>
        </w:tc>
        <w:tc>
          <w:tcPr>
            <w:tcW w:w="1710" w:type="dxa"/>
          </w:tcPr>
          <w:p w14:paraId="2423FD6B" w14:textId="77777777" w:rsidR="00FF1931" w:rsidRPr="00FF1931" w:rsidRDefault="00FF1931" w:rsidP="00FF1931"/>
        </w:tc>
      </w:tr>
      <w:tr w:rsidR="00FF1931" w:rsidRPr="00FF1931" w14:paraId="26D2E87D" w14:textId="77777777" w:rsidTr="00587001">
        <w:trPr>
          <w:cantSplit/>
          <w:trHeight w:hRule="exact" w:val="294"/>
          <w:jc w:val="center"/>
        </w:trPr>
        <w:tc>
          <w:tcPr>
            <w:tcW w:w="7329" w:type="dxa"/>
            <w:tcBorders>
              <w:left w:val="single" w:sz="4" w:space="0" w:color="auto"/>
            </w:tcBorders>
          </w:tcPr>
          <w:p w14:paraId="73177878" w14:textId="77777777" w:rsidR="00FF1931" w:rsidRPr="00FF1931" w:rsidRDefault="00FF1931" w:rsidP="00FF1931">
            <w:r w:rsidRPr="00FF1931">
              <w:t>Asian</w:t>
            </w:r>
          </w:p>
        </w:tc>
        <w:tc>
          <w:tcPr>
            <w:tcW w:w="1800" w:type="dxa"/>
          </w:tcPr>
          <w:p w14:paraId="66757C31" w14:textId="77777777" w:rsidR="00FF1931" w:rsidRPr="00FF1931" w:rsidRDefault="00FF1931" w:rsidP="00FF1931"/>
        </w:tc>
        <w:tc>
          <w:tcPr>
            <w:tcW w:w="1710" w:type="dxa"/>
          </w:tcPr>
          <w:p w14:paraId="442A5385" w14:textId="77777777" w:rsidR="00FF1931" w:rsidRPr="00FF1931" w:rsidRDefault="00FF1931" w:rsidP="00FF1931"/>
        </w:tc>
      </w:tr>
      <w:tr w:rsidR="00FF1931" w:rsidRPr="00FF1931" w14:paraId="1BD7C697" w14:textId="77777777" w:rsidTr="00587001">
        <w:trPr>
          <w:cantSplit/>
          <w:trHeight w:hRule="exact" w:val="274"/>
          <w:jc w:val="center"/>
        </w:trPr>
        <w:tc>
          <w:tcPr>
            <w:tcW w:w="7329" w:type="dxa"/>
            <w:tcBorders>
              <w:left w:val="single" w:sz="4" w:space="0" w:color="auto"/>
            </w:tcBorders>
          </w:tcPr>
          <w:p w14:paraId="042DCEB8" w14:textId="77777777" w:rsidR="00FF1931" w:rsidRPr="00FF1931" w:rsidRDefault="00FF1931" w:rsidP="00FF1931">
            <w:r w:rsidRPr="00FF1931">
              <w:t>American Indian/Alaskan Native</w:t>
            </w:r>
          </w:p>
        </w:tc>
        <w:tc>
          <w:tcPr>
            <w:tcW w:w="1800" w:type="dxa"/>
          </w:tcPr>
          <w:p w14:paraId="6C600B02" w14:textId="77777777" w:rsidR="00FF1931" w:rsidRPr="00FF1931" w:rsidRDefault="00FF1931" w:rsidP="00FF1931"/>
        </w:tc>
        <w:tc>
          <w:tcPr>
            <w:tcW w:w="1710" w:type="dxa"/>
          </w:tcPr>
          <w:p w14:paraId="3B934556" w14:textId="77777777" w:rsidR="00FF1931" w:rsidRPr="00FF1931" w:rsidRDefault="00FF1931" w:rsidP="00FF1931"/>
        </w:tc>
      </w:tr>
      <w:tr w:rsidR="00FF1931" w:rsidRPr="00FF1931" w14:paraId="5DB9DFF1" w14:textId="77777777" w:rsidTr="00587001">
        <w:trPr>
          <w:cantSplit/>
          <w:trHeight w:hRule="exact" w:val="294"/>
          <w:jc w:val="center"/>
        </w:trPr>
        <w:tc>
          <w:tcPr>
            <w:tcW w:w="7329" w:type="dxa"/>
            <w:tcBorders>
              <w:left w:val="single" w:sz="4" w:space="0" w:color="auto"/>
            </w:tcBorders>
          </w:tcPr>
          <w:p w14:paraId="3FEA5A3C" w14:textId="77777777" w:rsidR="00FF1931" w:rsidRPr="00FF1931" w:rsidRDefault="00FF1931" w:rsidP="00FF1931">
            <w:r w:rsidRPr="00FF1931">
              <w:t>Native Hawaiian/Other Pacific Islander</w:t>
            </w:r>
          </w:p>
        </w:tc>
        <w:tc>
          <w:tcPr>
            <w:tcW w:w="1800" w:type="dxa"/>
          </w:tcPr>
          <w:p w14:paraId="1C947F4C" w14:textId="77777777" w:rsidR="00FF1931" w:rsidRPr="00FF1931" w:rsidRDefault="00FF1931" w:rsidP="00FF1931"/>
        </w:tc>
        <w:tc>
          <w:tcPr>
            <w:tcW w:w="1710" w:type="dxa"/>
          </w:tcPr>
          <w:p w14:paraId="07E455BD" w14:textId="77777777" w:rsidR="00FF1931" w:rsidRPr="00FF1931" w:rsidRDefault="00FF1931" w:rsidP="00FF1931"/>
        </w:tc>
      </w:tr>
      <w:tr w:rsidR="00FF1931" w:rsidRPr="00FF1931" w14:paraId="32A853D9" w14:textId="77777777" w:rsidTr="00587001">
        <w:trPr>
          <w:cantSplit/>
          <w:trHeight w:hRule="exact" w:val="297"/>
          <w:jc w:val="center"/>
        </w:trPr>
        <w:tc>
          <w:tcPr>
            <w:tcW w:w="7329" w:type="dxa"/>
            <w:tcBorders>
              <w:left w:val="single" w:sz="4" w:space="0" w:color="auto"/>
            </w:tcBorders>
          </w:tcPr>
          <w:p w14:paraId="3ED107CD" w14:textId="77777777" w:rsidR="00FF1931" w:rsidRPr="00FF1931" w:rsidRDefault="00FF1931" w:rsidP="00FF1931">
            <w:r w:rsidRPr="00FF1931">
              <w:t>American Indian/Alaskan Native and White</w:t>
            </w:r>
          </w:p>
        </w:tc>
        <w:tc>
          <w:tcPr>
            <w:tcW w:w="1800" w:type="dxa"/>
          </w:tcPr>
          <w:p w14:paraId="742528D9" w14:textId="77777777" w:rsidR="00FF1931" w:rsidRPr="00FF1931" w:rsidRDefault="00FF1931" w:rsidP="00FF1931"/>
        </w:tc>
        <w:tc>
          <w:tcPr>
            <w:tcW w:w="1710" w:type="dxa"/>
          </w:tcPr>
          <w:p w14:paraId="509D03D1" w14:textId="77777777" w:rsidR="00FF1931" w:rsidRPr="00FF1931" w:rsidRDefault="00FF1931" w:rsidP="00FF1931"/>
        </w:tc>
      </w:tr>
      <w:tr w:rsidR="00FF1931" w:rsidRPr="00FF1931" w14:paraId="30525CB7" w14:textId="77777777" w:rsidTr="00587001">
        <w:trPr>
          <w:cantSplit/>
          <w:trHeight w:hRule="exact" w:val="297"/>
          <w:jc w:val="center"/>
        </w:trPr>
        <w:tc>
          <w:tcPr>
            <w:tcW w:w="7329" w:type="dxa"/>
            <w:tcBorders>
              <w:left w:val="single" w:sz="4" w:space="0" w:color="auto"/>
            </w:tcBorders>
          </w:tcPr>
          <w:p w14:paraId="7EA58D63" w14:textId="77777777" w:rsidR="00FF1931" w:rsidRPr="00FF1931" w:rsidRDefault="00FF1931" w:rsidP="00FF1931">
            <w:r w:rsidRPr="00FF1931">
              <w:t>Asian and White</w:t>
            </w:r>
          </w:p>
        </w:tc>
        <w:tc>
          <w:tcPr>
            <w:tcW w:w="1800" w:type="dxa"/>
          </w:tcPr>
          <w:p w14:paraId="302DFBD6" w14:textId="77777777" w:rsidR="00FF1931" w:rsidRPr="00FF1931" w:rsidRDefault="00FF1931" w:rsidP="00FF1931"/>
        </w:tc>
        <w:tc>
          <w:tcPr>
            <w:tcW w:w="1710" w:type="dxa"/>
          </w:tcPr>
          <w:p w14:paraId="6F2317BB" w14:textId="77777777" w:rsidR="00FF1931" w:rsidRPr="00FF1931" w:rsidRDefault="00FF1931" w:rsidP="00FF1931"/>
        </w:tc>
      </w:tr>
      <w:tr w:rsidR="00FF1931" w:rsidRPr="00FF1931" w14:paraId="2F790E81" w14:textId="77777777" w:rsidTr="00587001">
        <w:trPr>
          <w:cantSplit/>
          <w:trHeight w:hRule="exact" w:val="297"/>
          <w:jc w:val="center"/>
        </w:trPr>
        <w:tc>
          <w:tcPr>
            <w:tcW w:w="7329" w:type="dxa"/>
            <w:tcBorders>
              <w:left w:val="single" w:sz="4" w:space="0" w:color="auto"/>
            </w:tcBorders>
          </w:tcPr>
          <w:p w14:paraId="62BBB504" w14:textId="77777777" w:rsidR="00FF1931" w:rsidRPr="00FF1931" w:rsidRDefault="00FF1931" w:rsidP="00FF1931">
            <w:r w:rsidRPr="00FF1931">
              <w:t>Black/African American and White</w:t>
            </w:r>
          </w:p>
        </w:tc>
        <w:tc>
          <w:tcPr>
            <w:tcW w:w="1800" w:type="dxa"/>
          </w:tcPr>
          <w:p w14:paraId="561C40CE" w14:textId="77777777" w:rsidR="00FF1931" w:rsidRPr="00FF1931" w:rsidRDefault="00FF1931" w:rsidP="00FF1931"/>
        </w:tc>
        <w:tc>
          <w:tcPr>
            <w:tcW w:w="1710" w:type="dxa"/>
          </w:tcPr>
          <w:p w14:paraId="14EEFD53" w14:textId="77777777" w:rsidR="00FF1931" w:rsidRPr="00FF1931" w:rsidRDefault="00FF1931" w:rsidP="00FF1931"/>
        </w:tc>
      </w:tr>
      <w:tr w:rsidR="00FF1931" w:rsidRPr="00FF1931" w14:paraId="38916D5D" w14:textId="77777777" w:rsidTr="00587001">
        <w:trPr>
          <w:cantSplit/>
          <w:trHeight w:hRule="exact" w:val="297"/>
          <w:jc w:val="center"/>
        </w:trPr>
        <w:tc>
          <w:tcPr>
            <w:tcW w:w="7329" w:type="dxa"/>
            <w:tcBorders>
              <w:left w:val="single" w:sz="4" w:space="0" w:color="auto"/>
            </w:tcBorders>
          </w:tcPr>
          <w:p w14:paraId="522E2AED" w14:textId="77777777" w:rsidR="00FF1931" w:rsidRPr="00FF1931" w:rsidRDefault="00FF1931" w:rsidP="00FF1931">
            <w:r w:rsidRPr="00FF1931">
              <w:t>American Indian/Alaskan Native and Black/African American</w:t>
            </w:r>
          </w:p>
        </w:tc>
        <w:tc>
          <w:tcPr>
            <w:tcW w:w="1800" w:type="dxa"/>
          </w:tcPr>
          <w:p w14:paraId="5031AB8D" w14:textId="77777777" w:rsidR="00FF1931" w:rsidRPr="00FF1931" w:rsidRDefault="00FF1931" w:rsidP="00FF1931"/>
        </w:tc>
        <w:tc>
          <w:tcPr>
            <w:tcW w:w="1710" w:type="dxa"/>
          </w:tcPr>
          <w:p w14:paraId="1C8F17D1" w14:textId="77777777" w:rsidR="00FF1931" w:rsidRPr="00FF1931" w:rsidRDefault="00FF1931" w:rsidP="00FF1931"/>
        </w:tc>
      </w:tr>
      <w:tr w:rsidR="00FF1931" w:rsidRPr="00FF1931" w14:paraId="2FDEFEA0" w14:textId="77777777" w:rsidTr="00587001">
        <w:trPr>
          <w:cantSplit/>
          <w:trHeight w:hRule="exact" w:val="297"/>
          <w:jc w:val="center"/>
        </w:trPr>
        <w:tc>
          <w:tcPr>
            <w:tcW w:w="7329" w:type="dxa"/>
            <w:tcBorders>
              <w:left w:val="single" w:sz="4" w:space="0" w:color="auto"/>
            </w:tcBorders>
          </w:tcPr>
          <w:p w14:paraId="3E1D6AB8" w14:textId="77777777" w:rsidR="00FF1931" w:rsidRPr="00FF1931" w:rsidRDefault="00FF1931" w:rsidP="00FF1931">
            <w:r w:rsidRPr="00FF1931">
              <w:t>Other Individuals Reporting more than One Race</w:t>
            </w:r>
          </w:p>
        </w:tc>
        <w:tc>
          <w:tcPr>
            <w:tcW w:w="1800" w:type="dxa"/>
          </w:tcPr>
          <w:p w14:paraId="0993D7D5" w14:textId="77777777" w:rsidR="00FF1931" w:rsidRPr="00FF1931" w:rsidRDefault="00FF1931" w:rsidP="00FF1931"/>
        </w:tc>
        <w:tc>
          <w:tcPr>
            <w:tcW w:w="1710" w:type="dxa"/>
          </w:tcPr>
          <w:p w14:paraId="07CBC8B2" w14:textId="77777777" w:rsidR="00FF1931" w:rsidRPr="00FF1931" w:rsidRDefault="00FF1931" w:rsidP="00FF1931"/>
        </w:tc>
      </w:tr>
      <w:tr w:rsidR="00FF1931" w:rsidRPr="00FF1931" w14:paraId="1E65983A" w14:textId="77777777" w:rsidTr="00587001">
        <w:trPr>
          <w:cantSplit/>
          <w:trHeight w:hRule="exact" w:val="297"/>
          <w:jc w:val="center"/>
        </w:trPr>
        <w:tc>
          <w:tcPr>
            <w:tcW w:w="7329" w:type="dxa"/>
            <w:tcBorders>
              <w:left w:val="single" w:sz="4" w:space="0" w:color="auto"/>
            </w:tcBorders>
          </w:tcPr>
          <w:p w14:paraId="18DB0F2D" w14:textId="77777777" w:rsidR="00FF1931" w:rsidRPr="00FF1931" w:rsidRDefault="00FF1931" w:rsidP="00FF1931">
            <w:r w:rsidRPr="00FF1931">
              <w:t># of Female Headed Households</w:t>
            </w:r>
          </w:p>
        </w:tc>
        <w:tc>
          <w:tcPr>
            <w:tcW w:w="1800" w:type="dxa"/>
          </w:tcPr>
          <w:p w14:paraId="26E1FD07" w14:textId="77777777" w:rsidR="00FF1931" w:rsidRPr="00FF1931" w:rsidRDefault="00FF1931" w:rsidP="00FF1931"/>
        </w:tc>
        <w:tc>
          <w:tcPr>
            <w:tcW w:w="1710" w:type="dxa"/>
          </w:tcPr>
          <w:p w14:paraId="46B4BA8D" w14:textId="77777777" w:rsidR="00FF1931" w:rsidRPr="00FF1931" w:rsidRDefault="00FF1931" w:rsidP="00FF1931"/>
        </w:tc>
      </w:tr>
    </w:tbl>
    <w:p w14:paraId="3A8DBD37" w14:textId="77777777" w:rsidR="00FF1931" w:rsidRPr="00FF1931" w:rsidRDefault="00FF1931" w:rsidP="00FF1931">
      <w:pPr>
        <w:rPr>
          <w:sz w:val="4"/>
          <w:szCs w:val="4"/>
        </w:rPr>
      </w:pPr>
    </w:p>
    <w:tbl>
      <w:tblPr>
        <w:tblW w:w="10800" w:type="dxa"/>
        <w:jc w:val="center"/>
        <w:tblBorders>
          <w:left w:val="single" w:sz="4" w:space="0" w:color="auto"/>
          <w:right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975"/>
        <w:gridCol w:w="7025"/>
        <w:gridCol w:w="1800"/>
      </w:tblGrid>
      <w:tr w:rsidR="00FF1931" w:rsidRPr="00FF1931" w14:paraId="529B42BD" w14:textId="77777777" w:rsidTr="00587001">
        <w:trPr>
          <w:cantSplit/>
          <w:trHeight w:val="503"/>
          <w:jc w:val="center"/>
        </w:trPr>
        <w:tc>
          <w:tcPr>
            <w:tcW w:w="9000" w:type="dxa"/>
            <w:gridSpan w:val="2"/>
            <w:tcBorders>
              <w:top w:val="single" w:sz="4" w:space="0" w:color="auto"/>
              <w:left w:val="single" w:sz="4" w:space="0" w:color="auto"/>
              <w:bottom w:val="nil"/>
              <w:right w:val="nil"/>
            </w:tcBorders>
            <w:vAlign w:val="bottom"/>
          </w:tcPr>
          <w:p w14:paraId="6AA0C025" w14:textId="4DD53439" w:rsidR="00FF1931" w:rsidRPr="00FF1931" w:rsidRDefault="00FF1931" w:rsidP="00FF1931">
            <w:r w:rsidRPr="00FF1931">
              <w:t xml:space="preserve">   </w:t>
            </w:r>
            <w:r w:rsidR="00F17485">
              <w:t xml:space="preserve"> </w:t>
            </w:r>
            <w:r w:rsidRPr="00FF1931">
              <w:t xml:space="preserve"> </w:t>
            </w:r>
            <w:proofErr w:type="gramStart"/>
            <w:r w:rsidRPr="00FF1931">
              <w:t>With the</w:t>
            </w:r>
            <w:r w:rsidRPr="00FF1931">
              <w:rPr>
                <w:u w:val="single"/>
              </w:rPr>
              <w:t xml:space="preserve"> exception of</w:t>
            </w:r>
            <w:proofErr w:type="gramEnd"/>
            <w:r w:rsidRPr="00FF1931">
              <w:rPr>
                <w:u w:val="single"/>
              </w:rPr>
              <w:t xml:space="preserve"> "Female Heads of Households"</w:t>
            </w:r>
            <w:r w:rsidRPr="00FF1931">
              <w:t>, the above numbers should</w:t>
            </w:r>
          </w:p>
        </w:tc>
        <w:tc>
          <w:tcPr>
            <w:tcW w:w="1800" w:type="dxa"/>
            <w:tcBorders>
              <w:top w:val="single" w:sz="4" w:space="0" w:color="auto"/>
            </w:tcBorders>
          </w:tcPr>
          <w:p w14:paraId="33F82B20" w14:textId="77777777" w:rsidR="00FF1931" w:rsidRPr="00FF1931" w:rsidRDefault="00FF1931" w:rsidP="00FF1931"/>
        </w:tc>
      </w:tr>
      <w:tr w:rsidR="00FF1931" w:rsidRPr="00FF1931" w14:paraId="76EC5542" w14:textId="77777777" w:rsidTr="00587001">
        <w:trPr>
          <w:cantSplit/>
          <w:jc w:val="center"/>
        </w:trPr>
        <w:tc>
          <w:tcPr>
            <w:tcW w:w="9000" w:type="dxa"/>
            <w:gridSpan w:val="2"/>
            <w:tcBorders>
              <w:top w:val="nil"/>
              <w:left w:val="single" w:sz="4" w:space="0" w:color="auto"/>
              <w:bottom w:val="nil"/>
              <w:right w:val="nil"/>
            </w:tcBorders>
            <w:vAlign w:val="bottom"/>
          </w:tcPr>
          <w:p w14:paraId="295C3DE1" w14:textId="77777777" w:rsidR="00FF1931" w:rsidRPr="00FF1931" w:rsidRDefault="00FF1931" w:rsidP="00FF1931">
            <w:r w:rsidRPr="00FF1931">
              <w:t xml:space="preserve">     equal the total number of persons to benefit from the project service area.</w:t>
            </w:r>
          </w:p>
        </w:tc>
        <w:tc>
          <w:tcPr>
            <w:tcW w:w="1800" w:type="dxa"/>
          </w:tcPr>
          <w:p w14:paraId="52BEA5D2" w14:textId="77777777" w:rsidR="00FF1931" w:rsidRPr="00FF1931" w:rsidRDefault="00FF1931" w:rsidP="00FF1931"/>
        </w:tc>
      </w:tr>
      <w:tr w:rsidR="00FF1931" w:rsidRPr="00FF1931" w14:paraId="3B932451" w14:textId="77777777" w:rsidTr="00587001">
        <w:trPr>
          <w:cantSplit/>
          <w:trHeight w:hRule="exact" w:val="90"/>
          <w:jc w:val="center"/>
        </w:trPr>
        <w:tc>
          <w:tcPr>
            <w:tcW w:w="9000" w:type="dxa"/>
            <w:gridSpan w:val="2"/>
            <w:tcBorders>
              <w:top w:val="nil"/>
              <w:left w:val="single" w:sz="4" w:space="0" w:color="auto"/>
              <w:bottom w:val="nil"/>
              <w:right w:val="nil"/>
            </w:tcBorders>
          </w:tcPr>
          <w:p w14:paraId="638FBB5D" w14:textId="77777777" w:rsidR="00FF1931" w:rsidRPr="00FF1931" w:rsidRDefault="00FF1931" w:rsidP="00FF1931"/>
        </w:tc>
        <w:tc>
          <w:tcPr>
            <w:tcW w:w="1800" w:type="dxa"/>
            <w:tcBorders>
              <w:bottom w:val="single" w:sz="4" w:space="0" w:color="auto"/>
            </w:tcBorders>
          </w:tcPr>
          <w:p w14:paraId="1C13B854" w14:textId="77777777" w:rsidR="00FF1931" w:rsidRPr="00FF1931" w:rsidRDefault="00FF1931" w:rsidP="00FF1931"/>
        </w:tc>
      </w:tr>
      <w:tr w:rsidR="00FF1931" w:rsidRPr="00FF1931" w14:paraId="525A5581" w14:textId="77777777" w:rsidTr="00587001">
        <w:trPr>
          <w:cantSplit/>
          <w:trHeight w:val="651"/>
          <w:jc w:val="center"/>
        </w:trPr>
        <w:tc>
          <w:tcPr>
            <w:tcW w:w="9000" w:type="dxa"/>
            <w:gridSpan w:val="2"/>
            <w:tcBorders>
              <w:top w:val="nil"/>
              <w:left w:val="single" w:sz="4" w:space="0" w:color="auto"/>
              <w:right w:val="nil"/>
            </w:tcBorders>
            <w:vAlign w:val="bottom"/>
          </w:tcPr>
          <w:p w14:paraId="16E4FAF0" w14:textId="04BDDF7C" w:rsidR="00FF1931" w:rsidRPr="00FF1931" w:rsidRDefault="00FF1931" w:rsidP="00FF1931">
            <w:r w:rsidRPr="00FF1931">
              <w:t>b.  What is the goal for the percentage of CDBG</w:t>
            </w:r>
            <w:r w:rsidR="00293A8E">
              <w:t>-CV</w:t>
            </w:r>
            <w:r w:rsidRPr="00FF1931">
              <w:t xml:space="preserve"> funded contracts to be awarded to</w:t>
            </w:r>
          </w:p>
          <w:p w14:paraId="697B95E9" w14:textId="77777777" w:rsidR="00FF1931" w:rsidRPr="00FF1931" w:rsidRDefault="00FF1931" w:rsidP="00FF1931">
            <w:r w:rsidRPr="00FF1931">
              <w:t xml:space="preserve">     minority contractors?</w:t>
            </w:r>
          </w:p>
        </w:tc>
        <w:tc>
          <w:tcPr>
            <w:tcW w:w="1800" w:type="dxa"/>
            <w:tcBorders>
              <w:top w:val="single" w:sz="4" w:space="0" w:color="auto"/>
              <w:bottom w:val="single" w:sz="4" w:space="0" w:color="auto"/>
            </w:tcBorders>
            <w:vAlign w:val="bottom"/>
          </w:tcPr>
          <w:p w14:paraId="45330BD9" w14:textId="77777777" w:rsidR="00FF1931" w:rsidRPr="00FF1931" w:rsidRDefault="00FF1931" w:rsidP="00FF1931">
            <w:pPr>
              <w:jc w:val="right"/>
            </w:pPr>
            <w:r w:rsidRPr="00FF1931">
              <w:t xml:space="preserve">         %</w:t>
            </w:r>
          </w:p>
        </w:tc>
      </w:tr>
      <w:tr w:rsidR="00FF1931" w:rsidRPr="00FF1931" w14:paraId="686549DB" w14:textId="77777777" w:rsidTr="00587001">
        <w:trPr>
          <w:cantSplit/>
          <w:trHeight w:hRule="exact" w:val="109"/>
          <w:jc w:val="center"/>
        </w:trPr>
        <w:tc>
          <w:tcPr>
            <w:tcW w:w="9000" w:type="dxa"/>
            <w:gridSpan w:val="2"/>
            <w:tcBorders>
              <w:top w:val="nil"/>
              <w:left w:val="single" w:sz="4" w:space="0" w:color="auto"/>
              <w:bottom w:val="nil"/>
              <w:right w:val="nil"/>
            </w:tcBorders>
          </w:tcPr>
          <w:p w14:paraId="6E8F0F40" w14:textId="77777777" w:rsidR="00FF1931" w:rsidRPr="00FF1931" w:rsidRDefault="00FF1931" w:rsidP="00FF1931"/>
        </w:tc>
        <w:tc>
          <w:tcPr>
            <w:tcW w:w="1800" w:type="dxa"/>
            <w:tcBorders>
              <w:top w:val="single" w:sz="4" w:space="0" w:color="auto"/>
              <w:left w:val="nil"/>
              <w:bottom w:val="nil"/>
            </w:tcBorders>
          </w:tcPr>
          <w:p w14:paraId="0148FED8" w14:textId="77777777" w:rsidR="00FF1931" w:rsidRPr="00FF1931" w:rsidRDefault="00FF1931" w:rsidP="00FF1931"/>
        </w:tc>
      </w:tr>
      <w:tr w:rsidR="00FF1931" w:rsidRPr="00FF1931" w14:paraId="7B2C8BE6" w14:textId="77777777" w:rsidTr="00587001">
        <w:trPr>
          <w:cantSplit/>
          <w:jc w:val="center"/>
        </w:trPr>
        <w:tc>
          <w:tcPr>
            <w:tcW w:w="10800" w:type="dxa"/>
            <w:gridSpan w:val="3"/>
            <w:tcBorders>
              <w:top w:val="nil"/>
              <w:left w:val="single" w:sz="4" w:space="0" w:color="auto"/>
              <w:bottom w:val="nil"/>
            </w:tcBorders>
          </w:tcPr>
          <w:p w14:paraId="10CF48E7" w14:textId="77777777" w:rsidR="00FF1931" w:rsidRPr="00FF1931" w:rsidRDefault="00FF1931" w:rsidP="00FF1931">
            <w:r w:rsidRPr="00FF1931">
              <w:t xml:space="preserve">c.  If the percentage goal in </w:t>
            </w:r>
            <w:r w:rsidRPr="00FF1931">
              <w:rPr>
                <w:i/>
              </w:rPr>
              <w:t>b</w:t>
            </w:r>
            <w:r w:rsidRPr="00FF1931">
              <w:t xml:space="preserve"> </w:t>
            </w:r>
            <w:r w:rsidRPr="00FF1931">
              <w:rPr>
                <w:i/>
              </w:rPr>
              <w:t>is</w:t>
            </w:r>
            <w:r w:rsidRPr="00FF1931">
              <w:t xml:space="preserve"> </w:t>
            </w:r>
            <w:r w:rsidRPr="00FF1931">
              <w:rPr>
                <w:u w:val="double"/>
              </w:rPr>
              <w:t>substantially less</w:t>
            </w:r>
            <w:r w:rsidRPr="00FF1931">
              <w:t xml:space="preserve"> than the percentage of minorities residing in the </w:t>
            </w:r>
            <w:proofErr w:type="gramStart"/>
            <w:r w:rsidRPr="00FF1931">
              <w:t xml:space="preserve">community,   </w:t>
            </w:r>
            <w:proofErr w:type="gramEnd"/>
          </w:p>
        </w:tc>
      </w:tr>
      <w:tr w:rsidR="00FF1931" w:rsidRPr="00FF1931" w14:paraId="75C5C499" w14:textId="77777777" w:rsidTr="00587001">
        <w:trPr>
          <w:cantSplit/>
          <w:jc w:val="center"/>
        </w:trPr>
        <w:tc>
          <w:tcPr>
            <w:tcW w:w="1975" w:type="dxa"/>
            <w:tcBorders>
              <w:top w:val="nil"/>
              <w:left w:val="single" w:sz="4" w:space="0" w:color="auto"/>
              <w:bottom w:val="nil"/>
              <w:right w:val="nil"/>
            </w:tcBorders>
          </w:tcPr>
          <w:p w14:paraId="76FFE96B" w14:textId="77777777" w:rsidR="00FF1931" w:rsidRPr="00FF1931" w:rsidRDefault="00FF1931" w:rsidP="00FF1931">
            <w:r w:rsidRPr="00FF1931">
              <w:t xml:space="preserve">     please explain.  </w:t>
            </w:r>
          </w:p>
        </w:tc>
        <w:tc>
          <w:tcPr>
            <w:tcW w:w="8825" w:type="dxa"/>
            <w:gridSpan w:val="2"/>
            <w:tcBorders>
              <w:top w:val="nil"/>
              <w:left w:val="nil"/>
              <w:bottom w:val="single" w:sz="4" w:space="0" w:color="auto"/>
            </w:tcBorders>
          </w:tcPr>
          <w:p w14:paraId="52AA993E" w14:textId="77777777" w:rsidR="00FF1931" w:rsidRPr="00FF1931" w:rsidRDefault="00FF1931" w:rsidP="00FF1931"/>
        </w:tc>
      </w:tr>
      <w:tr w:rsidR="00FF1931" w:rsidRPr="00FF1931" w14:paraId="0291CB7F" w14:textId="77777777" w:rsidTr="00587001">
        <w:trPr>
          <w:cantSplit/>
          <w:jc w:val="center"/>
        </w:trPr>
        <w:tc>
          <w:tcPr>
            <w:tcW w:w="10800" w:type="dxa"/>
            <w:gridSpan w:val="3"/>
            <w:tcBorders>
              <w:top w:val="nil"/>
              <w:left w:val="single" w:sz="4" w:space="0" w:color="auto"/>
              <w:bottom w:val="single" w:sz="4" w:space="0" w:color="auto"/>
            </w:tcBorders>
          </w:tcPr>
          <w:p w14:paraId="3F14230F" w14:textId="77777777" w:rsidR="00FF1931" w:rsidRPr="00FF1931" w:rsidRDefault="00FF1931" w:rsidP="00FF1931"/>
        </w:tc>
      </w:tr>
      <w:tr w:rsidR="00FF1931" w:rsidRPr="00FF1931" w14:paraId="4312A3D6" w14:textId="77777777" w:rsidTr="00587001">
        <w:trPr>
          <w:cantSplit/>
          <w:trHeight w:hRule="exact" w:val="80"/>
          <w:jc w:val="center"/>
        </w:trPr>
        <w:tc>
          <w:tcPr>
            <w:tcW w:w="9000" w:type="dxa"/>
            <w:gridSpan w:val="2"/>
            <w:tcBorders>
              <w:top w:val="nil"/>
              <w:left w:val="single" w:sz="4" w:space="0" w:color="auto"/>
              <w:bottom w:val="nil"/>
              <w:right w:val="nil"/>
            </w:tcBorders>
          </w:tcPr>
          <w:p w14:paraId="5DA9C1CB" w14:textId="77777777" w:rsidR="00FF1931" w:rsidRPr="00FF1931" w:rsidRDefault="00FF1931" w:rsidP="00FF1931"/>
        </w:tc>
        <w:tc>
          <w:tcPr>
            <w:tcW w:w="1800" w:type="dxa"/>
            <w:tcBorders>
              <w:left w:val="nil"/>
            </w:tcBorders>
          </w:tcPr>
          <w:p w14:paraId="547C63EF" w14:textId="77777777" w:rsidR="00FF1931" w:rsidRPr="00FF1931" w:rsidRDefault="00FF1931" w:rsidP="00FF1931"/>
        </w:tc>
      </w:tr>
      <w:bookmarkEnd w:id="36"/>
      <w:tr w:rsidR="00FF1931" w:rsidRPr="00FF1931" w14:paraId="7D7C0BDA" w14:textId="77777777" w:rsidTr="00587001">
        <w:tblPrEx>
          <w:tblBorders>
            <w:bottom w:val="single" w:sz="4" w:space="0" w:color="auto"/>
            <w:insideH w:val="single" w:sz="4" w:space="0" w:color="auto"/>
          </w:tblBorders>
        </w:tblPrEx>
        <w:trPr>
          <w:cantSplit/>
          <w:jc w:val="center"/>
        </w:trPr>
        <w:tc>
          <w:tcPr>
            <w:tcW w:w="9000" w:type="dxa"/>
            <w:gridSpan w:val="2"/>
            <w:tcBorders>
              <w:top w:val="nil"/>
              <w:left w:val="single" w:sz="4" w:space="0" w:color="auto"/>
              <w:bottom w:val="single" w:sz="4" w:space="0" w:color="auto"/>
              <w:right w:val="nil"/>
            </w:tcBorders>
          </w:tcPr>
          <w:p w14:paraId="53F176C5" w14:textId="54DBDC8C" w:rsidR="00FF1931" w:rsidRPr="00FF1931" w:rsidRDefault="00F17485" w:rsidP="00FF1931">
            <w:r>
              <w:t xml:space="preserve">NOTE: This form is utilized to establish the Minority Business Enterprise (MBE) goal for contracting.  </w:t>
            </w:r>
          </w:p>
        </w:tc>
        <w:tc>
          <w:tcPr>
            <w:tcW w:w="1800" w:type="dxa"/>
            <w:tcBorders>
              <w:top w:val="nil"/>
              <w:left w:val="nil"/>
              <w:bottom w:val="single" w:sz="4" w:space="0" w:color="auto"/>
            </w:tcBorders>
          </w:tcPr>
          <w:p w14:paraId="7166529C" w14:textId="77777777" w:rsidR="00FF1931" w:rsidRPr="00FF1931" w:rsidRDefault="00FF1931" w:rsidP="00FF1931"/>
        </w:tc>
      </w:tr>
    </w:tbl>
    <w:p w14:paraId="1ADF9AAA"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pPr>
      <w:r w:rsidRPr="00FF1931">
        <w:t xml:space="preserve"> </w:t>
      </w:r>
    </w:p>
    <w:p w14:paraId="0F3D37F7"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u w:val="single"/>
        </w:rPr>
      </w:pPr>
      <w:bookmarkStart w:id="37" w:name="_Hlk31719006"/>
      <w:bookmarkEnd w:id="34"/>
    </w:p>
    <w:p w14:paraId="31194C72" w14:textId="77777777" w:rsidR="00F17485" w:rsidRDefault="00F17485"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both"/>
        <w:outlineLvl w:val="0"/>
        <w:rPr>
          <w:b/>
        </w:rPr>
      </w:pPr>
    </w:p>
    <w:p w14:paraId="3A98A7CB" w14:textId="218CC975"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both"/>
        <w:outlineLvl w:val="0"/>
      </w:pPr>
      <w:r w:rsidRPr="00FF1931">
        <w:rPr>
          <w:b/>
        </w:rPr>
        <w:t>Signature of Chief Official:</w:t>
      </w:r>
      <w:r w:rsidRPr="00FF1931">
        <w:t xml:space="preserve">   ________________________________</w:t>
      </w:r>
    </w:p>
    <w:p w14:paraId="0D69DEE8"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both"/>
        <w:outlineLvl w:val="0"/>
      </w:pPr>
    </w:p>
    <w:p w14:paraId="31991AB0"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both"/>
        <w:outlineLvl w:val="0"/>
        <w:rPr>
          <w:b/>
          <w:u w:val="single"/>
        </w:rPr>
      </w:pPr>
      <w:r w:rsidRPr="00FF1931">
        <w:rPr>
          <w:b/>
        </w:rPr>
        <w:t>Date ______________</w:t>
      </w:r>
    </w:p>
    <w:p w14:paraId="59A19273"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u w:val="single"/>
        </w:rPr>
      </w:pPr>
    </w:p>
    <w:p w14:paraId="267C2EAE"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u w:val="single"/>
        </w:rPr>
      </w:pPr>
    </w:p>
    <w:p w14:paraId="05178814"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u w:val="single"/>
        </w:rPr>
      </w:pPr>
    </w:p>
    <w:p w14:paraId="72CC29F3" w14:textId="7039E739" w:rsid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u w:val="single"/>
        </w:rPr>
      </w:pPr>
    </w:p>
    <w:p w14:paraId="786871DC" w14:textId="59E50460" w:rsidR="00F77443" w:rsidRDefault="00F77443"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u w:val="single"/>
        </w:rPr>
      </w:pPr>
    </w:p>
    <w:p w14:paraId="79171958" w14:textId="65128FB9" w:rsidR="004A1E84" w:rsidRDefault="004A1E84"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u w:val="single"/>
        </w:rPr>
      </w:pPr>
    </w:p>
    <w:p w14:paraId="142086CC" w14:textId="3EE00ABD" w:rsidR="001839AD" w:rsidRDefault="001839AD"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u w:val="single"/>
        </w:rPr>
      </w:pPr>
    </w:p>
    <w:p w14:paraId="71161BCF" w14:textId="61CCCF1D" w:rsidR="00293A8E" w:rsidRDefault="00293A8E" w:rsidP="007F3A5E">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b/>
          <w:bCs/>
          <w:sz w:val="28"/>
          <w:szCs w:val="28"/>
        </w:rPr>
      </w:pPr>
    </w:p>
    <w:p w14:paraId="09327DBB" w14:textId="77777777" w:rsidR="00F17485" w:rsidRDefault="00F17485" w:rsidP="007F3A5E">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b/>
          <w:bCs/>
          <w:sz w:val="28"/>
          <w:szCs w:val="28"/>
        </w:rPr>
      </w:pPr>
    </w:p>
    <w:p w14:paraId="4416CFFE" w14:textId="77777777" w:rsidR="00D908AE" w:rsidRDefault="00D908AE" w:rsidP="001839AD">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jc w:val="center"/>
        <w:rPr>
          <w:b/>
          <w:bCs/>
          <w:sz w:val="28"/>
          <w:szCs w:val="28"/>
        </w:rPr>
      </w:pPr>
      <w:r w:rsidRPr="00D908AE">
        <w:rPr>
          <w:sz w:val="28"/>
          <w:szCs w:val="28"/>
        </w:rPr>
        <w:t>A minimum of 5</w:t>
      </w:r>
      <w:r>
        <w:rPr>
          <w:b/>
          <w:bCs/>
          <w:sz w:val="28"/>
          <w:szCs w:val="28"/>
        </w:rPr>
        <w:t xml:space="preserve"> </w:t>
      </w:r>
      <w:r w:rsidR="001839AD" w:rsidRPr="001839AD">
        <w:rPr>
          <w:b/>
          <w:bCs/>
          <w:sz w:val="28"/>
          <w:szCs w:val="28"/>
        </w:rPr>
        <w:t>LETTER(S) OF SUPPORT FROM</w:t>
      </w:r>
    </w:p>
    <w:p w14:paraId="636F7087" w14:textId="4C506A9C" w:rsidR="00D908AE" w:rsidRDefault="00D908AE" w:rsidP="001839AD">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jc w:val="center"/>
        <w:rPr>
          <w:sz w:val="28"/>
          <w:szCs w:val="28"/>
        </w:rPr>
      </w:pPr>
      <w:r>
        <w:rPr>
          <w:sz w:val="28"/>
          <w:szCs w:val="28"/>
        </w:rPr>
        <w:t xml:space="preserve">from Community Homelessness Support Services  </w:t>
      </w:r>
    </w:p>
    <w:p w14:paraId="665DFB5D" w14:textId="1265B8CE" w:rsidR="003F2FC3" w:rsidRPr="00AC5330" w:rsidRDefault="00293A8E" w:rsidP="001839AD">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jc w:val="center"/>
        <w:rPr>
          <w:sz w:val="28"/>
          <w:szCs w:val="28"/>
        </w:rPr>
      </w:pPr>
      <w:r>
        <w:rPr>
          <w:sz w:val="28"/>
          <w:szCs w:val="28"/>
        </w:rPr>
        <w:t>(</w:t>
      </w:r>
      <w:proofErr w:type="gramStart"/>
      <w:r>
        <w:rPr>
          <w:sz w:val="28"/>
          <w:szCs w:val="28"/>
        </w:rPr>
        <w:t>service</w:t>
      </w:r>
      <w:proofErr w:type="gramEnd"/>
      <w:r>
        <w:rPr>
          <w:sz w:val="28"/>
          <w:szCs w:val="28"/>
        </w:rPr>
        <w:t xml:space="preserve"> providers, community organizations, local governments, etc.) </w:t>
      </w:r>
    </w:p>
    <w:p w14:paraId="386BADD5" w14:textId="77777777" w:rsidR="001839AD" w:rsidRPr="001839AD" w:rsidRDefault="001839AD" w:rsidP="001839AD">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jc w:val="center"/>
        <w:rPr>
          <w:b/>
          <w:bCs/>
          <w:sz w:val="28"/>
          <w:szCs w:val="28"/>
        </w:rPr>
      </w:pPr>
    </w:p>
    <w:p w14:paraId="70DD7D84" w14:textId="48634E34" w:rsidR="001839AD" w:rsidRDefault="001839AD" w:rsidP="001839AD">
      <w:pPr>
        <w:pStyle w:val="DefaultText"/>
        <w:tabs>
          <w:tab w:val="left" w:pos="720"/>
          <w:tab w:val="right" w:pos="10440"/>
        </w:tabs>
        <w:jc w:val="center"/>
        <w:rPr>
          <w:sz w:val="22"/>
          <w:szCs w:val="22"/>
        </w:rPr>
      </w:pPr>
      <w:r>
        <w:rPr>
          <w:sz w:val="22"/>
          <w:szCs w:val="22"/>
        </w:rPr>
        <w:t xml:space="preserve">See Section III </w:t>
      </w:r>
      <w:r w:rsidR="00D908AE">
        <w:rPr>
          <w:sz w:val="22"/>
          <w:szCs w:val="22"/>
        </w:rPr>
        <w:t>D</w:t>
      </w:r>
    </w:p>
    <w:p w14:paraId="77A34334" w14:textId="26B97635"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33F8A486" w14:textId="77777777" w:rsidR="001839AD" w:rsidRDefault="001839AD"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7BEE09E5" w14:textId="75FE8A2D"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4107E772" w14:textId="6746C712"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0B8716CB" w14:textId="77777777" w:rsidR="00263810" w:rsidRPr="004A1E84" w:rsidRDefault="00263810" w:rsidP="00263810">
      <w:pPr>
        <w:overflowPunct/>
        <w:autoSpaceDE/>
        <w:autoSpaceDN/>
        <w:adjustRightInd/>
        <w:jc w:val="center"/>
        <w:textAlignment w:val="auto"/>
        <w:rPr>
          <w:bCs/>
          <w:i/>
          <w:iCs/>
          <w:sz w:val="48"/>
          <w:szCs w:val="48"/>
        </w:rPr>
      </w:pPr>
      <w:r w:rsidRPr="004A1E84">
        <w:rPr>
          <w:rStyle w:val="Hyperlink"/>
          <w:bCs/>
          <w:i/>
          <w:iCs/>
          <w:color w:val="auto"/>
          <w:sz w:val="48"/>
          <w:szCs w:val="48"/>
          <w:u w:val="none"/>
        </w:rPr>
        <w:t>Insert Here</w:t>
      </w:r>
    </w:p>
    <w:p w14:paraId="214FE265" w14:textId="10AD02E7"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585512F6" w14:textId="52C5464D"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7526D721" w14:textId="6E18010D"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29ED3780" w14:textId="0C76F302"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4A554E78" w14:textId="45B03B05"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14D4F819" w14:textId="493EA349"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030AF6F3" w14:textId="08127B1F"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480A19DF" w14:textId="468F5009"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02FE42D0" w14:textId="6F55DB5C"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4BCD424C" w14:textId="1C754157"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59587760" w14:textId="31E896BC"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42EB839D" w14:textId="6024E54A"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027D3E20" w14:textId="19C4F6DE"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343F60B1" w14:textId="7E6D4010"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403F96E1" w14:textId="628C1352"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32CE2BF9" w14:textId="2A79BA9D"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1AF8D3A2" w14:textId="56DBA2FA"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43082258" w14:textId="2A1A556C"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4F4BE6B3" w14:textId="2DDE5265"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450BBFB6" w14:textId="6EC68CD8"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5216319B" w14:textId="3879D9F5"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259236CB" w14:textId="754CC469"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1D17F8F7" w14:textId="3BB6E948"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732048EB" w14:textId="3A361DA3"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491BD24D" w14:textId="04BEA1F6" w:rsidR="00D908AE" w:rsidRDefault="00D908AE"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20580933" w14:textId="7F42D452" w:rsidR="00D908AE" w:rsidRDefault="00D908AE"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41D83B09" w14:textId="66D0C20A" w:rsidR="00D908AE" w:rsidRDefault="00D908AE"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71B0F51D" w14:textId="756E6FE0" w:rsidR="00D908AE" w:rsidRDefault="00D908AE"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28C6CA0E" w14:textId="395ED49A" w:rsidR="00D908AE" w:rsidRDefault="00D908AE"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060EF71C" w14:textId="77777777" w:rsidR="00D908AE" w:rsidRDefault="00D908AE"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bookmarkEnd w:id="37"/>
    <w:p w14:paraId="7BD2A687" w14:textId="6DA026B7" w:rsidR="00FF1931" w:rsidRDefault="00FF1931"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33FA3A3C" w14:textId="710E1B83" w:rsidR="00E82410" w:rsidRDefault="00E82410"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454273B7" w14:textId="77777777" w:rsidR="00F17485" w:rsidRPr="00FF1931" w:rsidRDefault="00F17485"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5B4B9622" w14:textId="0DACEFB2"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i/>
          <w:iCs/>
          <w:sz w:val="28"/>
          <w:szCs w:val="28"/>
        </w:rPr>
      </w:pPr>
      <w:bookmarkStart w:id="38" w:name="_Hlk31718858"/>
      <w:r w:rsidRPr="00FF1931">
        <w:rPr>
          <w:b/>
          <w:sz w:val="28"/>
          <w:szCs w:val="28"/>
          <w:u w:val="single"/>
        </w:rPr>
        <w:t>RESOLUTION OF SUPPORT</w:t>
      </w:r>
    </w:p>
    <w:p w14:paraId="7DCB7163" w14:textId="77777777"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jc w:val="center"/>
      </w:pPr>
    </w:p>
    <w:p w14:paraId="00C9D768" w14:textId="77777777"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r w:rsidRPr="00FF1931">
        <w:rPr>
          <w:b/>
        </w:rPr>
        <w:t>Resolution No. ___________</w:t>
      </w:r>
    </w:p>
    <w:p w14:paraId="5A596EBF" w14:textId="77777777"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33FA778C" w14:textId="0F0364AC"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jc w:val="center"/>
        <w:rPr>
          <w:b/>
        </w:rPr>
      </w:pPr>
      <w:r w:rsidRPr="00FF1931">
        <w:rPr>
          <w:b/>
        </w:rPr>
        <w:t xml:space="preserve">(The Resolution </w:t>
      </w:r>
      <w:r w:rsidRPr="00FF1931">
        <w:rPr>
          <w:b/>
          <w:u w:val="single"/>
        </w:rPr>
        <w:t>CANNOT</w:t>
      </w:r>
      <w:r w:rsidRPr="00FF1931">
        <w:rPr>
          <w:b/>
        </w:rPr>
        <w:t xml:space="preserve"> be dated prior to the date of the </w:t>
      </w:r>
      <w:r w:rsidR="006F12D5">
        <w:rPr>
          <w:b/>
        </w:rPr>
        <w:t>Applicant’s Governing Body’s Meeting</w:t>
      </w:r>
      <w:r w:rsidRPr="00FF1931">
        <w:rPr>
          <w:b/>
        </w:rPr>
        <w:t>)</w:t>
      </w:r>
    </w:p>
    <w:p w14:paraId="2AC8F2DA" w14:textId="77777777"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7A19697D" w14:textId="77777777"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3BF0C783" w14:textId="13FB4F6A"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pPr>
      <w:r w:rsidRPr="00FF1931">
        <w:t xml:space="preserve">WHEREAS, </w:t>
      </w:r>
      <w:r w:rsidR="000D2105">
        <w:rPr>
          <w:u w:val="single"/>
        </w:rPr>
        <w:t>Applicant</w:t>
      </w:r>
      <w:r w:rsidRPr="00FF1931">
        <w:t xml:space="preserve">) is applying to the State of Illinois for a Community Development Block </w:t>
      </w:r>
      <w:r w:rsidR="000D2105">
        <w:t xml:space="preserve">– Coronavirus </w:t>
      </w:r>
      <w:r w:rsidRPr="00FF1931">
        <w:t>Grant, and</w:t>
      </w:r>
    </w:p>
    <w:p w14:paraId="1F22C409" w14:textId="77777777"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13C73FC6" w14:textId="77777777"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pPr>
      <w:proofErr w:type="gramStart"/>
      <w:r w:rsidRPr="00FF1931">
        <w:t>WHEREAS,</w:t>
      </w:r>
      <w:proofErr w:type="gramEnd"/>
      <w:r w:rsidRPr="00FF1931">
        <w:t xml:space="preserve"> it is necessary that an application be made and agreements entered into with the State of Illinois.</w:t>
      </w:r>
    </w:p>
    <w:p w14:paraId="5DE652BD" w14:textId="77777777"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68010542" w14:textId="77777777"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pPr>
      <w:r w:rsidRPr="00FF1931">
        <w:t>NOW, THEREFORE, BE IT RESOLVED as follows:</w:t>
      </w:r>
    </w:p>
    <w:p w14:paraId="0A33A4B3" w14:textId="77777777"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7A4213D5" w14:textId="2B224D42" w:rsidR="00FF1931" w:rsidRPr="00FF1931" w:rsidRDefault="00FF1931" w:rsidP="00FF1931">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s>
        <w:ind w:left="1440" w:hanging="1440"/>
      </w:pPr>
      <w:r w:rsidRPr="00FF1931">
        <w:tab/>
        <w:t>1)</w:t>
      </w:r>
      <w:r w:rsidRPr="00FF1931">
        <w:tab/>
        <w:t xml:space="preserve">that </w:t>
      </w:r>
      <w:r w:rsidR="000D2105">
        <w:t xml:space="preserve">Applicant </w:t>
      </w:r>
      <w:r w:rsidRPr="00FF1931">
        <w:t xml:space="preserve">apply for a grant under the terms and conditions of the State of Illinois and shall </w:t>
      </w:r>
      <w:proofErr w:type="gramStart"/>
      <w:r w:rsidRPr="00FF1931">
        <w:t>enter into</w:t>
      </w:r>
      <w:proofErr w:type="gramEnd"/>
      <w:r w:rsidRPr="00FF1931">
        <w:t xml:space="preserve"> and agree to the understandings and assurances contained in said application.</w:t>
      </w:r>
    </w:p>
    <w:p w14:paraId="53FFC40B" w14:textId="77777777" w:rsidR="00FF1931" w:rsidRPr="00FF1931" w:rsidRDefault="00FF1931" w:rsidP="00FF1931">
      <w:pPr>
        <w:tabs>
          <w:tab w:val="left" w:pos="720"/>
          <w:tab w:val="left" w:pos="960"/>
          <w:tab w:val="left" w:pos="1440"/>
          <w:tab w:val="left" w:pos="1800"/>
          <w:tab w:val="left" w:pos="2400"/>
          <w:tab w:val="left" w:pos="3000"/>
          <w:tab w:val="left" w:pos="3600"/>
          <w:tab w:val="left" w:pos="4200"/>
          <w:tab w:val="left" w:pos="4800"/>
          <w:tab w:val="left" w:pos="5400"/>
          <w:tab w:val="left" w:pos="6000"/>
          <w:tab w:val="left" w:pos="6600"/>
          <w:tab w:val="left" w:pos="7200"/>
        </w:tabs>
        <w:ind w:left="1440" w:hanging="1440"/>
      </w:pPr>
    </w:p>
    <w:p w14:paraId="1610C8F8" w14:textId="59FF3C8A" w:rsidR="00FF1931" w:rsidRPr="00FF1931" w:rsidRDefault="00FF1931" w:rsidP="00FF1931">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s>
        <w:ind w:left="1440" w:hanging="1440"/>
      </w:pPr>
      <w:r w:rsidRPr="00FF1931">
        <w:tab/>
        <w:t>2)</w:t>
      </w:r>
      <w:r w:rsidRPr="00FF1931">
        <w:tab/>
        <w:t xml:space="preserve">that the </w:t>
      </w:r>
      <w:r w:rsidR="000D2105">
        <w:t>Chief Official</w:t>
      </w:r>
      <w:r w:rsidRPr="00FF1931">
        <w:t xml:space="preserve"> and </w:t>
      </w:r>
      <w:r w:rsidR="000D2105">
        <w:t xml:space="preserve">Treasurer </w:t>
      </w:r>
      <w:r w:rsidRPr="00FF1931">
        <w:t xml:space="preserve">on behalf of </w:t>
      </w:r>
      <w:r w:rsidR="000D2105">
        <w:t>Applicant’s Name</w:t>
      </w:r>
      <w:r w:rsidRPr="00FF1931">
        <w:t xml:space="preserve"> execute such documents and all other documents necessary for the carrying out of said application.</w:t>
      </w:r>
    </w:p>
    <w:p w14:paraId="1CFA85F2" w14:textId="77777777" w:rsidR="00FF1931" w:rsidRPr="00FF1931" w:rsidRDefault="00FF1931" w:rsidP="00FF1931">
      <w:pPr>
        <w:tabs>
          <w:tab w:val="left" w:pos="720"/>
          <w:tab w:val="left" w:pos="960"/>
          <w:tab w:val="left" w:pos="1440"/>
          <w:tab w:val="left" w:pos="1800"/>
          <w:tab w:val="left" w:pos="2400"/>
          <w:tab w:val="left" w:pos="3000"/>
          <w:tab w:val="left" w:pos="3600"/>
          <w:tab w:val="left" w:pos="4200"/>
          <w:tab w:val="left" w:pos="4800"/>
          <w:tab w:val="left" w:pos="5400"/>
          <w:tab w:val="left" w:pos="6000"/>
          <w:tab w:val="left" w:pos="6600"/>
          <w:tab w:val="left" w:pos="7200"/>
        </w:tabs>
        <w:ind w:left="1440" w:hanging="1440"/>
      </w:pPr>
    </w:p>
    <w:p w14:paraId="51F16310" w14:textId="4E4A1B8D" w:rsidR="00FF1931" w:rsidRPr="00FF1931" w:rsidRDefault="00FF1931" w:rsidP="00FF1931">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s>
        <w:ind w:left="1440" w:hanging="1440"/>
      </w:pPr>
      <w:r w:rsidRPr="00FF1931">
        <w:tab/>
        <w:t>3)</w:t>
      </w:r>
      <w:r w:rsidRPr="00FF1931">
        <w:tab/>
        <w:t xml:space="preserve">that the </w:t>
      </w:r>
      <w:r w:rsidR="000D2105">
        <w:t>Chief Official</w:t>
      </w:r>
      <w:r w:rsidRPr="00FF1931">
        <w:t xml:space="preserve"> and </w:t>
      </w:r>
      <w:r w:rsidR="000D2105">
        <w:t>Treasurer</w:t>
      </w:r>
      <w:r w:rsidRPr="00FF1931">
        <w:t xml:space="preserve"> are authorized to provide such additional information as may be required to accomplish the obtaining of such grant.</w:t>
      </w:r>
    </w:p>
    <w:p w14:paraId="347247F6"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1F3F7878"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60FD4DBD"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outlineLvl w:val="0"/>
      </w:pPr>
      <w:r w:rsidRPr="00FF1931">
        <w:t xml:space="preserve">Passed this _______ day of ________________________, _________.   (date </w:t>
      </w:r>
      <w:r w:rsidRPr="00FF1931">
        <w:rPr>
          <w:u w:val="single"/>
        </w:rPr>
        <w:t>required</w:t>
      </w:r>
      <w:r w:rsidRPr="00FF1931">
        <w:t>)</w:t>
      </w:r>
    </w:p>
    <w:p w14:paraId="709C23B3"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31127447"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2C039126"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r w:rsidRPr="00FF1931">
        <w:tab/>
      </w:r>
      <w:r w:rsidRPr="00FF1931">
        <w:tab/>
      </w:r>
    </w:p>
    <w:p w14:paraId="1FE431FA"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105E0F20"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03770729"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085A5CC8"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0DA61091"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36D64F16"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56A4D29C"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0C309FCA"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406EB830"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729CDEEE"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r w:rsidRPr="00FF1931">
        <w:t>ATTEST:  ___________________________</w:t>
      </w:r>
      <w:r w:rsidRPr="00FF1931">
        <w:tab/>
        <w:t>____________________________</w:t>
      </w:r>
    </w:p>
    <w:p w14:paraId="072133F8" w14:textId="531B4CC1"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r w:rsidRPr="00FF1931">
        <w:tab/>
      </w:r>
      <w:r w:rsidRPr="00FF1931">
        <w:tab/>
      </w:r>
      <w:r w:rsidR="000D2105">
        <w:t xml:space="preserve">Chief Official (Title) </w:t>
      </w:r>
      <w:r w:rsidRPr="00FF1931">
        <w:tab/>
      </w:r>
      <w:r w:rsidRPr="00FF1931">
        <w:tab/>
      </w:r>
      <w:bookmarkEnd w:id="38"/>
      <w:r w:rsidR="000D2105">
        <w:t>Treasurer</w:t>
      </w:r>
    </w:p>
    <w:p w14:paraId="0D07F83B" w14:textId="64CC7747" w:rsidR="00FF1931" w:rsidRPr="00FF1931" w:rsidRDefault="00FF1931" w:rsidP="001839AD">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r w:rsidRPr="00FF1931">
        <w:tab/>
      </w:r>
      <w:r w:rsidRPr="00FF1931">
        <w:tab/>
      </w:r>
      <w:r w:rsidRPr="00FF1931">
        <w:tab/>
      </w:r>
      <w:r w:rsidRPr="00FF1931">
        <w:br w:type="page"/>
      </w:r>
    </w:p>
    <w:p w14:paraId="05CAA144"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sz w:val="28"/>
          <w:szCs w:val="28"/>
          <w:u w:val="single"/>
        </w:rPr>
      </w:pPr>
      <w:bookmarkStart w:id="39" w:name="_Hlk31718946"/>
      <w:r w:rsidRPr="00FF1931">
        <w:rPr>
          <w:b/>
          <w:sz w:val="28"/>
          <w:szCs w:val="28"/>
          <w:u w:val="single"/>
        </w:rPr>
        <w:t>RESOLUTION OF SUPPORT AND COMMITMENT OF LOCAL FUNDS</w:t>
      </w:r>
    </w:p>
    <w:p w14:paraId="49995929"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i/>
          <w:iCs/>
        </w:rPr>
      </w:pPr>
    </w:p>
    <w:p w14:paraId="1AFE6139"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2BE48DB1" w14:textId="1E770B2E"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jc w:val="center"/>
        <w:rPr>
          <w:b/>
        </w:rPr>
      </w:pPr>
      <w:r w:rsidRPr="00FF1931">
        <w:rPr>
          <w:b/>
        </w:rPr>
        <w:t xml:space="preserve">(The Resolution </w:t>
      </w:r>
      <w:r w:rsidRPr="00FF1931">
        <w:rPr>
          <w:b/>
          <w:u w:val="single"/>
        </w:rPr>
        <w:t>CANNOT</w:t>
      </w:r>
      <w:r w:rsidRPr="00FF1931">
        <w:rPr>
          <w:b/>
        </w:rPr>
        <w:t xml:space="preserve"> be dated prior to the date of the </w:t>
      </w:r>
      <w:r w:rsidR="006D55F5">
        <w:rPr>
          <w:b/>
        </w:rPr>
        <w:t>Applicant’s Governing Body’s Meeting</w:t>
      </w:r>
      <w:r w:rsidRPr="00FF1931">
        <w:rPr>
          <w:b/>
        </w:rPr>
        <w:t>)</w:t>
      </w:r>
    </w:p>
    <w:p w14:paraId="7A1C8BCD"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342C22C5"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1C3EBD9B" w14:textId="5D8F7BA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r w:rsidRPr="00FF1931">
        <w:t xml:space="preserve">WHEREAS, the </w:t>
      </w:r>
      <w:r w:rsidR="006D55F5">
        <w:t>Applicant</w:t>
      </w:r>
      <w:r w:rsidRPr="00FF1931">
        <w:t xml:space="preserve"> (</w:t>
      </w:r>
      <w:r w:rsidR="006D55F5">
        <w:rPr>
          <w:u w:val="single"/>
        </w:rPr>
        <w:t>name</w:t>
      </w:r>
      <w:r w:rsidRPr="00FF1931">
        <w:rPr>
          <w:u w:val="single"/>
        </w:rPr>
        <w:t>)</w:t>
      </w:r>
      <w:r w:rsidRPr="00FF1931">
        <w:t>, is applying to the State of Illinois for a Community Development Block Grant (CDBG</w:t>
      </w:r>
      <w:r w:rsidR="006D55F5">
        <w:t>-CV</w:t>
      </w:r>
      <w:r w:rsidRPr="00FF1931">
        <w:t>) grant,</w:t>
      </w:r>
    </w:p>
    <w:p w14:paraId="2DFC9536"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4DF51168"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roofErr w:type="gramStart"/>
      <w:r w:rsidRPr="00FF1931">
        <w:t>WHEREAS,</w:t>
      </w:r>
      <w:proofErr w:type="gramEnd"/>
      <w:r w:rsidRPr="00FF1931">
        <w:t xml:space="preserve"> it is necessary that an application be made and agreements be entered into with the State of Illinois, and</w:t>
      </w:r>
    </w:p>
    <w:p w14:paraId="4DA9A5FC"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0051A146" w14:textId="4D866EA2"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r w:rsidRPr="00FF1931">
        <w:t>WHEREAS, cost of the project are such that financial participation by the grantee is necessary in conjunction with CDBG</w:t>
      </w:r>
      <w:r w:rsidR="006D55F5">
        <w:t>-CV</w:t>
      </w:r>
      <w:r w:rsidRPr="00FF1931">
        <w:t xml:space="preserve"> funds.</w:t>
      </w:r>
    </w:p>
    <w:p w14:paraId="56A49D0C"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0429AC0F"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r w:rsidRPr="00FF1931">
        <w:t>NOW, THEREFORE, BE IT RESOLVED as follows:</w:t>
      </w:r>
    </w:p>
    <w:p w14:paraId="4DBA5D04"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018F4AAF" w14:textId="3F4BA364" w:rsidR="00FF1931" w:rsidRPr="00FF1931" w:rsidRDefault="00FF1931" w:rsidP="00FF1931">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s>
        <w:ind w:left="1440" w:hanging="1440"/>
      </w:pPr>
      <w:r w:rsidRPr="00FF1931">
        <w:tab/>
        <w:t>1)</w:t>
      </w:r>
      <w:r w:rsidRPr="00FF1931">
        <w:tab/>
        <w:t xml:space="preserve">that the </w:t>
      </w:r>
      <w:r w:rsidR="006F12D5">
        <w:t>Applicant</w:t>
      </w:r>
      <w:r w:rsidRPr="00FF1931">
        <w:t xml:space="preserve"> (</w:t>
      </w:r>
      <w:r w:rsidR="006F12D5">
        <w:t>Name</w:t>
      </w:r>
      <w:r w:rsidRPr="00FF1931">
        <w:t xml:space="preserve">) apply for a grant under the terms and conditions of the State of Illinois and shall </w:t>
      </w:r>
      <w:proofErr w:type="gramStart"/>
      <w:r w:rsidRPr="00FF1931">
        <w:t>enter into</w:t>
      </w:r>
      <w:proofErr w:type="gramEnd"/>
      <w:r w:rsidRPr="00FF1931">
        <w:t xml:space="preserve"> and agree to the understandings and assurances contained in said application.</w:t>
      </w:r>
    </w:p>
    <w:p w14:paraId="7130C216" w14:textId="77777777" w:rsidR="00FF1931" w:rsidRPr="00FF1931" w:rsidRDefault="00FF1931" w:rsidP="00FF1931">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s>
        <w:ind w:left="1440" w:hanging="1440"/>
      </w:pPr>
    </w:p>
    <w:p w14:paraId="7692ADC4" w14:textId="16B3B405" w:rsidR="00FF1931" w:rsidRPr="00FF1931" w:rsidRDefault="00FF1931" w:rsidP="00FF1931">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s>
        <w:ind w:left="1440" w:hanging="1440"/>
      </w:pPr>
      <w:r w:rsidRPr="00FF1931">
        <w:tab/>
        <w:t>2)</w:t>
      </w:r>
      <w:r w:rsidRPr="00FF1931">
        <w:tab/>
        <w:t xml:space="preserve">that the </w:t>
      </w:r>
      <w:r w:rsidR="006F12D5">
        <w:t>Chief Official</w:t>
      </w:r>
      <w:r w:rsidRPr="00FF1931">
        <w:t xml:space="preserve"> and </w:t>
      </w:r>
      <w:proofErr w:type="spellStart"/>
      <w:r w:rsidR="006F12D5">
        <w:t>Treasurer</w:t>
      </w:r>
      <w:r w:rsidRPr="00FF1931">
        <w:t>on</w:t>
      </w:r>
      <w:proofErr w:type="spellEnd"/>
      <w:r w:rsidRPr="00FF1931">
        <w:t xml:space="preserve"> behalf of the </w:t>
      </w:r>
      <w:r w:rsidR="006F12D5">
        <w:t>Applicant</w:t>
      </w:r>
      <w:r w:rsidRPr="00FF1931">
        <w:t xml:space="preserve"> execute such documents and all other documents necessary for the carrying out of said application.</w:t>
      </w:r>
    </w:p>
    <w:p w14:paraId="7421339B" w14:textId="77777777" w:rsidR="00FF1931" w:rsidRPr="00FF1931" w:rsidRDefault="00FF1931" w:rsidP="00FF1931">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s>
        <w:ind w:left="1440" w:hanging="1440"/>
      </w:pPr>
    </w:p>
    <w:p w14:paraId="38C5C7CE" w14:textId="3AB85685" w:rsidR="00FF1931" w:rsidRPr="00FF1931" w:rsidRDefault="00FF1931" w:rsidP="00FF1931">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s>
        <w:ind w:left="1440" w:hanging="1440"/>
      </w:pPr>
      <w:r w:rsidRPr="00FF1931">
        <w:tab/>
        <w:t>3)</w:t>
      </w:r>
      <w:r w:rsidRPr="00FF1931">
        <w:tab/>
        <w:t xml:space="preserve">that the </w:t>
      </w:r>
      <w:r w:rsidR="006F12D5">
        <w:t>Chief Official</w:t>
      </w:r>
      <w:r w:rsidRPr="00FF1931">
        <w:t xml:space="preserve"> and </w:t>
      </w:r>
      <w:r w:rsidR="006F12D5">
        <w:t>Treasurer</w:t>
      </w:r>
      <w:r w:rsidRPr="00FF1931">
        <w:t xml:space="preserve"> are authorized to provide such additional information as may be required to accomplish the obtaining of such grant.</w:t>
      </w:r>
    </w:p>
    <w:p w14:paraId="168F057A" w14:textId="77777777" w:rsidR="00FF1931" w:rsidRPr="00FF1931" w:rsidRDefault="00FF1931" w:rsidP="00FF1931">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s>
        <w:ind w:left="1440" w:hanging="1440"/>
      </w:pPr>
    </w:p>
    <w:p w14:paraId="07D1D26B" w14:textId="5B2C8D67" w:rsidR="00FF1931" w:rsidRPr="00FF1931" w:rsidRDefault="00FF1931" w:rsidP="00FF1931">
      <w:pPr>
        <w:tabs>
          <w:tab w:val="left" w:pos="480"/>
          <w:tab w:val="left" w:pos="1440"/>
          <w:tab w:val="left" w:pos="1800"/>
          <w:tab w:val="left" w:pos="2400"/>
          <w:tab w:val="left" w:pos="3000"/>
          <w:tab w:val="left" w:pos="3600"/>
          <w:tab w:val="left" w:pos="4200"/>
          <w:tab w:val="left" w:pos="4800"/>
          <w:tab w:val="left" w:pos="5400"/>
          <w:tab w:val="left" w:pos="6000"/>
          <w:tab w:val="left" w:pos="6600"/>
          <w:tab w:val="left" w:pos="7200"/>
        </w:tabs>
        <w:ind w:left="1440" w:hanging="720"/>
      </w:pPr>
      <w:r w:rsidRPr="00FF1931">
        <w:t>4)</w:t>
      </w:r>
      <w:r w:rsidRPr="00FF1931">
        <w:tab/>
      </w:r>
      <w:proofErr w:type="gramStart"/>
      <w:r w:rsidRPr="00FF1931">
        <w:t>that  (</w:t>
      </w:r>
      <w:proofErr w:type="gramEnd"/>
      <w:r w:rsidR="006F12D5">
        <w:rPr>
          <w:u w:val="single"/>
        </w:rPr>
        <w:t>Applicant’s Name</w:t>
      </w:r>
      <w:r w:rsidRPr="00FF1931">
        <w:t xml:space="preserve">) does hereby commit funds from </w:t>
      </w:r>
      <w:r w:rsidRPr="00FF1931">
        <w:rPr>
          <w:b/>
          <w:u w:val="single"/>
        </w:rPr>
        <w:t>(account/fund/source)</w:t>
      </w:r>
      <w:r w:rsidRPr="00FF1931">
        <w:t xml:space="preserve"> in the amount of $(</w:t>
      </w:r>
      <w:r w:rsidRPr="00FF1931">
        <w:rPr>
          <w:u w:val="single"/>
        </w:rPr>
        <w:t xml:space="preserve">dollars) </w:t>
      </w:r>
      <w:r w:rsidRPr="00FF1931">
        <w:t>for use in conjunction with an Illinois Community Development Block Grant, for an estimated total project cost of $</w:t>
      </w:r>
      <w:r w:rsidRPr="00FF1931">
        <w:rPr>
          <w:u w:val="single"/>
        </w:rPr>
        <w:t>(dollars)</w:t>
      </w:r>
      <w:r w:rsidRPr="00FF1931">
        <w:t>.</w:t>
      </w:r>
    </w:p>
    <w:p w14:paraId="17821616" w14:textId="77777777" w:rsidR="00FF1931" w:rsidRPr="00FF1931" w:rsidRDefault="00FF1931" w:rsidP="00FF1931">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s>
        <w:ind w:left="1440" w:hanging="1440"/>
      </w:pPr>
    </w:p>
    <w:p w14:paraId="7495FAD8" w14:textId="77777777" w:rsidR="00FF1931" w:rsidRPr="00FF1931" w:rsidRDefault="00FF1931" w:rsidP="00FF1931">
      <w:pPr>
        <w:tabs>
          <w:tab w:val="left" w:pos="764"/>
          <w:tab w:val="left" w:pos="1484"/>
          <w:tab w:val="left" w:pos="1800"/>
          <w:tab w:val="left" w:pos="2400"/>
          <w:tab w:val="left" w:pos="3000"/>
          <w:tab w:val="left" w:pos="3600"/>
          <w:tab w:val="left" w:pos="4200"/>
          <w:tab w:val="left" w:pos="4800"/>
          <w:tab w:val="left" w:pos="5400"/>
          <w:tab w:val="left" w:pos="6000"/>
          <w:tab w:val="left" w:pos="6600"/>
          <w:tab w:val="left" w:pos="7200"/>
        </w:tabs>
        <w:ind w:left="1440" w:hanging="1440"/>
      </w:pPr>
      <w:r w:rsidRPr="00FF1931">
        <w:tab/>
      </w:r>
    </w:p>
    <w:p w14:paraId="38C51ACB" w14:textId="77777777" w:rsidR="00FF1931" w:rsidRPr="00FF1931" w:rsidRDefault="00FF1931" w:rsidP="00FF1931">
      <w:pPr>
        <w:tabs>
          <w:tab w:val="left" w:pos="764"/>
          <w:tab w:val="left" w:pos="1484"/>
          <w:tab w:val="left" w:pos="1800"/>
          <w:tab w:val="left" w:pos="2400"/>
          <w:tab w:val="left" w:pos="3000"/>
          <w:tab w:val="left" w:pos="3600"/>
          <w:tab w:val="left" w:pos="4200"/>
          <w:tab w:val="left" w:pos="4800"/>
          <w:tab w:val="left" w:pos="5400"/>
          <w:tab w:val="left" w:pos="6000"/>
          <w:tab w:val="left" w:pos="6600"/>
          <w:tab w:val="left" w:pos="7200"/>
        </w:tabs>
        <w:ind w:left="1440" w:hanging="1440"/>
        <w:outlineLvl w:val="0"/>
      </w:pPr>
      <w:r w:rsidRPr="00FF1931">
        <w:tab/>
        <w:t>Passed this (</w:t>
      </w:r>
      <w:r w:rsidRPr="00FF1931">
        <w:rPr>
          <w:u w:val="single"/>
        </w:rPr>
        <w:t>x)</w:t>
      </w:r>
      <w:r w:rsidRPr="00FF1931">
        <w:t xml:space="preserve"> day of (</w:t>
      </w:r>
      <w:r w:rsidRPr="00FF1931">
        <w:rPr>
          <w:u w:val="single"/>
        </w:rPr>
        <w:t>month</w:t>
      </w:r>
      <w:r w:rsidRPr="00FF1931">
        <w:t>), (</w:t>
      </w:r>
      <w:r w:rsidRPr="00FF1931">
        <w:rPr>
          <w:u w:val="single"/>
        </w:rPr>
        <w:t>year</w:t>
      </w:r>
      <w:r w:rsidRPr="00FF1931">
        <w:t>) (date required)</w:t>
      </w:r>
    </w:p>
    <w:p w14:paraId="7CA1ADFE" w14:textId="77777777" w:rsidR="00FF1931" w:rsidRPr="00FF1931" w:rsidRDefault="00FF1931" w:rsidP="00FF1931">
      <w:pPr>
        <w:tabs>
          <w:tab w:val="left" w:pos="764"/>
          <w:tab w:val="left" w:pos="1484"/>
          <w:tab w:val="left" w:pos="1800"/>
          <w:tab w:val="left" w:pos="2400"/>
          <w:tab w:val="left" w:pos="3000"/>
          <w:tab w:val="left" w:pos="3600"/>
          <w:tab w:val="left" w:pos="4200"/>
          <w:tab w:val="left" w:pos="4800"/>
          <w:tab w:val="left" w:pos="5400"/>
          <w:tab w:val="left" w:pos="6000"/>
          <w:tab w:val="left" w:pos="6600"/>
          <w:tab w:val="left" w:pos="7200"/>
        </w:tabs>
        <w:ind w:left="1440" w:hanging="1440"/>
      </w:pPr>
    </w:p>
    <w:p w14:paraId="619CD7B7" w14:textId="77777777" w:rsidR="00FF1931" w:rsidRPr="00FF1931" w:rsidRDefault="00FF1931" w:rsidP="00FF1931">
      <w:pPr>
        <w:tabs>
          <w:tab w:val="left" w:pos="764"/>
          <w:tab w:val="left" w:pos="1484"/>
          <w:tab w:val="left" w:pos="1800"/>
          <w:tab w:val="left" w:pos="2400"/>
          <w:tab w:val="left" w:pos="3000"/>
          <w:tab w:val="left" w:pos="3600"/>
          <w:tab w:val="left" w:pos="4200"/>
          <w:tab w:val="left" w:pos="4800"/>
          <w:tab w:val="left" w:pos="5400"/>
          <w:tab w:val="left" w:pos="6000"/>
          <w:tab w:val="left" w:pos="6600"/>
          <w:tab w:val="left" w:pos="7200"/>
        </w:tabs>
        <w:ind w:left="1440" w:hanging="1440"/>
      </w:pPr>
    </w:p>
    <w:p w14:paraId="590C7DCB" w14:textId="77777777" w:rsidR="00FF1931" w:rsidRPr="00FF1931" w:rsidRDefault="00FF1931" w:rsidP="00FF1931">
      <w:pPr>
        <w:tabs>
          <w:tab w:val="left" w:pos="764"/>
          <w:tab w:val="left" w:pos="1484"/>
          <w:tab w:val="left" w:pos="1800"/>
          <w:tab w:val="left" w:pos="2400"/>
          <w:tab w:val="left" w:pos="3000"/>
          <w:tab w:val="left" w:pos="3600"/>
          <w:tab w:val="left" w:pos="4200"/>
          <w:tab w:val="left" w:pos="4800"/>
          <w:tab w:val="left" w:pos="5400"/>
          <w:tab w:val="left" w:pos="6000"/>
          <w:tab w:val="left" w:pos="6600"/>
          <w:tab w:val="left" w:pos="7200"/>
        </w:tabs>
        <w:ind w:left="1440" w:hanging="1440"/>
      </w:pPr>
      <w:r w:rsidRPr="00FF1931">
        <w:tab/>
      </w:r>
      <w:r w:rsidRPr="00FF1931">
        <w:tab/>
      </w:r>
      <w:r w:rsidRPr="00FF1931">
        <w:tab/>
      </w:r>
      <w:r w:rsidRPr="00FF1931">
        <w:tab/>
      </w:r>
      <w:r w:rsidRPr="00FF1931">
        <w:tab/>
      </w:r>
      <w:r w:rsidRPr="00FF1931">
        <w:tab/>
      </w:r>
      <w:r w:rsidRPr="00FF1931">
        <w:tab/>
        <w:t>_______________________________________</w:t>
      </w:r>
    </w:p>
    <w:p w14:paraId="4F42A751" w14:textId="573995BD" w:rsidR="00FF1931" w:rsidRPr="00FF1931" w:rsidRDefault="00FF1931" w:rsidP="00FF1931">
      <w:pPr>
        <w:tabs>
          <w:tab w:val="left" w:pos="764"/>
          <w:tab w:val="left" w:pos="1484"/>
          <w:tab w:val="left" w:pos="1800"/>
          <w:tab w:val="left" w:pos="2400"/>
          <w:tab w:val="left" w:pos="3000"/>
          <w:tab w:val="left" w:pos="3600"/>
          <w:tab w:val="left" w:pos="4200"/>
          <w:tab w:val="left" w:pos="4800"/>
          <w:tab w:val="left" w:pos="5400"/>
          <w:tab w:val="left" w:pos="6000"/>
          <w:tab w:val="left" w:pos="6600"/>
          <w:tab w:val="left" w:pos="7200"/>
        </w:tabs>
        <w:ind w:left="1440" w:hanging="1440"/>
        <w:outlineLvl w:val="0"/>
      </w:pPr>
      <w:r w:rsidRPr="00FF1931">
        <w:tab/>
      </w:r>
      <w:r w:rsidRPr="00FF1931">
        <w:tab/>
      </w:r>
      <w:r w:rsidRPr="00FF1931">
        <w:tab/>
      </w:r>
      <w:r w:rsidRPr="00FF1931">
        <w:tab/>
      </w:r>
      <w:r w:rsidRPr="00FF1931">
        <w:tab/>
      </w:r>
      <w:r w:rsidRPr="00FF1931">
        <w:tab/>
      </w:r>
      <w:r w:rsidRPr="00FF1931">
        <w:tab/>
      </w:r>
      <w:r w:rsidRPr="00FF1931">
        <w:tab/>
      </w:r>
      <w:r w:rsidR="000D2105">
        <w:t>Chief Official (Title)</w:t>
      </w:r>
    </w:p>
    <w:p w14:paraId="4B19AEB5" w14:textId="77777777" w:rsidR="00FF1931" w:rsidRPr="00FF1931" w:rsidRDefault="00FF1931" w:rsidP="00FF1931">
      <w:pPr>
        <w:tabs>
          <w:tab w:val="left" w:pos="764"/>
          <w:tab w:val="left" w:pos="1484"/>
          <w:tab w:val="left" w:pos="1800"/>
          <w:tab w:val="left" w:pos="2400"/>
          <w:tab w:val="left" w:pos="3000"/>
          <w:tab w:val="left" w:pos="3600"/>
          <w:tab w:val="left" w:pos="4200"/>
          <w:tab w:val="left" w:pos="4800"/>
          <w:tab w:val="left" w:pos="5400"/>
          <w:tab w:val="left" w:pos="6000"/>
          <w:tab w:val="left" w:pos="6600"/>
          <w:tab w:val="left" w:pos="7200"/>
        </w:tabs>
        <w:ind w:left="1440" w:hanging="1440"/>
      </w:pPr>
    </w:p>
    <w:p w14:paraId="33503F41" w14:textId="77777777" w:rsidR="00FF1931" w:rsidRPr="00FF1931" w:rsidRDefault="00FF1931" w:rsidP="00FF1931">
      <w:pPr>
        <w:tabs>
          <w:tab w:val="left" w:pos="764"/>
          <w:tab w:val="left" w:pos="1484"/>
          <w:tab w:val="left" w:pos="1800"/>
          <w:tab w:val="left" w:pos="2400"/>
          <w:tab w:val="left" w:pos="3000"/>
          <w:tab w:val="left" w:pos="3600"/>
          <w:tab w:val="left" w:pos="4200"/>
          <w:tab w:val="left" w:pos="4800"/>
          <w:tab w:val="left" w:pos="5400"/>
          <w:tab w:val="left" w:pos="6000"/>
          <w:tab w:val="left" w:pos="6600"/>
          <w:tab w:val="left" w:pos="7200"/>
        </w:tabs>
        <w:ind w:left="1440" w:hanging="1440"/>
        <w:outlineLvl w:val="0"/>
      </w:pPr>
      <w:r w:rsidRPr="00FF1931">
        <w:t>ATTEST:</w:t>
      </w:r>
    </w:p>
    <w:p w14:paraId="289770DD" w14:textId="77777777" w:rsidR="00FF1931" w:rsidRPr="00FF1931" w:rsidRDefault="00FF1931" w:rsidP="00FF1931">
      <w:pPr>
        <w:tabs>
          <w:tab w:val="left" w:pos="764"/>
          <w:tab w:val="left" w:pos="1484"/>
          <w:tab w:val="left" w:pos="1800"/>
          <w:tab w:val="left" w:pos="2400"/>
          <w:tab w:val="left" w:pos="3000"/>
          <w:tab w:val="left" w:pos="3600"/>
          <w:tab w:val="left" w:pos="4200"/>
          <w:tab w:val="left" w:pos="4800"/>
          <w:tab w:val="left" w:pos="5400"/>
          <w:tab w:val="left" w:pos="6000"/>
          <w:tab w:val="left" w:pos="6600"/>
          <w:tab w:val="left" w:pos="7200"/>
        </w:tabs>
        <w:ind w:left="1440" w:hanging="1440"/>
      </w:pPr>
    </w:p>
    <w:p w14:paraId="54D1965D" w14:textId="77777777" w:rsidR="00FF1931" w:rsidRPr="00FF1931" w:rsidRDefault="00FF1931" w:rsidP="00FF1931">
      <w:pPr>
        <w:tabs>
          <w:tab w:val="left" w:pos="764"/>
          <w:tab w:val="left" w:pos="1484"/>
          <w:tab w:val="left" w:pos="1800"/>
          <w:tab w:val="left" w:pos="2400"/>
          <w:tab w:val="left" w:pos="3000"/>
          <w:tab w:val="left" w:pos="3600"/>
          <w:tab w:val="left" w:pos="4200"/>
          <w:tab w:val="left" w:pos="4800"/>
          <w:tab w:val="left" w:pos="5400"/>
          <w:tab w:val="left" w:pos="6000"/>
          <w:tab w:val="left" w:pos="6600"/>
          <w:tab w:val="left" w:pos="7200"/>
        </w:tabs>
        <w:ind w:left="1440" w:hanging="1440"/>
      </w:pPr>
    </w:p>
    <w:p w14:paraId="078263F3" w14:textId="77777777" w:rsidR="00FF1931" w:rsidRPr="00FF1931" w:rsidRDefault="00FF1931" w:rsidP="00FF1931">
      <w:pPr>
        <w:tabs>
          <w:tab w:val="left" w:pos="764"/>
          <w:tab w:val="left" w:pos="1484"/>
          <w:tab w:val="left" w:pos="1800"/>
          <w:tab w:val="left" w:pos="2400"/>
          <w:tab w:val="left" w:pos="3000"/>
          <w:tab w:val="left" w:pos="3600"/>
          <w:tab w:val="left" w:pos="4200"/>
          <w:tab w:val="left" w:pos="4800"/>
          <w:tab w:val="left" w:pos="5400"/>
          <w:tab w:val="left" w:pos="6000"/>
          <w:tab w:val="left" w:pos="6600"/>
          <w:tab w:val="left" w:pos="7200"/>
        </w:tabs>
        <w:ind w:left="1440" w:hanging="1440"/>
      </w:pPr>
      <w:r w:rsidRPr="00FF1931">
        <w:t>_____________________________________</w:t>
      </w:r>
    </w:p>
    <w:bookmarkEnd w:id="39"/>
    <w:p w14:paraId="304125EA" w14:textId="57324E06" w:rsidR="00FF1931" w:rsidRPr="00FF1931" w:rsidRDefault="000D2105"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outlineLvl w:val="0"/>
      </w:pPr>
      <w:r>
        <w:t>Treasurer</w:t>
      </w:r>
    </w:p>
    <w:p w14:paraId="53BC2CB3" w14:textId="6717DE2F" w:rsidR="001839AD" w:rsidRDefault="001839AD"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outlineLvl w:val="0"/>
        <w:rPr>
          <w:b/>
        </w:rPr>
      </w:pPr>
    </w:p>
    <w:p w14:paraId="19B39388" w14:textId="192F95CF" w:rsidR="00C34BD6" w:rsidRDefault="00C34BD6"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outlineLvl w:val="0"/>
        <w:rPr>
          <w:b/>
        </w:rPr>
      </w:pPr>
    </w:p>
    <w:p w14:paraId="5192F207" w14:textId="0D5BC97E" w:rsidR="00C34BD6" w:rsidRDefault="00C34BD6"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outlineLvl w:val="0"/>
        <w:rPr>
          <w:b/>
        </w:rPr>
      </w:pPr>
    </w:p>
    <w:p w14:paraId="154D9D2D" w14:textId="5D9375E0" w:rsidR="00C34BD6" w:rsidRDefault="00C34BD6"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outlineLvl w:val="0"/>
        <w:rPr>
          <w:b/>
        </w:rPr>
      </w:pPr>
    </w:p>
    <w:p w14:paraId="7D1E0ADB" w14:textId="77777777" w:rsidR="00C34BD6" w:rsidRDefault="00C34BD6"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outlineLvl w:val="0"/>
        <w:rPr>
          <w:b/>
        </w:rPr>
      </w:pPr>
    </w:p>
    <w:p w14:paraId="008D37CF" w14:textId="77777777" w:rsidR="00E82410" w:rsidRDefault="00E82410"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outlineLvl w:val="0"/>
        <w:rPr>
          <w:b/>
        </w:rPr>
      </w:pPr>
    </w:p>
    <w:p w14:paraId="09B5B32A" w14:textId="3F29A0EB" w:rsidR="003F2FC3" w:rsidRPr="001839AD" w:rsidRDefault="00743ABB" w:rsidP="001839AD">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jc w:val="center"/>
        <w:rPr>
          <w:b/>
          <w:bCs/>
          <w:sz w:val="28"/>
          <w:szCs w:val="28"/>
        </w:rPr>
      </w:pPr>
      <w:r>
        <w:rPr>
          <w:b/>
          <w:bCs/>
          <w:sz w:val="28"/>
          <w:szCs w:val="28"/>
        </w:rPr>
        <w:t xml:space="preserve">CERTIFIED </w:t>
      </w:r>
      <w:r w:rsidR="001839AD" w:rsidRPr="001839AD">
        <w:rPr>
          <w:b/>
          <w:bCs/>
          <w:sz w:val="28"/>
          <w:szCs w:val="28"/>
        </w:rPr>
        <w:t>MEETING MINUTES AUTHORIZING APPLICATION</w:t>
      </w:r>
      <w:r>
        <w:rPr>
          <w:b/>
          <w:bCs/>
          <w:sz w:val="28"/>
          <w:szCs w:val="28"/>
        </w:rPr>
        <w:t xml:space="preserve"> and ATTENDANCE SHEETS</w:t>
      </w:r>
    </w:p>
    <w:p w14:paraId="173470B6" w14:textId="51D4A3E6"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0E8A9ECA" w14:textId="71023F03" w:rsidR="003F2FC3" w:rsidRDefault="00C24BAC" w:rsidP="00C24BAC">
      <w:pPr>
        <w:pStyle w:val="DefaultText"/>
        <w:tabs>
          <w:tab w:val="left" w:pos="720"/>
          <w:tab w:val="right" w:pos="10440"/>
        </w:tabs>
        <w:jc w:val="center"/>
        <w:rPr>
          <w:sz w:val="22"/>
          <w:szCs w:val="22"/>
        </w:rPr>
      </w:pPr>
      <w:r>
        <w:rPr>
          <w:sz w:val="22"/>
          <w:szCs w:val="22"/>
        </w:rPr>
        <w:t>See Section II C</w:t>
      </w:r>
    </w:p>
    <w:p w14:paraId="003AF6E6" w14:textId="7E383EFC"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4ED55523" w14:textId="693008D6" w:rsidR="00C24BAC" w:rsidRDefault="00C24BAC"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72CFF3DF" w14:textId="2ECBB510" w:rsidR="00C24BAC" w:rsidRDefault="00C24BAC"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57EDF4D0" w14:textId="77777777" w:rsidR="00C24BAC" w:rsidRDefault="00C24BAC"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588228B0" w14:textId="77777777" w:rsidR="00263810" w:rsidRPr="004A1E84" w:rsidRDefault="00263810" w:rsidP="00263810">
      <w:pPr>
        <w:overflowPunct/>
        <w:autoSpaceDE/>
        <w:autoSpaceDN/>
        <w:adjustRightInd/>
        <w:jc w:val="center"/>
        <w:textAlignment w:val="auto"/>
        <w:rPr>
          <w:bCs/>
          <w:i/>
          <w:iCs/>
          <w:sz w:val="48"/>
          <w:szCs w:val="48"/>
        </w:rPr>
      </w:pPr>
      <w:r w:rsidRPr="004A1E84">
        <w:rPr>
          <w:rStyle w:val="Hyperlink"/>
          <w:bCs/>
          <w:i/>
          <w:iCs/>
          <w:color w:val="auto"/>
          <w:sz w:val="48"/>
          <w:szCs w:val="48"/>
          <w:u w:val="none"/>
        </w:rPr>
        <w:t>Insert Here</w:t>
      </w:r>
    </w:p>
    <w:p w14:paraId="3873AC80" w14:textId="48AD6C10"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4017792E" w14:textId="5F90AB9B"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4C14479A" w14:textId="410BC72C"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7BE4AFDC" w14:textId="0F3B72B3"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76AC0687" w14:textId="40837083"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0D803B04" w14:textId="0B64D1BD"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35CEE580" w14:textId="5D472EEC"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0EE00242" w14:textId="42C34E61"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59A2C61D" w14:textId="54972F6F"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47039A8D" w14:textId="704CFC45"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5476D63B" w14:textId="6E057650"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6298D5F1" w14:textId="1C547A8F"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6FEE8B06" w14:textId="2D586589"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333BF217" w14:textId="1DC33479"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64C0D0CF" w14:textId="541780A5"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24AF25EA" w14:textId="6E4E5207"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4DADD672" w14:textId="2108AFA7"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65476425" w14:textId="7ED9CE68"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04D06C5D" w14:textId="4AD9D392"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21967330" w14:textId="23CDC88A"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28931047" w14:textId="2CE44BD6"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4D3E14A0" w14:textId="61AA2DB1"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58A7CAE6" w14:textId="381FAD1A"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3240863A" w14:textId="706A395B"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3627538B" w14:textId="1DBCBC29"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6C8B415D" w14:textId="35579023"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7B415239" w14:textId="13FC47CD"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505B36F3" w14:textId="5657D9F3"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035118AC" w14:textId="592C2658"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0DC7F017" w14:textId="4A525EF9"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55124E46" w14:textId="3A51A8C6"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69C4897F" w14:textId="33DBB79C"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46520045" w14:textId="77777777" w:rsidR="00C24BAC" w:rsidRDefault="00C24BAC"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67F3FC57" w14:textId="42047C46" w:rsidR="003F2FC3" w:rsidRPr="00C24BAC" w:rsidRDefault="00C24BAC" w:rsidP="00C24BAC">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jc w:val="center"/>
        <w:rPr>
          <w:b/>
          <w:bCs/>
          <w:sz w:val="28"/>
          <w:szCs w:val="28"/>
        </w:rPr>
      </w:pPr>
      <w:r w:rsidRPr="00C24BAC">
        <w:rPr>
          <w:b/>
          <w:bCs/>
          <w:sz w:val="28"/>
          <w:szCs w:val="28"/>
        </w:rPr>
        <w:t>DOCUMENTATION OF MEETING NOTICE</w:t>
      </w:r>
    </w:p>
    <w:p w14:paraId="0F8C31D0" w14:textId="105FB063"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0FEDACDE" w14:textId="77777777" w:rsidR="00C24BAC" w:rsidRDefault="00C24BAC" w:rsidP="00C24BAC">
      <w:pPr>
        <w:pStyle w:val="DefaultText"/>
        <w:tabs>
          <w:tab w:val="left" w:pos="720"/>
          <w:tab w:val="right" w:pos="10440"/>
        </w:tabs>
        <w:jc w:val="center"/>
        <w:rPr>
          <w:sz w:val="22"/>
          <w:szCs w:val="22"/>
        </w:rPr>
      </w:pPr>
      <w:r>
        <w:rPr>
          <w:sz w:val="22"/>
          <w:szCs w:val="22"/>
        </w:rPr>
        <w:t>See Section II C</w:t>
      </w:r>
    </w:p>
    <w:p w14:paraId="2C0D7EFE" w14:textId="77777777" w:rsidR="00C24BAC" w:rsidRDefault="00C24BAC" w:rsidP="00C24BAC">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41FE85CE" w14:textId="5C600062" w:rsidR="003F2FC3" w:rsidRDefault="003F2FC3" w:rsidP="00C24BAC">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jc w:val="center"/>
        <w:rPr>
          <w:sz w:val="22"/>
          <w:szCs w:val="22"/>
        </w:rPr>
      </w:pPr>
    </w:p>
    <w:p w14:paraId="283CBAD6" w14:textId="3CD87E2E"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586D8DC4" w14:textId="7DE476FC"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145FC897" w14:textId="77777777" w:rsidR="00263810" w:rsidRPr="004A1E84" w:rsidRDefault="00263810" w:rsidP="00263810">
      <w:pPr>
        <w:overflowPunct/>
        <w:autoSpaceDE/>
        <w:autoSpaceDN/>
        <w:adjustRightInd/>
        <w:jc w:val="center"/>
        <w:textAlignment w:val="auto"/>
        <w:rPr>
          <w:bCs/>
          <w:i/>
          <w:iCs/>
          <w:sz w:val="48"/>
          <w:szCs w:val="48"/>
        </w:rPr>
      </w:pPr>
      <w:r w:rsidRPr="004A1E84">
        <w:rPr>
          <w:rStyle w:val="Hyperlink"/>
          <w:bCs/>
          <w:i/>
          <w:iCs/>
          <w:color w:val="auto"/>
          <w:sz w:val="48"/>
          <w:szCs w:val="48"/>
          <w:u w:val="none"/>
        </w:rPr>
        <w:t>Insert Here</w:t>
      </w:r>
    </w:p>
    <w:p w14:paraId="40B59922" w14:textId="11C0834C"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2179BB33" w14:textId="560F5D08"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2670DD04" w14:textId="52DBA583"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4F69823B" w14:textId="1DB60400"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6AC4436C" w14:textId="065B74C2"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7D9AE6F4" w14:textId="3A9B0C7C"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693AD5F9" w14:textId="112FA500"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6BD9A7EC" w14:textId="180BE80C"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1BD1C9A3" w14:textId="5A312B4F"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2B575F46" w14:textId="51EED7A5"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52D3BF44" w14:textId="205D63E1"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39CD6FDA" w14:textId="1948D21E"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19B18D29" w14:textId="4B812394"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343EBBC2" w14:textId="65B5D6E5"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0C01EBBB" w14:textId="40BD24EC"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333E5038" w14:textId="7898500E"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06440F84" w14:textId="7C13FA1D"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256F2F76" w14:textId="357C7E56"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04077320" w14:textId="2CD849D9"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0095DEA8" w14:textId="108B77D3"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5180943F" w14:textId="4CC41BE0"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79E5A96E" w14:textId="4120649E" w:rsidR="003F2FC3" w:rsidRDefault="003F2FC3"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outlineLvl w:val="0"/>
        <w:rPr>
          <w:b/>
        </w:rPr>
      </w:pPr>
    </w:p>
    <w:p w14:paraId="12C0DD6A" w14:textId="0BFAE116" w:rsidR="00C24BAC" w:rsidRDefault="00C24BAC"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outlineLvl w:val="0"/>
        <w:rPr>
          <w:b/>
        </w:rPr>
      </w:pPr>
    </w:p>
    <w:p w14:paraId="3299B799" w14:textId="4E2541AC" w:rsidR="00C24BAC" w:rsidRDefault="00C24BAC"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outlineLvl w:val="0"/>
        <w:rPr>
          <w:b/>
        </w:rPr>
      </w:pPr>
    </w:p>
    <w:p w14:paraId="06553C34" w14:textId="0EF34CC4" w:rsidR="00C24BAC" w:rsidRDefault="00C24BAC"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outlineLvl w:val="0"/>
        <w:rPr>
          <w:b/>
        </w:rPr>
      </w:pPr>
    </w:p>
    <w:p w14:paraId="26D4C5AF" w14:textId="4BB0932E" w:rsidR="00C24BAC" w:rsidRDefault="00C24BAC"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outlineLvl w:val="0"/>
        <w:rPr>
          <w:b/>
        </w:rPr>
      </w:pPr>
    </w:p>
    <w:p w14:paraId="500B25ED" w14:textId="56BAC33F" w:rsidR="00C24BAC" w:rsidRDefault="00C24BAC"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outlineLvl w:val="0"/>
        <w:rPr>
          <w:b/>
        </w:rPr>
      </w:pPr>
    </w:p>
    <w:p w14:paraId="55E13308" w14:textId="3B6FB05E" w:rsidR="00C24BAC" w:rsidRDefault="00C24BAC"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outlineLvl w:val="0"/>
        <w:rPr>
          <w:b/>
        </w:rPr>
      </w:pPr>
    </w:p>
    <w:p w14:paraId="46CDE6A8" w14:textId="64169312" w:rsidR="00C24BAC" w:rsidRDefault="00C24BAC"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outlineLvl w:val="0"/>
        <w:rPr>
          <w:b/>
        </w:rPr>
      </w:pPr>
    </w:p>
    <w:p w14:paraId="511503C9" w14:textId="40323AEC" w:rsidR="00C24BAC" w:rsidRDefault="00C24BAC"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outlineLvl w:val="0"/>
        <w:rPr>
          <w:b/>
        </w:rPr>
      </w:pPr>
    </w:p>
    <w:p w14:paraId="620B4DFE" w14:textId="1A045D6C" w:rsidR="00D908AE" w:rsidRDefault="00D908AE"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outlineLvl w:val="0"/>
        <w:rPr>
          <w:b/>
        </w:rPr>
      </w:pPr>
    </w:p>
    <w:p w14:paraId="3480BA19" w14:textId="77777777" w:rsidR="00353288" w:rsidRDefault="00353288"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outlineLvl w:val="0"/>
        <w:rPr>
          <w:b/>
        </w:rPr>
      </w:pPr>
    </w:p>
    <w:p w14:paraId="53EA3FD7" w14:textId="5C9FFF6F" w:rsidR="00D908AE" w:rsidRDefault="00D908AE"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outlineLvl w:val="0"/>
        <w:rPr>
          <w:b/>
        </w:rPr>
      </w:pPr>
    </w:p>
    <w:p w14:paraId="0117277C" w14:textId="70527192" w:rsidR="00D908AE" w:rsidRDefault="00D908AE"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outlineLvl w:val="0"/>
        <w:rPr>
          <w:b/>
        </w:rPr>
      </w:pPr>
    </w:p>
    <w:p w14:paraId="25DBF0B8" w14:textId="77777777" w:rsidR="00D908AE" w:rsidRDefault="00D908AE"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outlineLvl w:val="0"/>
        <w:rPr>
          <w:b/>
        </w:rPr>
      </w:pPr>
    </w:p>
    <w:p w14:paraId="4791D717" w14:textId="40F560E7" w:rsidR="00C24BAC" w:rsidRDefault="00C24BAC"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outlineLvl w:val="0"/>
        <w:rPr>
          <w:b/>
        </w:rPr>
      </w:pPr>
    </w:p>
    <w:p w14:paraId="3A0029CE" w14:textId="2FA388DA" w:rsidR="00FF1931" w:rsidRPr="00FF1931" w:rsidRDefault="00FF1931" w:rsidP="000D2105">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i/>
          <w:iCs/>
          <w:sz w:val="28"/>
          <w:szCs w:val="28"/>
        </w:rPr>
      </w:pPr>
      <w:bookmarkStart w:id="40" w:name="_Hlk31719047"/>
      <w:r w:rsidRPr="00AC5330">
        <w:rPr>
          <w:b/>
          <w:sz w:val="28"/>
          <w:szCs w:val="28"/>
          <w:u w:val="single"/>
        </w:rPr>
        <w:t>CERTIFICATIONS</w:t>
      </w:r>
    </w:p>
    <w:p w14:paraId="33508EC4"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3481C142" w14:textId="5468C35E"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rPr>
          <w:sz w:val="20"/>
        </w:rPr>
      </w:pPr>
      <w:r w:rsidRPr="00FF1931">
        <w:rPr>
          <w:sz w:val="20"/>
        </w:rPr>
        <w:t>On this (</w:t>
      </w:r>
      <w:r w:rsidRPr="00FF1931">
        <w:rPr>
          <w:sz w:val="20"/>
          <w:u w:val="single"/>
        </w:rPr>
        <w:t>date</w:t>
      </w:r>
      <w:r w:rsidRPr="00FF1931">
        <w:rPr>
          <w:sz w:val="20"/>
        </w:rPr>
        <w:t>) of (</w:t>
      </w:r>
      <w:r w:rsidRPr="00FF1931">
        <w:rPr>
          <w:sz w:val="20"/>
          <w:u w:val="single"/>
        </w:rPr>
        <w:t>month</w:t>
      </w:r>
      <w:r w:rsidRPr="00FF1931">
        <w:rPr>
          <w:sz w:val="20"/>
        </w:rPr>
        <w:t>), (</w:t>
      </w:r>
      <w:r w:rsidRPr="00FF1931">
        <w:rPr>
          <w:sz w:val="20"/>
          <w:u w:val="single"/>
        </w:rPr>
        <w:t>year</w:t>
      </w:r>
      <w:r w:rsidRPr="00FF1931">
        <w:rPr>
          <w:sz w:val="20"/>
        </w:rPr>
        <w:t>), the (</w:t>
      </w:r>
      <w:r w:rsidRPr="00FF1931">
        <w:rPr>
          <w:sz w:val="20"/>
          <w:u w:val="single"/>
        </w:rPr>
        <w:t>title and name of the Chief  Official</w:t>
      </w:r>
      <w:r w:rsidRPr="00FF1931">
        <w:rPr>
          <w:sz w:val="20"/>
        </w:rPr>
        <w:t>) of (</w:t>
      </w:r>
      <w:r w:rsidR="000D2105">
        <w:rPr>
          <w:sz w:val="20"/>
        </w:rPr>
        <w:t xml:space="preserve">Applicant’s </w:t>
      </w:r>
      <w:r w:rsidRPr="00FF1931">
        <w:rPr>
          <w:sz w:val="20"/>
          <w:u w:val="single"/>
        </w:rPr>
        <w:t>name t</w:t>
      </w:r>
      <w:r w:rsidRPr="00FF1931">
        <w:rPr>
          <w:sz w:val="20"/>
        </w:rPr>
        <w:t xml:space="preserve">) hereby certifies to the Department of Commerce and Economic Opportunity in regard to an application and award of funds through the Community Development Block Grant </w:t>
      </w:r>
      <w:r w:rsidR="000D2105">
        <w:rPr>
          <w:sz w:val="20"/>
        </w:rPr>
        <w:t xml:space="preserve">– Coronavirus </w:t>
      </w:r>
      <w:r w:rsidRPr="00FF1931">
        <w:rPr>
          <w:sz w:val="20"/>
        </w:rPr>
        <w:t>that:</w:t>
      </w:r>
    </w:p>
    <w:p w14:paraId="70DFC276" w14:textId="77777777" w:rsidR="00FF1931" w:rsidRPr="00FF1931" w:rsidRDefault="00FF1931" w:rsidP="00FF1931">
      <w:pPr>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rPr>
          <w:sz w:val="20"/>
        </w:rPr>
      </w:pPr>
    </w:p>
    <w:p w14:paraId="53341FA1" w14:textId="77777777"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ind w:left="720" w:hanging="720"/>
        <w:rPr>
          <w:sz w:val="20"/>
        </w:rPr>
      </w:pPr>
      <w:r w:rsidRPr="00FF1931">
        <w:rPr>
          <w:sz w:val="20"/>
        </w:rPr>
        <w:t>1.</w:t>
      </w:r>
      <w:r w:rsidRPr="00FF1931">
        <w:rPr>
          <w:sz w:val="20"/>
        </w:rPr>
        <w:tab/>
        <w:t>It will comply with the National Environmental Policy Act (NEPA) with the submission of this application and it further certifies that no aspect of the project for assistance has or shall commence prior to the award of funds to the community and the receipt of an environmental clearance.</w:t>
      </w:r>
    </w:p>
    <w:p w14:paraId="11AE3996" w14:textId="77777777"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ind w:left="720" w:hanging="720"/>
        <w:rPr>
          <w:sz w:val="20"/>
        </w:rPr>
      </w:pPr>
      <w:r w:rsidRPr="00FF1931">
        <w:rPr>
          <w:sz w:val="20"/>
        </w:rPr>
        <w:t>2.</w:t>
      </w:r>
      <w:r w:rsidRPr="00FF1931">
        <w:rPr>
          <w:sz w:val="20"/>
        </w:rPr>
        <w:tab/>
        <w:t>It will comply with the Interagency Wetland Policy Act of 1989 including the development of a plan to minimize adverse impacts on wetlands, or providing written evidence that the proposed project will not have an adverse impact on a wetland.</w:t>
      </w:r>
    </w:p>
    <w:p w14:paraId="63E3D7A7" w14:textId="77777777"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ind w:left="720" w:hanging="720"/>
        <w:rPr>
          <w:sz w:val="20"/>
        </w:rPr>
      </w:pPr>
      <w:r w:rsidRPr="00FF1931">
        <w:rPr>
          <w:sz w:val="20"/>
        </w:rPr>
        <w:t>3.</w:t>
      </w:r>
      <w:r w:rsidRPr="00FF1931">
        <w:rPr>
          <w:sz w:val="20"/>
        </w:rPr>
        <w:tab/>
        <w:t>It will comply with the Illinois Endangered Species Protection Act and the Illinois Natural Area Preservation Act by completing the consultation process with the Endangered Species Consultation Program of the Illinois Department of Natural Resources, or providing written evidence that the proposed project is exempt.</w:t>
      </w:r>
    </w:p>
    <w:p w14:paraId="36D5094B" w14:textId="77777777"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ind w:left="720" w:hanging="720"/>
        <w:rPr>
          <w:sz w:val="20"/>
        </w:rPr>
      </w:pPr>
      <w:r w:rsidRPr="00FF1931">
        <w:rPr>
          <w:sz w:val="20"/>
        </w:rPr>
        <w:t>4.</w:t>
      </w:r>
      <w:r w:rsidRPr="00FF1931">
        <w:rPr>
          <w:sz w:val="20"/>
        </w:rPr>
        <w:tab/>
        <w:t xml:space="preserve">It will identify and document all appropriate permits necessary to the proposed project, including, but not limited </w:t>
      </w:r>
      <w:proofErr w:type="gramStart"/>
      <w:r w:rsidRPr="00FF1931">
        <w:rPr>
          <w:sz w:val="20"/>
        </w:rPr>
        <w:t>to:</w:t>
      </w:r>
      <w:proofErr w:type="gramEnd"/>
      <w:r w:rsidRPr="00FF1931">
        <w:rPr>
          <w:sz w:val="20"/>
        </w:rPr>
        <w:t xml:space="preserve">  building, construction, zoning, subdivision, IEPA and IDOT.</w:t>
      </w:r>
    </w:p>
    <w:p w14:paraId="25D2641B" w14:textId="521BCA82"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ind w:left="720" w:right="-230" w:hanging="720"/>
        <w:rPr>
          <w:sz w:val="20"/>
        </w:rPr>
      </w:pPr>
      <w:r w:rsidRPr="00FF1931">
        <w:rPr>
          <w:sz w:val="20"/>
        </w:rPr>
        <w:t>5.</w:t>
      </w:r>
      <w:r w:rsidRPr="00FF1931">
        <w:rPr>
          <w:sz w:val="20"/>
        </w:rPr>
        <w:tab/>
        <w:t>No legal actions are underway or being contemplated that would significantly impact the capacity of the (</w:t>
      </w:r>
      <w:r w:rsidR="000D2105">
        <w:rPr>
          <w:sz w:val="20"/>
        </w:rPr>
        <w:t xml:space="preserve">Applicant’s </w:t>
      </w:r>
      <w:proofErr w:type="gramStart"/>
      <w:r w:rsidRPr="00FF1931">
        <w:rPr>
          <w:sz w:val="20"/>
          <w:u w:val="single"/>
        </w:rPr>
        <w:t xml:space="preserve">name </w:t>
      </w:r>
      <w:r w:rsidRPr="00FF1931">
        <w:rPr>
          <w:sz w:val="20"/>
        </w:rPr>
        <w:t>)</w:t>
      </w:r>
      <w:proofErr w:type="gramEnd"/>
      <w:r w:rsidRPr="00FF1931">
        <w:rPr>
          <w:sz w:val="20"/>
        </w:rPr>
        <w:t xml:space="preserve"> to effectively administer the program, and to fulfill the requirements of the CDBG</w:t>
      </w:r>
      <w:r w:rsidR="000D2105">
        <w:rPr>
          <w:sz w:val="20"/>
        </w:rPr>
        <w:t>-CV</w:t>
      </w:r>
      <w:r w:rsidRPr="00FF1931">
        <w:rPr>
          <w:sz w:val="20"/>
        </w:rPr>
        <w:t xml:space="preserve"> program.</w:t>
      </w:r>
    </w:p>
    <w:p w14:paraId="13571BD4" w14:textId="1A36F9CF"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ind w:left="720" w:hanging="720"/>
        <w:rPr>
          <w:sz w:val="20"/>
        </w:rPr>
      </w:pPr>
      <w:r w:rsidRPr="00FF1931">
        <w:rPr>
          <w:sz w:val="20"/>
        </w:rPr>
        <w:t>6.</w:t>
      </w:r>
      <w:r w:rsidRPr="00FF1931">
        <w:rPr>
          <w:sz w:val="20"/>
        </w:rPr>
        <w:tab/>
        <w:t>It will coordinate with the County Soil and Water Conservation District regarding standards for surface and sub-surface (tile) drainage restoration and erosion control in the fulfillment of any project utilizing CDBG</w:t>
      </w:r>
      <w:r w:rsidR="000D2105">
        <w:rPr>
          <w:sz w:val="20"/>
        </w:rPr>
        <w:t>-CV</w:t>
      </w:r>
      <w:r w:rsidRPr="00FF1931">
        <w:rPr>
          <w:sz w:val="20"/>
        </w:rPr>
        <w:t xml:space="preserve"> funds and involving construction.</w:t>
      </w:r>
    </w:p>
    <w:p w14:paraId="0FD35A74" w14:textId="77777777"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ind w:left="720" w:hanging="720"/>
        <w:rPr>
          <w:sz w:val="20"/>
        </w:rPr>
      </w:pPr>
      <w:r w:rsidRPr="00FF1931">
        <w:rPr>
          <w:sz w:val="20"/>
        </w:rPr>
        <w:t>7.</w:t>
      </w:r>
      <w:r w:rsidRPr="00FF1931">
        <w:rPr>
          <w:sz w:val="20"/>
        </w:rPr>
        <w:tab/>
        <w:t>It is understood that the obligation of the State will cease immediately without penalty of further payment being required if in any fiscal year the Illinois General Assembly or federal funding source fails to appropriate or otherwise make available sufficient funds for this agreement.</w:t>
      </w:r>
    </w:p>
    <w:p w14:paraId="3A41BDBA" w14:textId="77777777"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ind w:left="720" w:hanging="720"/>
        <w:rPr>
          <w:sz w:val="20"/>
        </w:rPr>
      </w:pPr>
      <w:r w:rsidRPr="00FF1931">
        <w:rPr>
          <w:sz w:val="20"/>
        </w:rPr>
        <w:t>8.</w:t>
      </w:r>
      <w:r w:rsidRPr="00FF1931">
        <w:rPr>
          <w:sz w:val="20"/>
        </w:rPr>
        <w:tab/>
        <w:t>It acknowledges the applicability of Davis-Bacon prevailing wage rate requirements to construction projects; a wage rate determination must be obtained prior to commencement of any construction or equipment installation; and, it shall discuss these requirements with the contractor.</w:t>
      </w:r>
    </w:p>
    <w:p w14:paraId="07185B25" w14:textId="77777777"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ind w:left="720" w:hanging="720"/>
        <w:rPr>
          <w:sz w:val="20"/>
        </w:rPr>
      </w:pPr>
      <w:r w:rsidRPr="00FF1931">
        <w:rPr>
          <w:sz w:val="20"/>
        </w:rPr>
        <w:t>9.</w:t>
      </w:r>
      <w:r w:rsidRPr="00FF1931">
        <w:rPr>
          <w:sz w:val="20"/>
        </w:rPr>
        <w:tab/>
        <w:t>It will comply with Section 3 of the Housing and Urban Development Act of 1968 to ensure that employment and other economic opportunities generated by certain HUD financial assistance shall, to the greatest extent feasible, and consistent with existing federal, state, and local laws and regulations, be directed to low and very low income persons and businesses.</w:t>
      </w:r>
    </w:p>
    <w:p w14:paraId="4C6D545C" w14:textId="77777777"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ind w:left="720" w:hanging="720"/>
        <w:rPr>
          <w:sz w:val="20"/>
        </w:rPr>
      </w:pPr>
      <w:r w:rsidRPr="00FF1931">
        <w:rPr>
          <w:sz w:val="20"/>
        </w:rPr>
        <w:t>10.</w:t>
      </w:r>
      <w:r w:rsidRPr="00FF1931">
        <w:rPr>
          <w:sz w:val="20"/>
        </w:rPr>
        <w:tab/>
        <w:t xml:space="preserve">It certifies that </w:t>
      </w:r>
      <w:r w:rsidRPr="00FF1931">
        <w:rPr>
          <w:sz w:val="20"/>
          <w:u w:val="single"/>
        </w:rPr>
        <w:t>no</w:t>
      </w:r>
      <w:r w:rsidRPr="00FF1931">
        <w:rPr>
          <w:sz w:val="20"/>
        </w:rPr>
        <w:t xml:space="preserve"> occupied or vacant occupiable low-to-moderate income dwellings will be demolished or converted to a use other than low-to-moderate income housing as a direct result of activities assisted with funds provided under the Housing and Community Development Act of 1974, as amended.</w:t>
      </w:r>
    </w:p>
    <w:p w14:paraId="194A36EC" w14:textId="77777777"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ind w:left="720" w:hanging="720"/>
        <w:rPr>
          <w:sz w:val="20"/>
        </w:rPr>
      </w:pPr>
      <w:r w:rsidRPr="00FF1931">
        <w:rPr>
          <w:sz w:val="20"/>
        </w:rPr>
        <w:t>11.</w:t>
      </w:r>
      <w:r w:rsidRPr="00FF1931">
        <w:rPr>
          <w:sz w:val="20"/>
        </w:rPr>
        <w:tab/>
        <w:t>It will conduct a Section 504 self-evaluation of its policies and practices to determine whether its employment opportunities and services are accessible to persons with disabilities.</w:t>
      </w:r>
    </w:p>
    <w:p w14:paraId="4F29CBFB" w14:textId="77777777"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ind w:left="720" w:hanging="720"/>
        <w:rPr>
          <w:sz w:val="20"/>
        </w:rPr>
      </w:pPr>
      <w:r w:rsidRPr="00FF1931">
        <w:rPr>
          <w:sz w:val="20"/>
        </w:rPr>
        <w:t>12.</w:t>
      </w:r>
      <w:r w:rsidRPr="00FF1931">
        <w:rPr>
          <w:sz w:val="20"/>
        </w:rPr>
        <w:tab/>
        <w:t>It will comply with 2 CFR 200, 24 CFR 570, Part 85, and the Illinois’ Grant Accountability and Transparency Act (GATA).</w:t>
      </w:r>
    </w:p>
    <w:p w14:paraId="11834AA2" w14:textId="77777777"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ind w:left="720" w:hanging="720"/>
        <w:rPr>
          <w:sz w:val="20"/>
        </w:rPr>
      </w:pPr>
      <w:r w:rsidRPr="00FF1931">
        <w:rPr>
          <w:sz w:val="20"/>
        </w:rPr>
        <w:t>13.</w:t>
      </w:r>
      <w:r w:rsidRPr="00FF1931">
        <w:rPr>
          <w:sz w:val="20"/>
        </w:rPr>
        <w:tab/>
        <w:t xml:space="preserve">The area, in whole or in part, in which project activities will take place, </w:t>
      </w:r>
      <w:r w:rsidRPr="00FF1931">
        <w:rPr>
          <w:b/>
          <w:sz w:val="20"/>
        </w:rPr>
        <w:t>IS</w:t>
      </w:r>
      <w:r w:rsidRPr="00FF1931">
        <w:rPr>
          <w:sz w:val="20"/>
        </w:rPr>
        <w:t xml:space="preserve"> or </w:t>
      </w:r>
      <w:r w:rsidRPr="00FF1931">
        <w:rPr>
          <w:b/>
          <w:sz w:val="20"/>
        </w:rPr>
        <w:t>IS NOT</w:t>
      </w:r>
      <w:r w:rsidRPr="00FF1931">
        <w:rPr>
          <w:sz w:val="20"/>
        </w:rPr>
        <w:t xml:space="preserve"> </w:t>
      </w:r>
      <w:r w:rsidRPr="00FF1931">
        <w:rPr>
          <w:color w:val="FF0000"/>
          <w:sz w:val="20"/>
        </w:rPr>
        <w:t>(</w:t>
      </w:r>
      <w:r w:rsidRPr="00FF1931">
        <w:rPr>
          <w:i/>
          <w:color w:val="FF0000"/>
          <w:sz w:val="20"/>
          <w:u w:val="double"/>
        </w:rPr>
        <w:t>circle one</w:t>
      </w:r>
      <w:r w:rsidRPr="00FF1931">
        <w:rPr>
          <w:i/>
          <w:color w:val="FF0000"/>
          <w:sz w:val="20"/>
        </w:rPr>
        <w:t xml:space="preserve">) </w:t>
      </w:r>
      <w:r w:rsidRPr="00FF1931">
        <w:rPr>
          <w:sz w:val="20"/>
        </w:rPr>
        <w:t xml:space="preserve">located in a floodplain.  </w:t>
      </w:r>
    </w:p>
    <w:p w14:paraId="74D2D249" w14:textId="77777777"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rPr>
          <w:b/>
          <w:color w:val="FF0000"/>
          <w:sz w:val="20"/>
          <w:u w:val="double"/>
        </w:rPr>
      </w:pPr>
      <w:r w:rsidRPr="00FF1931">
        <w:rPr>
          <w:sz w:val="20"/>
        </w:rPr>
        <w:t xml:space="preserve"> </w:t>
      </w:r>
      <w:r w:rsidRPr="00FF1931">
        <w:rPr>
          <w:sz w:val="20"/>
        </w:rPr>
        <w:tab/>
      </w:r>
      <w:r w:rsidRPr="00FF1931">
        <w:rPr>
          <w:b/>
          <w:sz w:val="20"/>
        </w:rPr>
        <w:t xml:space="preserve">A FEMA Floodplain map is included in the application (as required) and is located on Page </w:t>
      </w:r>
      <w:r w:rsidRPr="00FF1931">
        <w:rPr>
          <w:b/>
          <w:color w:val="FF0000"/>
          <w:sz w:val="20"/>
          <w:u w:val="double"/>
        </w:rPr>
        <w:t>________</w:t>
      </w:r>
    </w:p>
    <w:p w14:paraId="56DA2584" w14:textId="77777777"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ind w:left="720" w:hanging="720"/>
        <w:rPr>
          <w:sz w:val="20"/>
        </w:rPr>
      </w:pPr>
    </w:p>
    <w:p w14:paraId="09DE217B" w14:textId="77777777" w:rsidR="00FF1931" w:rsidRPr="00FF1931" w:rsidRDefault="00FF1931" w:rsidP="00FF1931">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ind w:left="720" w:hanging="720"/>
        <w:rPr>
          <w:sz w:val="20"/>
        </w:rPr>
      </w:pPr>
      <w:r w:rsidRPr="00FF1931">
        <w:rPr>
          <w:sz w:val="20"/>
        </w:rPr>
        <w:tab/>
        <w:t>_______________________________________________________________________________________</w:t>
      </w:r>
    </w:p>
    <w:p w14:paraId="736F3FD4" w14:textId="0F34C382" w:rsidR="00FF1931" w:rsidRPr="00FF1931" w:rsidRDefault="00FF1931" w:rsidP="00C24BAC">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r w:rsidRPr="00FF1931">
        <w:rPr>
          <w:sz w:val="20"/>
        </w:rPr>
        <w:tab/>
        <w:t>Signature of Chief Official</w:t>
      </w:r>
      <w:r w:rsidRPr="00FF1931">
        <w:rPr>
          <w:sz w:val="20"/>
        </w:rPr>
        <w:tab/>
      </w:r>
      <w:r w:rsidRPr="00FF1931">
        <w:rPr>
          <w:sz w:val="20"/>
        </w:rPr>
        <w:tab/>
      </w:r>
      <w:r w:rsidRPr="00FF1931">
        <w:rPr>
          <w:sz w:val="20"/>
        </w:rPr>
        <w:tab/>
        <w:t>Date</w:t>
      </w:r>
      <w:r w:rsidRPr="00FF1931">
        <w:rPr>
          <w:sz w:val="20"/>
        </w:rPr>
        <w:cr/>
      </w:r>
      <w:bookmarkEnd w:id="40"/>
      <w:r w:rsidRPr="00FF1931">
        <w:br w:type="page"/>
      </w:r>
    </w:p>
    <w:p w14:paraId="0DF09950" w14:textId="77777777" w:rsidR="00FF1931" w:rsidRPr="00FF1931" w:rsidRDefault="00FF1931" w:rsidP="00FF1931">
      <w:pPr>
        <w:tabs>
          <w:tab w:val="left" w:pos="1725"/>
          <w:tab w:val="center" w:pos="5400"/>
        </w:tabs>
        <w:overflowPunct/>
        <w:autoSpaceDE/>
        <w:autoSpaceDN/>
        <w:adjustRightInd/>
        <w:jc w:val="center"/>
        <w:textAlignment w:val="auto"/>
        <w:rPr>
          <w:rFonts w:eastAsia="Calibri"/>
          <w:b/>
          <w:sz w:val="28"/>
          <w:szCs w:val="28"/>
        </w:rPr>
      </w:pPr>
      <w:r w:rsidRPr="00FF1931">
        <w:rPr>
          <w:rFonts w:eastAsia="Calibri"/>
          <w:b/>
          <w:sz w:val="28"/>
          <w:szCs w:val="28"/>
        </w:rPr>
        <w:t>MANDATORY DISCLOSURES</w:t>
      </w:r>
    </w:p>
    <w:p w14:paraId="623637C0" w14:textId="77777777" w:rsidR="00FF1931" w:rsidRPr="00FF1931" w:rsidRDefault="00FF1931" w:rsidP="00FF1931">
      <w:pPr>
        <w:tabs>
          <w:tab w:val="left" w:pos="1725"/>
          <w:tab w:val="center" w:pos="5400"/>
        </w:tabs>
        <w:overflowPunct/>
        <w:autoSpaceDE/>
        <w:autoSpaceDN/>
        <w:adjustRightInd/>
        <w:jc w:val="center"/>
        <w:textAlignment w:val="auto"/>
        <w:rPr>
          <w:rFonts w:eastAsia="Calibri"/>
          <w:sz w:val="22"/>
          <w:szCs w:val="22"/>
        </w:rPr>
      </w:pPr>
    </w:p>
    <w:p w14:paraId="5505A89A" w14:textId="77777777" w:rsidR="00FF1931" w:rsidRPr="00FF1931" w:rsidRDefault="00FF1931" w:rsidP="00FF1931">
      <w:pPr>
        <w:tabs>
          <w:tab w:val="left" w:pos="1725"/>
          <w:tab w:val="center" w:pos="5400"/>
        </w:tabs>
        <w:overflowPunct/>
        <w:autoSpaceDE/>
        <w:autoSpaceDN/>
        <w:adjustRightInd/>
        <w:textAlignment w:val="auto"/>
        <w:rPr>
          <w:rFonts w:eastAsia="Calibri"/>
          <w:sz w:val="22"/>
          <w:szCs w:val="22"/>
        </w:rPr>
      </w:pPr>
      <w:r w:rsidRPr="00FF1931">
        <w:rPr>
          <w:rFonts w:eastAsia="Calibri"/>
          <w:sz w:val="22"/>
          <w:szCs w:val="22"/>
        </w:rPr>
        <w:t>Award applicants and recipients of awards from the State of Illinois (collectively referred to herein as “Grantee”) must disclose, in a timely manner and in writing to the State awarding agency, all violations of State or federal criminal law involving fraud, bribery, or gratuity violations potentially affecting the award.  See 30 ILCS 708/40; 44 Ill. Admin Code § 7000.40(b)(4); 2 CFR § 200.113.  Failure to make the required disclosures may result in remedial action.</w:t>
      </w:r>
    </w:p>
    <w:p w14:paraId="5521EC58" w14:textId="77777777" w:rsidR="00FF1931" w:rsidRPr="00FF1931" w:rsidRDefault="00FF1931" w:rsidP="00FF1931">
      <w:pPr>
        <w:tabs>
          <w:tab w:val="left" w:pos="1725"/>
          <w:tab w:val="center" w:pos="5400"/>
        </w:tabs>
        <w:overflowPunct/>
        <w:autoSpaceDE/>
        <w:autoSpaceDN/>
        <w:adjustRightInd/>
        <w:textAlignment w:val="auto"/>
        <w:rPr>
          <w:rFonts w:eastAsia="Calibri"/>
          <w:sz w:val="22"/>
          <w:szCs w:val="22"/>
        </w:rPr>
      </w:pPr>
    </w:p>
    <w:p w14:paraId="1174C1FD" w14:textId="77777777" w:rsidR="00FF1931" w:rsidRPr="00FF1931" w:rsidRDefault="00FF1931" w:rsidP="00FF1931">
      <w:pPr>
        <w:tabs>
          <w:tab w:val="left" w:pos="1725"/>
          <w:tab w:val="center" w:pos="5400"/>
        </w:tabs>
        <w:overflowPunct/>
        <w:autoSpaceDE/>
        <w:autoSpaceDN/>
        <w:adjustRightInd/>
        <w:textAlignment w:val="auto"/>
        <w:rPr>
          <w:rFonts w:eastAsia="Calibri"/>
          <w:sz w:val="22"/>
          <w:szCs w:val="22"/>
        </w:rPr>
      </w:pPr>
      <w:r w:rsidRPr="00FF1931">
        <w:rPr>
          <w:rFonts w:eastAsia="Calibri"/>
          <w:sz w:val="22"/>
          <w:szCs w:val="22"/>
        </w:rPr>
        <w:t>Please describe all violations of State or federal criminal law involving fraud, bribery, or gratuity violations potentially affecting the awarding of a grant to your organization:</w:t>
      </w:r>
    </w:p>
    <w:p w14:paraId="4742CE77" w14:textId="77777777" w:rsidR="00FF1931" w:rsidRPr="00FF1931" w:rsidRDefault="00FF1931" w:rsidP="00FF1931">
      <w:pPr>
        <w:tabs>
          <w:tab w:val="left" w:pos="1725"/>
          <w:tab w:val="center" w:pos="5400"/>
        </w:tabs>
        <w:overflowPunct/>
        <w:autoSpaceDE/>
        <w:autoSpaceDN/>
        <w:adjustRightInd/>
        <w:textAlignment w:val="auto"/>
        <w:rPr>
          <w:rFonts w:eastAsia="Calibri"/>
          <w:sz w:val="22"/>
          <w:szCs w:val="22"/>
        </w:rPr>
      </w:pPr>
    </w:p>
    <w:p w14:paraId="68F796FA" w14:textId="77777777" w:rsidR="00FF1931" w:rsidRPr="00FF1931" w:rsidRDefault="00FF1931" w:rsidP="00FF1931">
      <w:pPr>
        <w:tabs>
          <w:tab w:val="left" w:pos="1725"/>
          <w:tab w:val="center" w:pos="5400"/>
        </w:tabs>
        <w:overflowPunct/>
        <w:autoSpaceDE/>
        <w:autoSpaceDN/>
        <w:adjustRightInd/>
        <w:textAlignment w:val="auto"/>
        <w:rPr>
          <w:rFonts w:eastAsia="Calibri"/>
          <w:sz w:val="22"/>
          <w:szCs w:val="22"/>
        </w:rPr>
      </w:pPr>
      <w:r w:rsidRPr="00FF1931">
        <w:rPr>
          <w:rFonts w:eastAsia="Calibri"/>
          <w:sz w:val="22"/>
          <w:szCs w:val="22"/>
        </w:rPr>
        <w:fldChar w:fldCharType="begin">
          <w:ffData>
            <w:name w:val="Text3"/>
            <w:enabled/>
            <w:calcOnExit w:val="0"/>
            <w:textInput/>
          </w:ffData>
        </w:fldChar>
      </w:r>
      <w:bookmarkStart w:id="41" w:name="Text3"/>
      <w:r w:rsidRPr="00FF1931">
        <w:rPr>
          <w:rFonts w:eastAsia="Calibri"/>
          <w:sz w:val="22"/>
          <w:szCs w:val="22"/>
        </w:rPr>
        <w:instrText xml:space="preserve"> FORMTEXT </w:instrText>
      </w:r>
      <w:r w:rsidRPr="00FF1931">
        <w:rPr>
          <w:rFonts w:eastAsia="Calibri"/>
          <w:sz w:val="22"/>
          <w:szCs w:val="22"/>
        </w:rPr>
      </w:r>
      <w:r w:rsidRPr="00FF1931">
        <w:rPr>
          <w:rFonts w:eastAsia="Calibri"/>
          <w:sz w:val="22"/>
          <w:szCs w:val="22"/>
        </w:rPr>
        <w:fldChar w:fldCharType="separate"/>
      </w:r>
      <w:r w:rsidRPr="00FF1931">
        <w:rPr>
          <w:rFonts w:eastAsia="Calibri"/>
          <w:noProof/>
          <w:sz w:val="22"/>
          <w:szCs w:val="22"/>
        </w:rPr>
        <w:t> </w:t>
      </w:r>
      <w:r w:rsidRPr="00FF1931">
        <w:rPr>
          <w:rFonts w:eastAsia="Calibri"/>
          <w:noProof/>
          <w:sz w:val="22"/>
          <w:szCs w:val="22"/>
        </w:rPr>
        <w:t> </w:t>
      </w:r>
      <w:r w:rsidRPr="00FF1931">
        <w:rPr>
          <w:rFonts w:eastAsia="Calibri"/>
          <w:noProof/>
          <w:sz w:val="22"/>
          <w:szCs w:val="22"/>
        </w:rPr>
        <w:t> </w:t>
      </w:r>
      <w:r w:rsidRPr="00FF1931">
        <w:rPr>
          <w:rFonts w:eastAsia="Calibri"/>
          <w:noProof/>
          <w:sz w:val="22"/>
          <w:szCs w:val="22"/>
        </w:rPr>
        <w:t> </w:t>
      </w:r>
      <w:r w:rsidRPr="00FF1931">
        <w:rPr>
          <w:rFonts w:eastAsia="Calibri"/>
          <w:noProof/>
          <w:sz w:val="22"/>
          <w:szCs w:val="22"/>
        </w:rPr>
        <w:t> </w:t>
      </w:r>
      <w:r w:rsidRPr="00FF1931">
        <w:rPr>
          <w:rFonts w:eastAsia="Calibri"/>
          <w:sz w:val="22"/>
          <w:szCs w:val="22"/>
        </w:rPr>
        <w:fldChar w:fldCharType="end"/>
      </w:r>
      <w:bookmarkEnd w:id="41"/>
    </w:p>
    <w:p w14:paraId="7D67D64C" w14:textId="77777777" w:rsidR="00FF1931" w:rsidRPr="00FF1931" w:rsidRDefault="00FF1931" w:rsidP="00FF1931">
      <w:pPr>
        <w:tabs>
          <w:tab w:val="left" w:pos="1725"/>
          <w:tab w:val="center" w:pos="5400"/>
        </w:tabs>
        <w:overflowPunct/>
        <w:autoSpaceDE/>
        <w:autoSpaceDN/>
        <w:adjustRightInd/>
        <w:textAlignment w:val="auto"/>
        <w:rPr>
          <w:rFonts w:eastAsia="Calibri"/>
          <w:sz w:val="22"/>
          <w:szCs w:val="22"/>
        </w:rPr>
      </w:pPr>
    </w:p>
    <w:p w14:paraId="13952DE1" w14:textId="77777777" w:rsidR="00FF1931" w:rsidRPr="00FF1931" w:rsidRDefault="00FF1931" w:rsidP="00FF1931">
      <w:pPr>
        <w:tabs>
          <w:tab w:val="left" w:pos="1725"/>
          <w:tab w:val="center" w:pos="5400"/>
        </w:tabs>
        <w:overflowPunct/>
        <w:autoSpaceDE/>
        <w:autoSpaceDN/>
        <w:adjustRightInd/>
        <w:textAlignment w:val="auto"/>
        <w:rPr>
          <w:rFonts w:eastAsia="Calibri"/>
          <w:sz w:val="22"/>
          <w:szCs w:val="22"/>
        </w:rPr>
      </w:pPr>
      <w:r w:rsidRPr="00FF1931">
        <w:rPr>
          <w:rFonts w:eastAsia="Calibri"/>
          <w:sz w:val="22"/>
          <w:szCs w:val="22"/>
        </w:rPr>
        <w:t>Grantee has a continuing duty to disclose to the Department of Commerce and Economic Opportunity (the “Department”) all violations of criminal law involving fraud, bribery or gratuity violations potentially affecting this grant award.</w:t>
      </w:r>
    </w:p>
    <w:p w14:paraId="5D0DC569" w14:textId="77777777" w:rsidR="00FF1931" w:rsidRPr="00FF1931" w:rsidRDefault="00FF1931" w:rsidP="00FF1931">
      <w:pPr>
        <w:tabs>
          <w:tab w:val="left" w:pos="1725"/>
          <w:tab w:val="center" w:pos="5400"/>
        </w:tabs>
        <w:overflowPunct/>
        <w:autoSpaceDE/>
        <w:autoSpaceDN/>
        <w:adjustRightInd/>
        <w:textAlignment w:val="auto"/>
        <w:rPr>
          <w:rFonts w:eastAsia="Calibri"/>
          <w:sz w:val="22"/>
          <w:szCs w:val="22"/>
        </w:rPr>
      </w:pPr>
    </w:p>
    <w:p w14:paraId="745B4195" w14:textId="77777777" w:rsidR="00FF1931" w:rsidRPr="00FF1931" w:rsidRDefault="00FF1931" w:rsidP="00FF1931">
      <w:pPr>
        <w:tabs>
          <w:tab w:val="left" w:pos="1725"/>
          <w:tab w:val="center" w:pos="5400"/>
        </w:tabs>
        <w:overflowPunct/>
        <w:autoSpaceDE/>
        <w:autoSpaceDN/>
        <w:adjustRightInd/>
        <w:textAlignment w:val="auto"/>
        <w:rPr>
          <w:rFonts w:eastAsia="Calibri"/>
          <w:sz w:val="22"/>
          <w:szCs w:val="22"/>
        </w:rPr>
      </w:pPr>
      <w:r w:rsidRPr="00FF1931">
        <w:rPr>
          <w:rFonts w:eastAsia="Calibri"/>
          <w:sz w:val="22"/>
          <w:szCs w:val="22"/>
        </w:rPr>
        <w:t>By signing this document, below, as the duly authorized representative of the Grantee, I hereby certify that:</w:t>
      </w:r>
    </w:p>
    <w:p w14:paraId="6BEFD54E" w14:textId="77777777" w:rsidR="00FF1931" w:rsidRPr="00FF1931" w:rsidRDefault="00FF1931" w:rsidP="00FF1931">
      <w:pPr>
        <w:tabs>
          <w:tab w:val="left" w:pos="1725"/>
          <w:tab w:val="center" w:pos="5400"/>
        </w:tabs>
        <w:overflowPunct/>
        <w:autoSpaceDE/>
        <w:autoSpaceDN/>
        <w:adjustRightInd/>
        <w:textAlignment w:val="auto"/>
        <w:rPr>
          <w:rFonts w:eastAsia="Calibri"/>
          <w:sz w:val="22"/>
          <w:szCs w:val="22"/>
        </w:rPr>
      </w:pPr>
    </w:p>
    <w:p w14:paraId="6AD70BFE" w14:textId="77777777" w:rsidR="00FF1931" w:rsidRPr="00FF1931" w:rsidRDefault="00FF1931" w:rsidP="00647142">
      <w:pPr>
        <w:numPr>
          <w:ilvl w:val="0"/>
          <w:numId w:val="16"/>
        </w:numPr>
        <w:overflowPunct/>
        <w:autoSpaceDE/>
        <w:autoSpaceDN/>
        <w:adjustRightInd/>
        <w:spacing w:after="200" w:line="276" w:lineRule="auto"/>
        <w:textAlignment w:val="auto"/>
        <w:rPr>
          <w:rFonts w:eastAsia="Calibri"/>
          <w:sz w:val="22"/>
          <w:szCs w:val="22"/>
        </w:rPr>
      </w:pPr>
      <w:proofErr w:type="gramStart"/>
      <w:r w:rsidRPr="00FF1931">
        <w:rPr>
          <w:rFonts w:eastAsia="Calibri"/>
          <w:sz w:val="22"/>
          <w:szCs w:val="22"/>
        </w:rPr>
        <w:t>All of</w:t>
      </w:r>
      <w:proofErr w:type="gramEnd"/>
      <w:r w:rsidRPr="00FF1931">
        <w:rPr>
          <w:rFonts w:eastAsia="Calibri"/>
          <w:sz w:val="22"/>
          <w:szCs w:val="22"/>
        </w:rPr>
        <w:t xml:space="preserve"> the statements in this Mandatory Disclosure form are true, complete and accurate to the best of my knowledge.  I am aware that any false, fictitious, or fraudulent statements or claims may subject me to criminal, civil or administrative penalties. (U.S. Code, Title 18, Section 1001).</w:t>
      </w:r>
    </w:p>
    <w:p w14:paraId="56F3F673" w14:textId="77777777" w:rsidR="00FF1931" w:rsidRPr="00FF1931" w:rsidRDefault="00FF1931" w:rsidP="00647142">
      <w:pPr>
        <w:numPr>
          <w:ilvl w:val="0"/>
          <w:numId w:val="16"/>
        </w:numPr>
        <w:overflowPunct/>
        <w:autoSpaceDE/>
        <w:autoSpaceDN/>
        <w:adjustRightInd/>
        <w:spacing w:after="200" w:line="276" w:lineRule="auto"/>
        <w:textAlignment w:val="auto"/>
        <w:rPr>
          <w:rFonts w:eastAsia="Calibri"/>
          <w:sz w:val="22"/>
          <w:szCs w:val="22"/>
        </w:rPr>
      </w:pPr>
      <w:r w:rsidRPr="00FF1931">
        <w:rPr>
          <w:rFonts w:eastAsia="Calibri"/>
          <w:sz w:val="22"/>
          <w:szCs w:val="22"/>
        </w:rPr>
        <w:t xml:space="preserve">There is no action, suit or proceeding at law or in equity pending, nor to the best of Grantee’s knowledge, threatened, against or affecting the Grantee, before any court or before any governmental or administrative agency, which will have a material adverse effect on the performance required by the grant award.  </w:t>
      </w:r>
    </w:p>
    <w:p w14:paraId="68427843" w14:textId="77777777" w:rsidR="00FF1931" w:rsidRPr="00FF1931" w:rsidRDefault="00FF1931" w:rsidP="00647142">
      <w:pPr>
        <w:numPr>
          <w:ilvl w:val="0"/>
          <w:numId w:val="16"/>
        </w:numPr>
        <w:overflowPunct/>
        <w:autoSpaceDE/>
        <w:autoSpaceDN/>
        <w:adjustRightInd/>
        <w:spacing w:after="200" w:line="276" w:lineRule="auto"/>
        <w:textAlignment w:val="auto"/>
        <w:rPr>
          <w:rFonts w:eastAsia="Calibri"/>
          <w:sz w:val="22"/>
          <w:szCs w:val="22"/>
        </w:rPr>
      </w:pPr>
      <w:r w:rsidRPr="00FF1931">
        <w:rPr>
          <w:rFonts w:eastAsia="Calibri"/>
          <w:sz w:val="22"/>
          <w:szCs w:val="22"/>
        </w:rPr>
        <w:t xml:space="preserve">Grantee is not currently operating under or subject to any cease and desist order, or subject to any informal or formal regulatory action, and, to the best of the Grantee’s knowledge, it is not currently the subject of any investigation by any state or federal regulatory, law enforcement or legal authority.  </w:t>
      </w:r>
    </w:p>
    <w:p w14:paraId="590C7E0D" w14:textId="77777777" w:rsidR="00FF1931" w:rsidRPr="00FF1931" w:rsidRDefault="00FF1931" w:rsidP="00647142">
      <w:pPr>
        <w:numPr>
          <w:ilvl w:val="0"/>
          <w:numId w:val="16"/>
        </w:numPr>
        <w:overflowPunct/>
        <w:autoSpaceDE/>
        <w:autoSpaceDN/>
        <w:adjustRightInd/>
        <w:spacing w:after="200" w:line="276" w:lineRule="auto"/>
        <w:textAlignment w:val="auto"/>
        <w:rPr>
          <w:rFonts w:eastAsia="Calibri"/>
          <w:sz w:val="22"/>
          <w:szCs w:val="22"/>
        </w:rPr>
      </w:pPr>
      <w:r w:rsidRPr="00FF1931">
        <w:rPr>
          <w:rFonts w:eastAsia="Calibri"/>
          <w:sz w:val="22"/>
          <w:szCs w:val="22"/>
        </w:rPr>
        <w:t>If Grantee becomes the subject of an action, suit or proceeding at law or in equity that would have a material adverse effect on the performance required by an award, or an investigation by any state or federal regulatory, law enforcement or legal authority, Grantee shall promptly notify the Department in writing.</w:t>
      </w:r>
    </w:p>
    <w:p w14:paraId="4F4C9F26" w14:textId="77777777" w:rsidR="00FF1931" w:rsidRPr="00FF1931" w:rsidRDefault="00FF1931" w:rsidP="00FF1931">
      <w:pPr>
        <w:overflowPunct/>
        <w:autoSpaceDE/>
        <w:autoSpaceDN/>
        <w:adjustRightInd/>
        <w:textAlignment w:val="auto"/>
        <w:rPr>
          <w:rFonts w:eastAsia="Calibri"/>
          <w:sz w:val="22"/>
          <w:szCs w:val="22"/>
        </w:rPr>
      </w:pPr>
      <w:r w:rsidRPr="00FF1931">
        <w:rPr>
          <w:rFonts w:eastAsia="Calibri"/>
          <w:sz w:val="22"/>
          <w:szCs w:val="22"/>
        </w:rPr>
        <w:t xml:space="preserve">Grantee Organization:  </w:t>
      </w:r>
      <w:r w:rsidRPr="00FF1931">
        <w:rPr>
          <w:rFonts w:eastAsia="Calibri"/>
          <w:noProof/>
          <w:color w:val="FF0000"/>
          <w:sz w:val="22"/>
          <w:szCs w:val="22"/>
        </w:rPr>
        <w:t xml:space="preserve">Company Name </w:t>
      </w:r>
    </w:p>
    <w:p w14:paraId="49825A42" w14:textId="77777777" w:rsidR="00FF1931" w:rsidRPr="00FF1931" w:rsidRDefault="00FF1931" w:rsidP="00FF1931">
      <w:pPr>
        <w:overflowPunct/>
        <w:autoSpaceDE/>
        <w:autoSpaceDN/>
        <w:adjustRightInd/>
        <w:textAlignment w:val="auto"/>
        <w:rPr>
          <w:rFonts w:eastAsia="Calibri"/>
          <w:sz w:val="22"/>
          <w:szCs w:val="22"/>
        </w:rPr>
      </w:pPr>
    </w:p>
    <w:p w14:paraId="28CD6D92" w14:textId="77777777" w:rsidR="00FF1931" w:rsidRPr="00FF1931" w:rsidRDefault="00FF1931" w:rsidP="00FF1931">
      <w:pPr>
        <w:overflowPunct/>
        <w:autoSpaceDE/>
        <w:autoSpaceDN/>
        <w:adjustRightInd/>
        <w:textAlignment w:val="auto"/>
        <w:rPr>
          <w:rFonts w:eastAsia="Calibri"/>
          <w:sz w:val="22"/>
          <w:szCs w:val="22"/>
        </w:rPr>
      </w:pPr>
      <w:r w:rsidRPr="00FF1931">
        <w:rPr>
          <w:rFonts w:eastAsia="Calibri"/>
          <w:noProof/>
          <w:sz w:val="22"/>
          <w:szCs w:val="22"/>
        </w:rPr>
        <mc:AlternateContent>
          <mc:Choice Requires="wps">
            <w:drawing>
              <wp:anchor distT="0" distB="0" distL="114300" distR="114300" simplePos="0" relativeHeight="251660288" behindDoc="0" locked="0" layoutInCell="1" allowOverlap="1" wp14:anchorId="086E035B" wp14:editId="7F837FD1">
                <wp:simplePos x="0" y="0"/>
                <wp:positionH relativeFrom="column">
                  <wp:posOffset>282575</wp:posOffset>
                </wp:positionH>
                <wp:positionV relativeFrom="paragraph">
                  <wp:posOffset>158750</wp:posOffset>
                </wp:positionV>
                <wp:extent cx="2504440" cy="0"/>
                <wp:effectExtent l="6350" t="6350" r="1333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4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7FCBE3" id="_x0000_t32" coordsize="21600,21600" o:spt="32" o:oned="t" path="m,l21600,21600e" filled="f">
                <v:path arrowok="t" fillok="f" o:connecttype="none"/>
                <o:lock v:ext="edit" shapetype="t"/>
              </v:shapetype>
              <v:shape id="AutoShape 4" o:spid="_x0000_s1026" type="#_x0000_t32" style="position:absolute;margin-left:22.25pt;margin-top:12.5pt;width:197.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"/>
            </w:pict>
          </mc:Fallback>
        </mc:AlternateContent>
      </w:r>
      <w:r w:rsidRPr="00FF1931">
        <w:rPr>
          <w:rFonts w:eastAsia="Calibri"/>
          <w:sz w:val="22"/>
          <w:szCs w:val="22"/>
        </w:rPr>
        <w:t xml:space="preserve">By:  </w:t>
      </w:r>
    </w:p>
    <w:p w14:paraId="6BF13A7A" w14:textId="77777777" w:rsidR="00FF1931" w:rsidRPr="00FF1931" w:rsidRDefault="00FF1931" w:rsidP="00FF1931">
      <w:pPr>
        <w:overflowPunct/>
        <w:autoSpaceDE/>
        <w:autoSpaceDN/>
        <w:adjustRightInd/>
        <w:ind w:left="720"/>
        <w:textAlignment w:val="auto"/>
        <w:rPr>
          <w:rFonts w:eastAsia="Calibri"/>
          <w:sz w:val="22"/>
          <w:szCs w:val="22"/>
        </w:rPr>
      </w:pPr>
      <w:r w:rsidRPr="00FF1931">
        <w:rPr>
          <w:rFonts w:eastAsia="Calibri"/>
          <w:sz w:val="22"/>
          <w:szCs w:val="22"/>
        </w:rPr>
        <w:t>Signature of Authorized Representative</w:t>
      </w:r>
    </w:p>
    <w:p w14:paraId="205D3C41" w14:textId="77777777" w:rsidR="00FF1931" w:rsidRPr="00FF1931" w:rsidRDefault="00FF1931" w:rsidP="00FF1931">
      <w:pPr>
        <w:overflowPunct/>
        <w:autoSpaceDE/>
        <w:autoSpaceDN/>
        <w:adjustRightInd/>
        <w:textAlignment w:val="auto"/>
        <w:rPr>
          <w:rFonts w:eastAsia="Calibri"/>
          <w:sz w:val="22"/>
          <w:szCs w:val="22"/>
        </w:rPr>
      </w:pPr>
    </w:p>
    <w:p w14:paraId="33DD4CAD" w14:textId="77777777" w:rsidR="00FF1931" w:rsidRPr="00FF1931" w:rsidRDefault="00FF1931" w:rsidP="00FF1931">
      <w:pPr>
        <w:overflowPunct/>
        <w:autoSpaceDE/>
        <w:autoSpaceDN/>
        <w:adjustRightInd/>
        <w:textAlignment w:val="auto"/>
        <w:rPr>
          <w:rFonts w:eastAsia="Calibri"/>
          <w:noProof/>
          <w:color w:val="FF0000"/>
          <w:sz w:val="22"/>
          <w:szCs w:val="22"/>
        </w:rPr>
      </w:pPr>
      <w:r w:rsidRPr="00FF1931">
        <w:rPr>
          <w:rFonts w:eastAsia="Calibri"/>
          <w:sz w:val="22"/>
          <w:szCs w:val="22"/>
        </w:rPr>
        <w:t xml:space="preserve">Printed Name:  </w:t>
      </w:r>
      <w:r w:rsidRPr="00FF1931">
        <w:rPr>
          <w:rFonts w:eastAsia="Calibri"/>
          <w:noProof/>
          <w:color w:val="FF0000"/>
          <w:sz w:val="22"/>
          <w:szCs w:val="22"/>
        </w:rPr>
        <w:t>Authorized Signator Name</w:t>
      </w:r>
    </w:p>
    <w:p w14:paraId="4BD35221" w14:textId="77777777" w:rsidR="00FF1931" w:rsidRPr="00FF1931" w:rsidRDefault="00FF1931" w:rsidP="00FF1931">
      <w:pPr>
        <w:overflowPunct/>
        <w:autoSpaceDE/>
        <w:autoSpaceDN/>
        <w:adjustRightInd/>
        <w:textAlignment w:val="auto"/>
        <w:rPr>
          <w:rFonts w:eastAsia="Calibri"/>
          <w:sz w:val="22"/>
          <w:szCs w:val="22"/>
        </w:rPr>
      </w:pPr>
    </w:p>
    <w:p w14:paraId="05028832" w14:textId="77777777" w:rsidR="00FF1931" w:rsidRPr="00FF1931" w:rsidRDefault="00FF1931" w:rsidP="00FF1931">
      <w:pPr>
        <w:overflowPunct/>
        <w:autoSpaceDE/>
        <w:autoSpaceDN/>
        <w:adjustRightInd/>
        <w:textAlignment w:val="auto"/>
        <w:rPr>
          <w:rFonts w:eastAsia="Calibri"/>
          <w:sz w:val="22"/>
          <w:szCs w:val="22"/>
        </w:rPr>
      </w:pPr>
    </w:p>
    <w:tbl>
      <w:tblPr>
        <w:tblW w:w="0" w:type="auto"/>
        <w:tblLook w:val="04A0" w:firstRow="1" w:lastRow="0" w:firstColumn="1" w:lastColumn="0" w:noHBand="0" w:noVBand="1"/>
      </w:tblPr>
      <w:tblGrid>
        <w:gridCol w:w="5405"/>
        <w:gridCol w:w="5395"/>
      </w:tblGrid>
      <w:tr w:rsidR="00FF1931" w:rsidRPr="00FF1931" w14:paraId="09C2C3D7" w14:textId="77777777" w:rsidTr="00587001">
        <w:tc>
          <w:tcPr>
            <w:tcW w:w="5508" w:type="dxa"/>
            <w:shd w:val="clear" w:color="auto" w:fill="auto"/>
          </w:tcPr>
          <w:p w14:paraId="4D2F8F39" w14:textId="77777777" w:rsidR="00FF1931" w:rsidRPr="00FF1931" w:rsidRDefault="00FF1931" w:rsidP="00FF1931">
            <w:pPr>
              <w:overflowPunct/>
              <w:autoSpaceDE/>
              <w:autoSpaceDN/>
              <w:adjustRightInd/>
              <w:textAlignment w:val="auto"/>
              <w:rPr>
                <w:rFonts w:eastAsia="Calibri"/>
                <w:sz w:val="22"/>
                <w:szCs w:val="22"/>
              </w:rPr>
            </w:pPr>
            <w:r w:rsidRPr="00FF1931">
              <w:rPr>
                <w:rFonts w:eastAsia="Calibri"/>
                <w:sz w:val="22"/>
                <w:szCs w:val="22"/>
              </w:rPr>
              <w:t xml:space="preserve">Printed Title:  </w:t>
            </w:r>
            <w:r w:rsidRPr="00FF1931">
              <w:rPr>
                <w:rFonts w:eastAsia="Calibri"/>
                <w:noProof/>
                <w:color w:val="FF0000"/>
                <w:sz w:val="22"/>
                <w:szCs w:val="22"/>
              </w:rPr>
              <w:t xml:space="preserve">Authorized Signator Title </w:t>
            </w:r>
          </w:p>
        </w:tc>
        <w:tc>
          <w:tcPr>
            <w:tcW w:w="5508" w:type="dxa"/>
            <w:shd w:val="clear" w:color="auto" w:fill="auto"/>
          </w:tcPr>
          <w:p w14:paraId="34966C3A" w14:textId="77777777" w:rsidR="00FF1931" w:rsidRPr="00FF1931" w:rsidRDefault="00FF1931" w:rsidP="00FF1931">
            <w:pPr>
              <w:overflowPunct/>
              <w:autoSpaceDE/>
              <w:autoSpaceDN/>
              <w:adjustRightInd/>
              <w:textAlignment w:val="auto"/>
              <w:rPr>
                <w:rFonts w:eastAsia="Calibri"/>
                <w:sz w:val="22"/>
                <w:szCs w:val="22"/>
              </w:rPr>
            </w:pPr>
            <w:r w:rsidRPr="00FF1931">
              <w:rPr>
                <w:rFonts w:eastAsia="Calibri"/>
                <w:sz w:val="22"/>
                <w:szCs w:val="22"/>
              </w:rPr>
              <w:t xml:space="preserve">Date:  </w:t>
            </w:r>
            <w:r w:rsidRPr="00FF1931">
              <w:rPr>
                <w:rFonts w:eastAsia="Calibri"/>
                <w:sz w:val="22"/>
                <w:szCs w:val="22"/>
              </w:rPr>
              <w:fldChar w:fldCharType="begin">
                <w:ffData>
                  <w:name w:val="Text2"/>
                  <w:enabled/>
                  <w:calcOnExit w:val="0"/>
                  <w:textInput/>
                </w:ffData>
              </w:fldChar>
            </w:r>
            <w:bookmarkStart w:id="42" w:name="Text2"/>
            <w:r w:rsidRPr="00FF1931">
              <w:rPr>
                <w:rFonts w:eastAsia="Calibri"/>
                <w:sz w:val="22"/>
                <w:szCs w:val="22"/>
              </w:rPr>
              <w:instrText xml:space="preserve"> FORMTEXT </w:instrText>
            </w:r>
            <w:r w:rsidRPr="00FF1931">
              <w:rPr>
                <w:rFonts w:eastAsia="Calibri"/>
                <w:sz w:val="22"/>
                <w:szCs w:val="22"/>
              </w:rPr>
            </w:r>
            <w:r w:rsidRPr="00FF1931">
              <w:rPr>
                <w:rFonts w:eastAsia="Calibri"/>
                <w:sz w:val="22"/>
                <w:szCs w:val="22"/>
              </w:rPr>
              <w:fldChar w:fldCharType="separate"/>
            </w:r>
            <w:r w:rsidRPr="00FF1931">
              <w:rPr>
                <w:rFonts w:eastAsia="Calibri"/>
                <w:noProof/>
                <w:sz w:val="22"/>
                <w:szCs w:val="22"/>
              </w:rPr>
              <w:t> </w:t>
            </w:r>
            <w:r w:rsidRPr="00FF1931">
              <w:rPr>
                <w:rFonts w:eastAsia="Calibri"/>
                <w:noProof/>
                <w:sz w:val="22"/>
                <w:szCs w:val="22"/>
              </w:rPr>
              <w:t> </w:t>
            </w:r>
            <w:r w:rsidRPr="00FF1931">
              <w:rPr>
                <w:rFonts w:eastAsia="Calibri"/>
                <w:noProof/>
                <w:sz w:val="22"/>
                <w:szCs w:val="22"/>
              </w:rPr>
              <w:t> </w:t>
            </w:r>
            <w:r w:rsidRPr="00FF1931">
              <w:rPr>
                <w:rFonts w:eastAsia="Calibri"/>
                <w:noProof/>
                <w:sz w:val="22"/>
                <w:szCs w:val="22"/>
              </w:rPr>
              <w:t> </w:t>
            </w:r>
            <w:r w:rsidRPr="00FF1931">
              <w:rPr>
                <w:rFonts w:eastAsia="Calibri"/>
                <w:noProof/>
                <w:sz w:val="22"/>
                <w:szCs w:val="22"/>
              </w:rPr>
              <w:t> </w:t>
            </w:r>
            <w:r w:rsidRPr="00FF1931">
              <w:rPr>
                <w:rFonts w:eastAsia="Calibri"/>
                <w:sz w:val="22"/>
                <w:szCs w:val="22"/>
              </w:rPr>
              <w:fldChar w:fldCharType="end"/>
            </w:r>
            <w:bookmarkEnd w:id="42"/>
          </w:p>
        </w:tc>
      </w:tr>
    </w:tbl>
    <w:p w14:paraId="0FDFCF9F" w14:textId="77777777" w:rsidR="00FF1931" w:rsidRPr="00FF1931" w:rsidRDefault="00FF1931" w:rsidP="00FF1931">
      <w:pPr>
        <w:tabs>
          <w:tab w:val="left" w:pos="1725"/>
          <w:tab w:val="center" w:pos="5400"/>
        </w:tabs>
        <w:overflowPunct/>
        <w:autoSpaceDE/>
        <w:autoSpaceDN/>
        <w:adjustRightInd/>
        <w:jc w:val="center"/>
        <w:textAlignment w:val="auto"/>
        <w:rPr>
          <w:rFonts w:eastAsia="Calibri"/>
          <w:b/>
          <w:sz w:val="22"/>
          <w:szCs w:val="22"/>
        </w:rPr>
      </w:pPr>
    </w:p>
    <w:p w14:paraId="182CC94D" w14:textId="77777777" w:rsidR="00FF1931" w:rsidRPr="00FF1931" w:rsidRDefault="00FF1931" w:rsidP="00FF1931">
      <w:pPr>
        <w:tabs>
          <w:tab w:val="left" w:pos="1725"/>
          <w:tab w:val="center" w:pos="5400"/>
        </w:tabs>
        <w:overflowPunct/>
        <w:autoSpaceDE/>
        <w:autoSpaceDN/>
        <w:adjustRightInd/>
        <w:jc w:val="center"/>
        <w:textAlignment w:val="auto"/>
        <w:rPr>
          <w:rFonts w:eastAsia="Calibri"/>
          <w:b/>
          <w:sz w:val="22"/>
          <w:szCs w:val="22"/>
        </w:rPr>
      </w:pPr>
    </w:p>
    <w:p w14:paraId="09334DD7" w14:textId="77777777" w:rsidR="00FF1931" w:rsidRPr="00FF1931" w:rsidRDefault="00FF1931" w:rsidP="00FF1931">
      <w:pPr>
        <w:tabs>
          <w:tab w:val="left" w:pos="1725"/>
          <w:tab w:val="center" w:pos="5400"/>
        </w:tabs>
        <w:overflowPunct/>
        <w:autoSpaceDE/>
        <w:autoSpaceDN/>
        <w:adjustRightInd/>
        <w:jc w:val="center"/>
        <w:textAlignment w:val="auto"/>
        <w:rPr>
          <w:rFonts w:eastAsia="Calibri"/>
          <w:b/>
          <w:sz w:val="22"/>
          <w:szCs w:val="22"/>
        </w:rPr>
      </w:pPr>
    </w:p>
    <w:p w14:paraId="103DF3CB" w14:textId="77777777" w:rsidR="00FF1931" w:rsidRPr="00FF1931" w:rsidRDefault="00FF1931" w:rsidP="00FF1931">
      <w:pPr>
        <w:tabs>
          <w:tab w:val="left" w:pos="1725"/>
          <w:tab w:val="center" w:pos="5400"/>
        </w:tabs>
        <w:overflowPunct/>
        <w:autoSpaceDE/>
        <w:autoSpaceDN/>
        <w:adjustRightInd/>
        <w:jc w:val="center"/>
        <w:textAlignment w:val="auto"/>
        <w:rPr>
          <w:rFonts w:eastAsia="Calibri"/>
          <w:b/>
          <w:sz w:val="28"/>
          <w:szCs w:val="28"/>
        </w:rPr>
      </w:pPr>
      <w:r w:rsidRPr="00FF1931">
        <w:rPr>
          <w:rFonts w:eastAsia="Calibri"/>
          <w:b/>
          <w:sz w:val="28"/>
          <w:szCs w:val="28"/>
        </w:rPr>
        <w:t>CONFLICT OF INTEREST DISCLOSURE</w:t>
      </w:r>
    </w:p>
    <w:p w14:paraId="33BE7F8C" w14:textId="77777777" w:rsidR="00FF1931" w:rsidRPr="00FF1931" w:rsidRDefault="00FF1931" w:rsidP="00FF1931">
      <w:pPr>
        <w:tabs>
          <w:tab w:val="left" w:pos="1725"/>
          <w:tab w:val="center" w:pos="5400"/>
        </w:tabs>
        <w:overflowPunct/>
        <w:autoSpaceDE/>
        <w:autoSpaceDN/>
        <w:adjustRightInd/>
        <w:jc w:val="center"/>
        <w:textAlignment w:val="auto"/>
        <w:rPr>
          <w:rFonts w:eastAsia="Calibri"/>
          <w:sz w:val="22"/>
          <w:szCs w:val="22"/>
        </w:rPr>
      </w:pPr>
    </w:p>
    <w:p w14:paraId="2E2FFEAB" w14:textId="77777777" w:rsidR="00FF1931" w:rsidRPr="00FF1931" w:rsidRDefault="00FF1931" w:rsidP="00FF1931">
      <w:pPr>
        <w:tabs>
          <w:tab w:val="left" w:pos="1725"/>
          <w:tab w:val="center" w:pos="5400"/>
        </w:tabs>
        <w:overflowPunct/>
        <w:autoSpaceDE/>
        <w:autoSpaceDN/>
        <w:adjustRightInd/>
        <w:textAlignment w:val="auto"/>
        <w:rPr>
          <w:rFonts w:eastAsia="Calibri"/>
          <w:sz w:val="22"/>
          <w:szCs w:val="22"/>
        </w:rPr>
      </w:pPr>
      <w:r w:rsidRPr="00FF1931">
        <w:rPr>
          <w:rFonts w:eastAsia="Calibri"/>
          <w:sz w:val="22"/>
          <w:szCs w:val="22"/>
        </w:rPr>
        <w:t>Award applicants and recipients of awards from the State of Illinois (collectively referred to herein as “Grantee”) must disclose in writing to the awarding State agency any actual or potential conflict of interest that could affect the State award for which the Grantee has applied or has received.  See 30 ILCS 708/35; 44 Ill. Admin Code § 7000.40(b)(3); 2 CFR § 200.112.  A conflict of interest exists if an organization’s officers, directors, agents, employees and/or their spouses or immediate family members use their position(s) for a purpose that is, or gives the appearance of, being motivated by a desire for a personal gain, financial or nonfinancial, whether direct or indirect, for themselves or others, particularly those with whom they have a family business or other close associations. In addition, the following conflict of interest standards apply to governmental and non-governmental entities.</w:t>
      </w:r>
    </w:p>
    <w:p w14:paraId="0249B3AD" w14:textId="77777777" w:rsidR="00FF1931" w:rsidRPr="00FF1931" w:rsidRDefault="00FF1931" w:rsidP="00FF1931">
      <w:pPr>
        <w:tabs>
          <w:tab w:val="left" w:pos="1725"/>
          <w:tab w:val="center" w:pos="5400"/>
        </w:tabs>
        <w:overflowPunct/>
        <w:autoSpaceDE/>
        <w:autoSpaceDN/>
        <w:adjustRightInd/>
        <w:textAlignment w:val="auto"/>
        <w:rPr>
          <w:rFonts w:eastAsia="Calibri"/>
          <w:b/>
          <w:sz w:val="22"/>
          <w:szCs w:val="22"/>
        </w:rPr>
      </w:pPr>
    </w:p>
    <w:p w14:paraId="607EA73F" w14:textId="77777777" w:rsidR="00FF1931" w:rsidRPr="00FF1931" w:rsidRDefault="00FF1931" w:rsidP="00647142">
      <w:pPr>
        <w:numPr>
          <w:ilvl w:val="0"/>
          <w:numId w:val="17"/>
        </w:numPr>
        <w:overflowPunct/>
        <w:autoSpaceDE/>
        <w:autoSpaceDN/>
        <w:adjustRightInd/>
        <w:spacing w:after="200" w:line="276" w:lineRule="auto"/>
        <w:textAlignment w:val="auto"/>
        <w:rPr>
          <w:rFonts w:eastAsia="Calibri"/>
          <w:b/>
          <w:sz w:val="22"/>
          <w:szCs w:val="22"/>
        </w:rPr>
      </w:pPr>
      <w:r w:rsidRPr="00FF1931">
        <w:rPr>
          <w:rFonts w:eastAsia="Calibri"/>
          <w:b/>
          <w:sz w:val="22"/>
          <w:szCs w:val="22"/>
        </w:rPr>
        <w:t xml:space="preserve">Governmental Entity.  </w:t>
      </w:r>
      <w:r w:rsidRPr="00FF1931">
        <w:rPr>
          <w:rFonts w:eastAsia="Calibri"/>
          <w:sz w:val="22"/>
          <w:szCs w:val="22"/>
        </w:rPr>
        <w:t>If the Grantee is a governmental entity, no officer or employee of the Grantee, member of its governing body or any other public official of the locality in which the award objectives will be carried out shall participate in any decision relating to a State award which affects his/her personal interest or the interest of any corporation, partnership or association in which he/she is directly or indirectly interested, or which affects the personal interest of a spouse or immediate family member, or has any financial interest, direct or indirect, in the work to be performed under the State award.</w:t>
      </w:r>
    </w:p>
    <w:p w14:paraId="75E30CF4" w14:textId="77777777" w:rsidR="00FF1931" w:rsidRPr="00FF1931" w:rsidRDefault="00FF1931" w:rsidP="00647142">
      <w:pPr>
        <w:numPr>
          <w:ilvl w:val="0"/>
          <w:numId w:val="17"/>
        </w:numPr>
        <w:overflowPunct/>
        <w:autoSpaceDE/>
        <w:autoSpaceDN/>
        <w:adjustRightInd/>
        <w:spacing w:after="200" w:line="276" w:lineRule="auto"/>
        <w:textAlignment w:val="auto"/>
        <w:rPr>
          <w:rFonts w:eastAsia="Calibri"/>
          <w:b/>
          <w:sz w:val="22"/>
          <w:szCs w:val="22"/>
        </w:rPr>
      </w:pPr>
      <w:r w:rsidRPr="00FF1931">
        <w:rPr>
          <w:rFonts w:eastAsia="Calibri"/>
          <w:b/>
          <w:sz w:val="22"/>
          <w:szCs w:val="22"/>
        </w:rPr>
        <w:t xml:space="preserve">Non-governmental Entity.  </w:t>
      </w:r>
      <w:r w:rsidRPr="00FF1931">
        <w:rPr>
          <w:rFonts w:eastAsia="Calibri"/>
          <w:sz w:val="22"/>
          <w:szCs w:val="22"/>
        </w:rPr>
        <w:t>If the Grantee is a non-governmental entity, no officer or employee of the Grantee shall participate in any decision relating to a State award which affects his/her personal interest or the interest of any corporation, partnership or association in which he/she is directly or indirectly interested, or which affects the personal interest of a spouse or immediate family member, or has any financial interest, direct or indirect, in the work to be performed under the State award.</w:t>
      </w:r>
    </w:p>
    <w:p w14:paraId="2274E128" w14:textId="77777777" w:rsidR="00FF1931" w:rsidRPr="00FF1931" w:rsidRDefault="00FF1931" w:rsidP="00FF1931">
      <w:pPr>
        <w:overflowPunct/>
        <w:autoSpaceDE/>
        <w:autoSpaceDN/>
        <w:adjustRightInd/>
        <w:textAlignment w:val="auto"/>
        <w:rPr>
          <w:rFonts w:eastAsia="Calibri"/>
          <w:b/>
          <w:sz w:val="22"/>
          <w:szCs w:val="22"/>
        </w:rPr>
      </w:pPr>
    </w:p>
    <w:p w14:paraId="78EE8063" w14:textId="77777777" w:rsidR="00FF1931" w:rsidRPr="00FF1931" w:rsidRDefault="00FF1931" w:rsidP="00FF1931">
      <w:pPr>
        <w:overflowPunct/>
        <w:autoSpaceDE/>
        <w:autoSpaceDN/>
        <w:adjustRightInd/>
        <w:textAlignment w:val="auto"/>
        <w:rPr>
          <w:rFonts w:eastAsia="Calibri"/>
          <w:sz w:val="22"/>
          <w:szCs w:val="22"/>
        </w:rPr>
      </w:pPr>
      <w:r w:rsidRPr="00FF1931">
        <w:rPr>
          <w:rFonts w:eastAsia="Calibri"/>
          <w:sz w:val="22"/>
          <w:szCs w:val="22"/>
        </w:rPr>
        <w:t xml:space="preserve">The Grantee shall also establish safeguards, evidenced by policies, rules and/or bylaws, to prohibit employees or officers of Grantee from engaging in actions, which </w:t>
      </w:r>
      <w:proofErr w:type="gramStart"/>
      <w:r w:rsidRPr="00FF1931">
        <w:rPr>
          <w:rFonts w:eastAsia="Calibri"/>
          <w:sz w:val="22"/>
          <w:szCs w:val="22"/>
        </w:rPr>
        <w:t>create</w:t>
      </w:r>
      <w:proofErr w:type="gramEnd"/>
      <w:r w:rsidRPr="00FF1931">
        <w:rPr>
          <w:rFonts w:eastAsia="Calibri"/>
          <w:sz w:val="22"/>
          <w:szCs w:val="22"/>
        </w:rPr>
        <w:t xml:space="preserve"> or which appear to create a conflict of interest as described herein.</w:t>
      </w:r>
    </w:p>
    <w:p w14:paraId="70C05364" w14:textId="77777777" w:rsidR="00FF1931" w:rsidRPr="00FF1931" w:rsidRDefault="00FF1931" w:rsidP="00FF1931">
      <w:pPr>
        <w:overflowPunct/>
        <w:autoSpaceDE/>
        <w:autoSpaceDN/>
        <w:adjustRightInd/>
        <w:textAlignment w:val="auto"/>
        <w:rPr>
          <w:rFonts w:eastAsia="Calibri"/>
          <w:b/>
          <w:sz w:val="22"/>
          <w:szCs w:val="22"/>
        </w:rPr>
      </w:pPr>
    </w:p>
    <w:p w14:paraId="1D4C263B" w14:textId="77777777" w:rsidR="00FF1931" w:rsidRPr="00FF1931" w:rsidRDefault="00FF1931" w:rsidP="00FF1931">
      <w:pPr>
        <w:overflowPunct/>
        <w:autoSpaceDE/>
        <w:autoSpaceDN/>
        <w:adjustRightInd/>
        <w:textAlignment w:val="auto"/>
        <w:rPr>
          <w:rFonts w:eastAsia="Calibri"/>
          <w:b/>
          <w:sz w:val="22"/>
          <w:szCs w:val="22"/>
        </w:rPr>
      </w:pPr>
      <w:r w:rsidRPr="00FF1931">
        <w:rPr>
          <w:rFonts w:eastAsia="Calibri"/>
          <w:b/>
          <w:sz w:val="22"/>
          <w:szCs w:val="22"/>
        </w:rPr>
        <w:t>The Grantee has a continuing duty to immediately notify the Department of Commerce and Economic Opportunity (the “Department”) in writing of any actual or potential conflict of interest, as well as any actions that create or which appear to create a conflict of interest.</w:t>
      </w:r>
    </w:p>
    <w:p w14:paraId="0D636580" w14:textId="77777777" w:rsidR="00FF1931" w:rsidRPr="00FF1931" w:rsidRDefault="00FF1931" w:rsidP="00FF1931">
      <w:pPr>
        <w:overflowPunct/>
        <w:autoSpaceDE/>
        <w:autoSpaceDN/>
        <w:adjustRightInd/>
        <w:textAlignment w:val="auto"/>
        <w:rPr>
          <w:rFonts w:eastAsia="Calibri"/>
          <w:b/>
          <w:sz w:val="22"/>
          <w:szCs w:val="22"/>
        </w:rPr>
      </w:pPr>
    </w:p>
    <w:p w14:paraId="39399E97" w14:textId="77777777" w:rsidR="00FF1931" w:rsidRPr="00FF1931" w:rsidRDefault="00FF1931" w:rsidP="00FF1931">
      <w:pPr>
        <w:overflowPunct/>
        <w:autoSpaceDE/>
        <w:autoSpaceDN/>
        <w:adjustRightInd/>
        <w:textAlignment w:val="auto"/>
        <w:rPr>
          <w:rFonts w:eastAsia="Calibri"/>
          <w:b/>
          <w:i/>
          <w:sz w:val="22"/>
          <w:szCs w:val="22"/>
        </w:rPr>
      </w:pPr>
      <w:r w:rsidRPr="00FF1931">
        <w:rPr>
          <w:rFonts w:eastAsia="Calibri"/>
          <w:b/>
          <w:i/>
          <w:sz w:val="22"/>
          <w:szCs w:val="22"/>
        </w:rPr>
        <w:t>Please describe all current potential conflict(s) of interest, as well as, any actions that create or which appear to create a conflict of interest related to the State award for which your organization has applied.</w:t>
      </w:r>
    </w:p>
    <w:p w14:paraId="7285DE72" w14:textId="77777777" w:rsidR="00FF1931" w:rsidRPr="00FF1931" w:rsidRDefault="00FF1931" w:rsidP="00FF1931">
      <w:pPr>
        <w:tabs>
          <w:tab w:val="left" w:pos="1725"/>
          <w:tab w:val="center" w:pos="5400"/>
        </w:tabs>
        <w:overflowPunct/>
        <w:autoSpaceDE/>
        <w:autoSpaceDN/>
        <w:adjustRightInd/>
        <w:textAlignment w:val="auto"/>
        <w:rPr>
          <w:rFonts w:eastAsia="Calibri"/>
          <w:sz w:val="22"/>
          <w:szCs w:val="22"/>
        </w:rPr>
      </w:pPr>
    </w:p>
    <w:p w14:paraId="14B3A238" w14:textId="77777777" w:rsidR="00FF1931" w:rsidRPr="00FF1931" w:rsidRDefault="00FF1931" w:rsidP="00FF1931">
      <w:pPr>
        <w:tabs>
          <w:tab w:val="left" w:pos="1725"/>
          <w:tab w:val="center" w:pos="5400"/>
        </w:tabs>
        <w:overflowPunct/>
        <w:autoSpaceDE/>
        <w:autoSpaceDN/>
        <w:adjustRightInd/>
        <w:textAlignment w:val="auto"/>
        <w:rPr>
          <w:rFonts w:eastAsia="Calibri"/>
          <w:sz w:val="22"/>
          <w:szCs w:val="22"/>
        </w:rPr>
      </w:pPr>
      <w:r w:rsidRPr="00FF1931">
        <w:rPr>
          <w:rFonts w:eastAsia="Calibri"/>
          <w:sz w:val="22"/>
          <w:szCs w:val="22"/>
        </w:rPr>
        <w:fldChar w:fldCharType="begin">
          <w:ffData>
            <w:name w:val="Text3"/>
            <w:enabled/>
            <w:calcOnExit w:val="0"/>
            <w:textInput/>
          </w:ffData>
        </w:fldChar>
      </w:r>
      <w:r w:rsidRPr="00FF1931">
        <w:rPr>
          <w:rFonts w:eastAsia="Calibri"/>
          <w:sz w:val="22"/>
          <w:szCs w:val="22"/>
        </w:rPr>
        <w:instrText xml:space="preserve"> FORMTEXT </w:instrText>
      </w:r>
      <w:r w:rsidRPr="00FF1931">
        <w:rPr>
          <w:rFonts w:eastAsia="Calibri"/>
          <w:sz w:val="22"/>
          <w:szCs w:val="22"/>
        </w:rPr>
      </w:r>
      <w:r w:rsidRPr="00FF1931">
        <w:rPr>
          <w:rFonts w:eastAsia="Calibri"/>
          <w:sz w:val="22"/>
          <w:szCs w:val="22"/>
        </w:rPr>
        <w:fldChar w:fldCharType="separate"/>
      </w:r>
      <w:r w:rsidRPr="00FF1931">
        <w:rPr>
          <w:rFonts w:eastAsia="Calibri"/>
          <w:noProof/>
          <w:sz w:val="22"/>
          <w:szCs w:val="22"/>
        </w:rPr>
        <w:t> </w:t>
      </w:r>
      <w:r w:rsidRPr="00FF1931">
        <w:rPr>
          <w:rFonts w:eastAsia="Calibri"/>
          <w:noProof/>
          <w:sz w:val="22"/>
          <w:szCs w:val="22"/>
        </w:rPr>
        <w:t> </w:t>
      </w:r>
      <w:r w:rsidRPr="00FF1931">
        <w:rPr>
          <w:rFonts w:eastAsia="Calibri"/>
          <w:noProof/>
          <w:sz w:val="22"/>
          <w:szCs w:val="22"/>
        </w:rPr>
        <w:t> </w:t>
      </w:r>
      <w:r w:rsidRPr="00FF1931">
        <w:rPr>
          <w:rFonts w:eastAsia="Calibri"/>
          <w:noProof/>
          <w:sz w:val="22"/>
          <w:szCs w:val="22"/>
        </w:rPr>
        <w:t> </w:t>
      </w:r>
      <w:r w:rsidRPr="00FF1931">
        <w:rPr>
          <w:rFonts w:eastAsia="Calibri"/>
          <w:noProof/>
          <w:sz w:val="22"/>
          <w:szCs w:val="22"/>
        </w:rPr>
        <w:t> </w:t>
      </w:r>
      <w:r w:rsidRPr="00FF1931">
        <w:rPr>
          <w:rFonts w:eastAsia="Calibri"/>
          <w:sz w:val="22"/>
          <w:szCs w:val="22"/>
        </w:rPr>
        <w:fldChar w:fldCharType="end"/>
      </w:r>
    </w:p>
    <w:p w14:paraId="4A62F9E9" w14:textId="77777777" w:rsidR="00FF1931" w:rsidRPr="00FF1931" w:rsidRDefault="00FF1931" w:rsidP="00FF1931">
      <w:pPr>
        <w:tabs>
          <w:tab w:val="left" w:pos="1725"/>
          <w:tab w:val="center" w:pos="5400"/>
        </w:tabs>
        <w:overflowPunct/>
        <w:autoSpaceDE/>
        <w:autoSpaceDN/>
        <w:adjustRightInd/>
        <w:textAlignment w:val="auto"/>
        <w:rPr>
          <w:rFonts w:eastAsia="Calibri"/>
          <w:sz w:val="22"/>
          <w:szCs w:val="22"/>
        </w:rPr>
      </w:pPr>
    </w:p>
    <w:p w14:paraId="521A48FE" w14:textId="77777777" w:rsidR="00FF1931" w:rsidRPr="00FF1931" w:rsidRDefault="00FF1931" w:rsidP="00FF1931">
      <w:pPr>
        <w:tabs>
          <w:tab w:val="left" w:pos="1725"/>
          <w:tab w:val="center" w:pos="5400"/>
        </w:tabs>
        <w:overflowPunct/>
        <w:autoSpaceDE/>
        <w:autoSpaceDN/>
        <w:adjustRightInd/>
        <w:textAlignment w:val="auto"/>
        <w:rPr>
          <w:rFonts w:eastAsia="Calibri"/>
          <w:sz w:val="22"/>
          <w:szCs w:val="22"/>
        </w:rPr>
      </w:pPr>
    </w:p>
    <w:p w14:paraId="556F20F3" w14:textId="77777777" w:rsidR="00FF1931" w:rsidRPr="00FF1931" w:rsidRDefault="00FF1931" w:rsidP="00FF1931">
      <w:pPr>
        <w:tabs>
          <w:tab w:val="left" w:pos="1725"/>
          <w:tab w:val="center" w:pos="5400"/>
        </w:tabs>
        <w:overflowPunct/>
        <w:autoSpaceDE/>
        <w:autoSpaceDN/>
        <w:adjustRightInd/>
        <w:textAlignment w:val="auto"/>
        <w:rPr>
          <w:rFonts w:eastAsia="Calibri"/>
          <w:sz w:val="22"/>
          <w:szCs w:val="22"/>
        </w:rPr>
      </w:pPr>
    </w:p>
    <w:p w14:paraId="234FDA9A" w14:textId="77777777" w:rsidR="00FF1931" w:rsidRPr="00FF1931" w:rsidRDefault="00FF1931" w:rsidP="00FF1931">
      <w:pPr>
        <w:tabs>
          <w:tab w:val="left" w:pos="1725"/>
          <w:tab w:val="center" w:pos="5400"/>
        </w:tabs>
        <w:overflowPunct/>
        <w:autoSpaceDE/>
        <w:autoSpaceDN/>
        <w:adjustRightInd/>
        <w:textAlignment w:val="auto"/>
        <w:rPr>
          <w:rFonts w:eastAsia="Calibri"/>
          <w:sz w:val="22"/>
          <w:szCs w:val="22"/>
        </w:rPr>
      </w:pPr>
    </w:p>
    <w:p w14:paraId="498214FF" w14:textId="77777777" w:rsidR="00FF1931" w:rsidRPr="00FF1931" w:rsidRDefault="00FF1931" w:rsidP="00FF1931">
      <w:pPr>
        <w:tabs>
          <w:tab w:val="left" w:pos="1725"/>
          <w:tab w:val="center" w:pos="5400"/>
        </w:tabs>
        <w:overflowPunct/>
        <w:autoSpaceDE/>
        <w:autoSpaceDN/>
        <w:adjustRightInd/>
        <w:textAlignment w:val="auto"/>
        <w:rPr>
          <w:rFonts w:eastAsia="Calibri"/>
          <w:sz w:val="22"/>
          <w:szCs w:val="22"/>
        </w:rPr>
      </w:pPr>
    </w:p>
    <w:p w14:paraId="1E6C4651" w14:textId="77777777" w:rsidR="00FF1931" w:rsidRPr="00FF1931" w:rsidRDefault="00FF1931" w:rsidP="00FF1931">
      <w:pPr>
        <w:tabs>
          <w:tab w:val="left" w:pos="1725"/>
          <w:tab w:val="center" w:pos="5400"/>
        </w:tabs>
        <w:overflowPunct/>
        <w:autoSpaceDE/>
        <w:autoSpaceDN/>
        <w:adjustRightInd/>
        <w:textAlignment w:val="auto"/>
        <w:rPr>
          <w:rFonts w:eastAsia="Calibri"/>
          <w:sz w:val="22"/>
          <w:szCs w:val="22"/>
        </w:rPr>
      </w:pPr>
    </w:p>
    <w:p w14:paraId="3AD2566F" w14:textId="77777777" w:rsidR="00FF1931" w:rsidRPr="00FF1931" w:rsidRDefault="00FF1931" w:rsidP="00FF1931">
      <w:pPr>
        <w:tabs>
          <w:tab w:val="left" w:pos="1725"/>
          <w:tab w:val="center" w:pos="5400"/>
        </w:tabs>
        <w:overflowPunct/>
        <w:autoSpaceDE/>
        <w:autoSpaceDN/>
        <w:adjustRightInd/>
        <w:textAlignment w:val="auto"/>
        <w:rPr>
          <w:rFonts w:eastAsia="Calibri"/>
          <w:sz w:val="22"/>
          <w:szCs w:val="22"/>
        </w:rPr>
      </w:pPr>
      <w:r w:rsidRPr="00FF1931">
        <w:rPr>
          <w:rFonts w:eastAsia="Calibri"/>
          <w:sz w:val="22"/>
          <w:szCs w:val="22"/>
        </w:rPr>
        <w:t xml:space="preserve">If the Grantee provided information above regarding a current potential conflict of interest or any actions that create or appear to create a conflict of interest, the Grantee must immediately provide documentation to the applicable Department grant manager to support that the potential conflict of interest was appropriately handled by the Grantee’s organization. If at any later time, the Grantee becomes aware of any actual or potential conflict of interest, the Grantee must notify the Department’s grant manager immediately, and provide the same type of supporting documentation that describes how the conflict situation was or is being resolved.  </w:t>
      </w:r>
    </w:p>
    <w:p w14:paraId="324AC554" w14:textId="77777777" w:rsidR="00FF1931" w:rsidRPr="00FF1931" w:rsidRDefault="00FF1931" w:rsidP="00FF1931">
      <w:pPr>
        <w:tabs>
          <w:tab w:val="left" w:pos="1725"/>
          <w:tab w:val="center" w:pos="5400"/>
        </w:tabs>
        <w:overflowPunct/>
        <w:autoSpaceDE/>
        <w:autoSpaceDN/>
        <w:adjustRightInd/>
        <w:textAlignment w:val="auto"/>
        <w:rPr>
          <w:rFonts w:eastAsia="Calibri"/>
          <w:sz w:val="22"/>
          <w:szCs w:val="22"/>
        </w:rPr>
      </w:pPr>
    </w:p>
    <w:p w14:paraId="7980FBA8" w14:textId="77777777" w:rsidR="00FF1931" w:rsidRPr="00FF1931" w:rsidRDefault="00FF1931" w:rsidP="00FF1931">
      <w:pPr>
        <w:tabs>
          <w:tab w:val="left" w:pos="1725"/>
          <w:tab w:val="center" w:pos="5400"/>
        </w:tabs>
        <w:overflowPunct/>
        <w:autoSpaceDE/>
        <w:autoSpaceDN/>
        <w:adjustRightInd/>
        <w:textAlignment w:val="auto"/>
        <w:rPr>
          <w:rFonts w:eastAsia="Calibri"/>
          <w:sz w:val="22"/>
          <w:szCs w:val="22"/>
        </w:rPr>
      </w:pPr>
      <w:r w:rsidRPr="00FF1931">
        <w:rPr>
          <w:rFonts w:eastAsia="Calibri"/>
          <w:sz w:val="22"/>
          <w:szCs w:val="22"/>
        </w:rPr>
        <w:t>Supporting documentation should include, but is not limited to, the following:  the organization’s bylaws; a list of board members; board meeting minutes; procedures to safeguard against the appearance of personal gain by the organization’s officers, directors, agents, and family members; procedures detailing the proper internal controls in place; timesheets documenting time spent on the award; and bid documents supporting the selection of the contractor involved in the conflict, if applicable.</w:t>
      </w:r>
    </w:p>
    <w:p w14:paraId="64435B8F" w14:textId="77777777" w:rsidR="00FF1931" w:rsidRPr="00FF1931" w:rsidRDefault="00FF1931" w:rsidP="00FF1931">
      <w:pPr>
        <w:tabs>
          <w:tab w:val="left" w:pos="1725"/>
          <w:tab w:val="center" w:pos="5400"/>
        </w:tabs>
        <w:overflowPunct/>
        <w:autoSpaceDE/>
        <w:autoSpaceDN/>
        <w:adjustRightInd/>
        <w:textAlignment w:val="auto"/>
        <w:rPr>
          <w:rFonts w:eastAsia="Calibri"/>
          <w:sz w:val="22"/>
          <w:szCs w:val="22"/>
        </w:rPr>
      </w:pPr>
    </w:p>
    <w:p w14:paraId="071C5CC9" w14:textId="77777777" w:rsidR="00FF1931" w:rsidRPr="00FF1931" w:rsidRDefault="00FF1931" w:rsidP="00FF1931">
      <w:pPr>
        <w:tabs>
          <w:tab w:val="left" w:pos="1725"/>
          <w:tab w:val="center" w:pos="5400"/>
        </w:tabs>
        <w:overflowPunct/>
        <w:autoSpaceDE/>
        <w:autoSpaceDN/>
        <w:adjustRightInd/>
        <w:textAlignment w:val="auto"/>
        <w:rPr>
          <w:rFonts w:eastAsia="Calibri"/>
          <w:sz w:val="22"/>
          <w:szCs w:val="22"/>
        </w:rPr>
      </w:pPr>
      <w:r w:rsidRPr="00FF1931">
        <w:rPr>
          <w:rFonts w:eastAsia="Calibri"/>
          <w:sz w:val="22"/>
          <w:szCs w:val="22"/>
        </w:rPr>
        <w:t>By signing this document, below, as the duly authorized representative of Grantee, I hereby certify that:</w:t>
      </w:r>
    </w:p>
    <w:p w14:paraId="66204AB5" w14:textId="77777777" w:rsidR="00FF1931" w:rsidRPr="00FF1931" w:rsidRDefault="00FF1931" w:rsidP="00FF1931">
      <w:pPr>
        <w:tabs>
          <w:tab w:val="left" w:pos="1725"/>
          <w:tab w:val="center" w:pos="5400"/>
        </w:tabs>
        <w:overflowPunct/>
        <w:autoSpaceDE/>
        <w:autoSpaceDN/>
        <w:adjustRightInd/>
        <w:textAlignment w:val="auto"/>
        <w:rPr>
          <w:rFonts w:eastAsia="Calibri"/>
          <w:sz w:val="22"/>
          <w:szCs w:val="22"/>
        </w:rPr>
      </w:pPr>
    </w:p>
    <w:p w14:paraId="7FDEEABA" w14:textId="77777777" w:rsidR="00FF1931" w:rsidRPr="00FF1931" w:rsidRDefault="00FF1931" w:rsidP="00647142">
      <w:pPr>
        <w:numPr>
          <w:ilvl w:val="0"/>
          <w:numId w:val="18"/>
        </w:numPr>
        <w:overflowPunct/>
        <w:autoSpaceDE/>
        <w:autoSpaceDN/>
        <w:adjustRightInd/>
        <w:spacing w:after="240" w:line="276" w:lineRule="auto"/>
        <w:textAlignment w:val="auto"/>
        <w:rPr>
          <w:rFonts w:eastAsia="Calibri"/>
          <w:sz w:val="22"/>
          <w:szCs w:val="22"/>
        </w:rPr>
      </w:pPr>
      <w:r w:rsidRPr="00FF1931">
        <w:rPr>
          <w:rFonts w:eastAsia="Calibri"/>
          <w:sz w:val="22"/>
          <w:szCs w:val="22"/>
        </w:rPr>
        <w:t xml:space="preserve">All of the statements in this </w:t>
      </w:r>
      <w:proofErr w:type="gramStart"/>
      <w:r w:rsidRPr="00FF1931">
        <w:rPr>
          <w:rFonts w:eastAsia="Calibri"/>
          <w:sz w:val="22"/>
          <w:szCs w:val="22"/>
        </w:rPr>
        <w:t>Conflict of Interest</w:t>
      </w:r>
      <w:proofErr w:type="gramEnd"/>
      <w:r w:rsidRPr="00FF1931">
        <w:rPr>
          <w:rFonts w:eastAsia="Calibri"/>
          <w:sz w:val="22"/>
          <w:szCs w:val="22"/>
        </w:rPr>
        <w:t xml:space="preserve"> Disclosure form are true, complete and accurate to the best of my knowledge.  I am aware that any false, fictitious, or fraudulent statements or claims may subject me to criminal, civil or administrative penalties. (U.S. Code, Title 18, Section 1001).</w:t>
      </w:r>
    </w:p>
    <w:p w14:paraId="25DFCDC5" w14:textId="77777777" w:rsidR="00FF1931" w:rsidRPr="00FF1931" w:rsidRDefault="00FF1931" w:rsidP="00647142">
      <w:pPr>
        <w:numPr>
          <w:ilvl w:val="0"/>
          <w:numId w:val="18"/>
        </w:numPr>
        <w:overflowPunct/>
        <w:autoSpaceDE/>
        <w:autoSpaceDN/>
        <w:adjustRightInd/>
        <w:spacing w:after="240" w:line="276" w:lineRule="auto"/>
        <w:textAlignment w:val="auto"/>
        <w:rPr>
          <w:rFonts w:eastAsia="Calibri"/>
          <w:sz w:val="22"/>
          <w:szCs w:val="22"/>
        </w:rPr>
      </w:pPr>
      <w:r w:rsidRPr="00FF1931">
        <w:rPr>
          <w:rFonts w:eastAsia="Calibri"/>
          <w:sz w:val="22"/>
          <w:szCs w:val="22"/>
        </w:rPr>
        <w:t xml:space="preserve">If I become aware of any situation that conflicts with any of the representations herein, or that might indicate a potential conflict of interest or create the appearance of a conflict of interest, I or another representative from my organization will immediately notify the Department’s grant manager for this award. </w:t>
      </w:r>
    </w:p>
    <w:p w14:paraId="15E5BD22" w14:textId="77777777" w:rsidR="00FF1931" w:rsidRPr="00FF1931" w:rsidRDefault="00FF1931" w:rsidP="00647142">
      <w:pPr>
        <w:numPr>
          <w:ilvl w:val="0"/>
          <w:numId w:val="18"/>
        </w:numPr>
        <w:overflowPunct/>
        <w:autoSpaceDE/>
        <w:autoSpaceDN/>
        <w:adjustRightInd/>
        <w:spacing w:after="200" w:line="276" w:lineRule="auto"/>
        <w:textAlignment w:val="auto"/>
        <w:rPr>
          <w:rFonts w:eastAsia="Calibri"/>
          <w:sz w:val="22"/>
          <w:szCs w:val="22"/>
        </w:rPr>
      </w:pPr>
      <w:r w:rsidRPr="00FF1931">
        <w:rPr>
          <w:rFonts w:eastAsia="Calibri"/>
          <w:sz w:val="22"/>
          <w:szCs w:val="22"/>
        </w:rPr>
        <w:t>I have read and I understand the requirements for the Conflict of Interest Disclosure set forth herein, and I acknowledge that my organization is bound by these requirements.</w:t>
      </w:r>
    </w:p>
    <w:p w14:paraId="29958E88" w14:textId="77777777" w:rsidR="00FF1931" w:rsidRPr="00FF1931" w:rsidRDefault="00FF1931" w:rsidP="00FF1931">
      <w:pPr>
        <w:overflowPunct/>
        <w:autoSpaceDE/>
        <w:autoSpaceDN/>
        <w:adjustRightInd/>
        <w:textAlignment w:val="auto"/>
        <w:rPr>
          <w:rFonts w:eastAsia="Calibri"/>
          <w:sz w:val="22"/>
          <w:szCs w:val="22"/>
        </w:rPr>
      </w:pPr>
    </w:p>
    <w:p w14:paraId="6989AE54" w14:textId="77777777" w:rsidR="00FF1931" w:rsidRPr="00FF1931" w:rsidRDefault="00FF1931" w:rsidP="00FF1931">
      <w:pPr>
        <w:overflowPunct/>
        <w:autoSpaceDE/>
        <w:autoSpaceDN/>
        <w:adjustRightInd/>
        <w:textAlignment w:val="auto"/>
        <w:rPr>
          <w:rFonts w:eastAsia="Calibri"/>
          <w:sz w:val="22"/>
          <w:szCs w:val="22"/>
        </w:rPr>
      </w:pPr>
    </w:p>
    <w:p w14:paraId="61F1ABD3" w14:textId="77777777" w:rsidR="00FF1931" w:rsidRPr="00FF1931" w:rsidRDefault="00FF1931" w:rsidP="00FF1931">
      <w:pPr>
        <w:overflowPunct/>
        <w:autoSpaceDE/>
        <w:autoSpaceDN/>
        <w:adjustRightInd/>
        <w:textAlignment w:val="auto"/>
        <w:rPr>
          <w:rFonts w:eastAsia="Calibri"/>
          <w:sz w:val="22"/>
          <w:szCs w:val="22"/>
        </w:rPr>
      </w:pPr>
      <w:r w:rsidRPr="00FF1931">
        <w:rPr>
          <w:rFonts w:eastAsia="Calibri"/>
          <w:sz w:val="22"/>
          <w:szCs w:val="22"/>
        </w:rPr>
        <w:t xml:space="preserve">Grantee Organization:  </w:t>
      </w:r>
      <w:r w:rsidRPr="00FF1931">
        <w:rPr>
          <w:rFonts w:eastAsia="Calibri"/>
          <w:noProof/>
          <w:color w:val="FF0000"/>
          <w:sz w:val="22"/>
          <w:szCs w:val="22"/>
        </w:rPr>
        <w:t>Community Name</w:t>
      </w:r>
    </w:p>
    <w:p w14:paraId="0F59994B" w14:textId="77777777" w:rsidR="00FF1931" w:rsidRPr="00FF1931" w:rsidRDefault="00FF1931" w:rsidP="00FF1931">
      <w:pPr>
        <w:overflowPunct/>
        <w:autoSpaceDE/>
        <w:autoSpaceDN/>
        <w:adjustRightInd/>
        <w:textAlignment w:val="auto"/>
        <w:rPr>
          <w:rFonts w:eastAsia="Calibri"/>
          <w:sz w:val="22"/>
          <w:szCs w:val="22"/>
        </w:rPr>
      </w:pPr>
    </w:p>
    <w:p w14:paraId="7B5A8B57" w14:textId="77777777" w:rsidR="00FF1931" w:rsidRPr="00FF1931" w:rsidRDefault="00FF1931" w:rsidP="00FF1931">
      <w:pPr>
        <w:overflowPunct/>
        <w:autoSpaceDE/>
        <w:autoSpaceDN/>
        <w:adjustRightInd/>
        <w:textAlignment w:val="auto"/>
        <w:rPr>
          <w:rFonts w:eastAsia="Calibri"/>
          <w:sz w:val="22"/>
          <w:szCs w:val="22"/>
        </w:rPr>
      </w:pPr>
      <w:r w:rsidRPr="00FF1931">
        <w:rPr>
          <w:rFonts w:eastAsia="Calibri"/>
          <w:noProof/>
          <w:sz w:val="22"/>
          <w:szCs w:val="22"/>
        </w:rPr>
        <mc:AlternateContent>
          <mc:Choice Requires="wps">
            <w:drawing>
              <wp:anchor distT="0" distB="0" distL="114300" distR="114300" simplePos="0" relativeHeight="251659264" behindDoc="0" locked="0" layoutInCell="1" allowOverlap="1" wp14:anchorId="72CB5E62" wp14:editId="7EF0DBF2">
                <wp:simplePos x="0" y="0"/>
                <wp:positionH relativeFrom="column">
                  <wp:posOffset>282575</wp:posOffset>
                </wp:positionH>
                <wp:positionV relativeFrom="paragraph">
                  <wp:posOffset>158750</wp:posOffset>
                </wp:positionV>
                <wp:extent cx="2504440" cy="0"/>
                <wp:effectExtent l="6350" t="6350" r="13335"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4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22693" id="AutoShape 5" o:spid="_x0000_s1026" type="#_x0000_t32" style="position:absolute;margin-left:22.25pt;margin-top:12.5pt;width:197.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"/>
            </w:pict>
          </mc:Fallback>
        </mc:AlternateContent>
      </w:r>
      <w:r w:rsidRPr="00FF1931">
        <w:rPr>
          <w:rFonts w:eastAsia="Calibri"/>
          <w:sz w:val="22"/>
          <w:szCs w:val="22"/>
        </w:rPr>
        <w:t xml:space="preserve">By:  </w:t>
      </w:r>
    </w:p>
    <w:p w14:paraId="5BA0722E" w14:textId="77777777" w:rsidR="00FF1931" w:rsidRPr="00FF1931" w:rsidRDefault="00FF1931" w:rsidP="00FF1931">
      <w:pPr>
        <w:overflowPunct/>
        <w:autoSpaceDE/>
        <w:autoSpaceDN/>
        <w:adjustRightInd/>
        <w:ind w:left="720"/>
        <w:textAlignment w:val="auto"/>
        <w:rPr>
          <w:rFonts w:eastAsia="Calibri"/>
          <w:sz w:val="22"/>
          <w:szCs w:val="22"/>
        </w:rPr>
      </w:pPr>
      <w:r w:rsidRPr="00FF1931">
        <w:rPr>
          <w:rFonts w:eastAsia="Calibri"/>
          <w:sz w:val="22"/>
          <w:szCs w:val="22"/>
        </w:rPr>
        <w:t>Signature of Authorized Representative</w:t>
      </w:r>
    </w:p>
    <w:p w14:paraId="35492601" w14:textId="77777777" w:rsidR="00FF1931" w:rsidRPr="00FF1931" w:rsidRDefault="00FF1931" w:rsidP="00FF1931">
      <w:pPr>
        <w:overflowPunct/>
        <w:autoSpaceDE/>
        <w:autoSpaceDN/>
        <w:adjustRightInd/>
        <w:textAlignment w:val="auto"/>
        <w:rPr>
          <w:rFonts w:eastAsia="Calibri"/>
          <w:sz w:val="22"/>
          <w:szCs w:val="22"/>
        </w:rPr>
      </w:pPr>
    </w:p>
    <w:p w14:paraId="5243BF4A" w14:textId="77777777" w:rsidR="00FF1931" w:rsidRPr="00FF1931" w:rsidRDefault="00FF1931" w:rsidP="00FF1931">
      <w:pPr>
        <w:overflowPunct/>
        <w:autoSpaceDE/>
        <w:autoSpaceDN/>
        <w:adjustRightInd/>
        <w:textAlignment w:val="auto"/>
        <w:rPr>
          <w:rFonts w:eastAsia="Calibri"/>
          <w:noProof/>
          <w:color w:val="FF0000"/>
          <w:sz w:val="22"/>
          <w:szCs w:val="22"/>
        </w:rPr>
      </w:pPr>
      <w:r w:rsidRPr="00FF1931">
        <w:rPr>
          <w:rFonts w:eastAsia="Calibri"/>
          <w:sz w:val="22"/>
          <w:szCs w:val="22"/>
        </w:rPr>
        <w:t xml:space="preserve">Printed Name:  </w:t>
      </w:r>
      <w:r w:rsidRPr="00FF1931">
        <w:rPr>
          <w:rFonts w:eastAsia="Calibri"/>
          <w:noProof/>
          <w:color w:val="FF0000"/>
          <w:sz w:val="22"/>
          <w:szCs w:val="22"/>
        </w:rPr>
        <w:t xml:space="preserve">Authorized Signator Name </w:t>
      </w:r>
    </w:p>
    <w:p w14:paraId="0C0E6C4D" w14:textId="77777777" w:rsidR="00FF1931" w:rsidRPr="00FF1931" w:rsidRDefault="00FF1931" w:rsidP="00FF1931">
      <w:pPr>
        <w:overflowPunct/>
        <w:autoSpaceDE/>
        <w:autoSpaceDN/>
        <w:adjustRightInd/>
        <w:textAlignment w:val="auto"/>
        <w:rPr>
          <w:rFonts w:eastAsia="Calibri"/>
          <w:noProof/>
          <w:color w:val="FF0000"/>
          <w:sz w:val="22"/>
          <w:szCs w:val="22"/>
        </w:rPr>
      </w:pPr>
    </w:p>
    <w:p w14:paraId="205D8776" w14:textId="77777777" w:rsidR="00FF1931" w:rsidRPr="00FF1931" w:rsidRDefault="00FF1931" w:rsidP="00FF1931">
      <w:pPr>
        <w:overflowPunct/>
        <w:autoSpaceDE/>
        <w:autoSpaceDN/>
        <w:adjustRightInd/>
        <w:textAlignment w:val="auto"/>
        <w:rPr>
          <w:rFonts w:eastAsia="Calibri"/>
          <w:noProof/>
          <w:color w:val="FF0000"/>
          <w:sz w:val="22"/>
          <w:szCs w:val="22"/>
        </w:rPr>
      </w:pPr>
    </w:p>
    <w:p w14:paraId="3F228A44" w14:textId="77777777" w:rsidR="00FF1931" w:rsidRPr="00FF1931" w:rsidRDefault="00FF1931" w:rsidP="00FF1931">
      <w:pPr>
        <w:overflowPunct/>
        <w:autoSpaceDE/>
        <w:autoSpaceDN/>
        <w:adjustRightInd/>
        <w:textAlignment w:val="auto"/>
        <w:rPr>
          <w:rFonts w:eastAsia="Calibri"/>
          <w:sz w:val="22"/>
          <w:szCs w:val="22"/>
        </w:rPr>
      </w:pPr>
    </w:p>
    <w:p w14:paraId="2B1F28B9" w14:textId="77777777" w:rsidR="00FF1931" w:rsidRPr="00FF1931" w:rsidRDefault="00FF1931" w:rsidP="00FF1931">
      <w:pPr>
        <w:overflowPunct/>
        <w:autoSpaceDE/>
        <w:autoSpaceDN/>
        <w:adjustRightInd/>
        <w:textAlignment w:val="auto"/>
        <w:rPr>
          <w:rFonts w:eastAsia="Calibri"/>
          <w:sz w:val="22"/>
          <w:szCs w:val="22"/>
        </w:rPr>
      </w:pPr>
    </w:p>
    <w:tbl>
      <w:tblPr>
        <w:tblW w:w="0" w:type="auto"/>
        <w:tblLook w:val="04A0" w:firstRow="1" w:lastRow="0" w:firstColumn="1" w:lastColumn="0" w:noHBand="0" w:noVBand="1"/>
      </w:tblPr>
      <w:tblGrid>
        <w:gridCol w:w="5405"/>
        <w:gridCol w:w="5395"/>
      </w:tblGrid>
      <w:tr w:rsidR="00FF1931" w:rsidRPr="00FF1931" w14:paraId="1AF2B7FA" w14:textId="77777777" w:rsidTr="00587001">
        <w:tc>
          <w:tcPr>
            <w:tcW w:w="5508" w:type="dxa"/>
            <w:shd w:val="clear" w:color="auto" w:fill="auto"/>
          </w:tcPr>
          <w:p w14:paraId="656A08C3" w14:textId="77777777" w:rsidR="00FF1931" w:rsidRPr="00FF1931" w:rsidRDefault="00FF1931" w:rsidP="00FF1931">
            <w:pPr>
              <w:overflowPunct/>
              <w:autoSpaceDE/>
              <w:autoSpaceDN/>
              <w:adjustRightInd/>
              <w:textAlignment w:val="auto"/>
              <w:rPr>
                <w:rFonts w:eastAsia="Calibri"/>
                <w:sz w:val="22"/>
                <w:szCs w:val="22"/>
              </w:rPr>
            </w:pPr>
            <w:r w:rsidRPr="00FF1931">
              <w:rPr>
                <w:rFonts w:eastAsia="Calibri"/>
                <w:sz w:val="22"/>
                <w:szCs w:val="22"/>
              </w:rPr>
              <w:t xml:space="preserve">Printed Title:  </w:t>
            </w:r>
            <w:r w:rsidRPr="00FF1931">
              <w:rPr>
                <w:rFonts w:eastAsia="Calibri"/>
                <w:noProof/>
                <w:color w:val="FF0000"/>
                <w:sz w:val="22"/>
                <w:szCs w:val="22"/>
              </w:rPr>
              <w:t xml:space="preserve">Authorized Signator Title </w:t>
            </w:r>
          </w:p>
        </w:tc>
        <w:tc>
          <w:tcPr>
            <w:tcW w:w="5508" w:type="dxa"/>
            <w:shd w:val="clear" w:color="auto" w:fill="auto"/>
          </w:tcPr>
          <w:p w14:paraId="2FDF0C97" w14:textId="77777777" w:rsidR="00FF1931" w:rsidRPr="00FF1931" w:rsidRDefault="00FF1931" w:rsidP="00FF1931">
            <w:pPr>
              <w:overflowPunct/>
              <w:autoSpaceDE/>
              <w:autoSpaceDN/>
              <w:adjustRightInd/>
              <w:textAlignment w:val="auto"/>
              <w:rPr>
                <w:rFonts w:eastAsia="Calibri"/>
                <w:sz w:val="22"/>
                <w:szCs w:val="22"/>
              </w:rPr>
            </w:pPr>
            <w:r w:rsidRPr="00FF1931">
              <w:rPr>
                <w:rFonts w:eastAsia="Calibri"/>
                <w:sz w:val="22"/>
                <w:szCs w:val="22"/>
              </w:rPr>
              <w:t xml:space="preserve">Date:  </w:t>
            </w:r>
            <w:r w:rsidRPr="00FF1931">
              <w:rPr>
                <w:rFonts w:eastAsia="Calibri"/>
                <w:sz w:val="22"/>
                <w:szCs w:val="22"/>
              </w:rPr>
              <w:fldChar w:fldCharType="begin">
                <w:ffData>
                  <w:name w:val="Text2"/>
                  <w:enabled/>
                  <w:calcOnExit w:val="0"/>
                  <w:textInput/>
                </w:ffData>
              </w:fldChar>
            </w:r>
            <w:r w:rsidRPr="00FF1931">
              <w:rPr>
                <w:rFonts w:eastAsia="Calibri"/>
                <w:sz w:val="22"/>
                <w:szCs w:val="22"/>
              </w:rPr>
              <w:instrText xml:space="preserve"> FORMTEXT </w:instrText>
            </w:r>
            <w:r w:rsidRPr="00FF1931">
              <w:rPr>
                <w:rFonts w:eastAsia="Calibri"/>
                <w:sz w:val="22"/>
                <w:szCs w:val="22"/>
              </w:rPr>
            </w:r>
            <w:r w:rsidRPr="00FF1931">
              <w:rPr>
                <w:rFonts w:eastAsia="Calibri"/>
                <w:sz w:val="22"/>
                <w:szCs w:val="22"/>
              </w:rPr>
              <w:fldChar w:fldCharType="separate"/>
            </w:r>
            <w:r w:rsidRPr="00FF1931">
              <w:rPr>
                <w:rFonts w:eastAsia="Calibri"/>
                <w:noProof/>
                <w:sz w:val="22"/>
                <w:szCs w:val="22"/>
              </w:rPr>
              <w:t> </w:t>
            </w:r>
            <w:r w:rsidRPr="00FF1931">
              <w:rPr>
                <w:rFonts w:eastAsia="Calibri"/>
                <w:noProof/>
                <w:sz w:val="22"/>
                <w:szCs w:val="22"/>
              </w:rPr>
              <w:t> </w:t>
            </w:r>
            <w:r w:rsidRPr="00FF1931">
              <w:rPr>
                <w:rFonts w:eastAsia="Calibri"/>
                <w:noProof/>
                <w:sz w:val="22"/>
                <w:szCs w:val="22"/>
              </w:rPr>
              <w:t> </w:t>
            </w:r>
            <w:r w:rsidRPr="00FF1931">
              <w:rPr>
                <w:rFonts w:eastAsia="Calibri"/>
                <w:noProof/>
                <w:sz w:val="22"/>
                <w:szCs w:val="22"/>
              </w:rPr>
              <w:t> </w:t>
            </w:r>
            <w:r w:rsidRPr="00FF1931">
              <w:rPr>
                <w:rFonts w:eastAsia="Calibri"/>
                <w:noProof/>
                <w:sz w:val="22"/>
                <w:szCs w:val="22"/>
              </w:rPr>
              <w:t> </w:t>
            </w:r>
            <w:r w:rsidRPr="00FF1931">
              <w:rPr>
                <w:rFonts w:eastAsia="Calibri"/>
                <w:sz w:val="22"/>
                <w:szCs w:val="22"/>
              </w:rPr>
              <w:fldChar w:fldCharType="end"/>
            </w:r>
          </w:p>
        </w:tc>
      </w:tr>
    </w:tbl>
    <w:p w14:paraId="6C88B15B" w14:textId="77777777" w:rsidR="00FF1931" w:rsidRPr="00FF1931" w:rsidRDefault="00FF1931" w:rsidP="00FF1931">
      <w:pPr>
        <w:tabs>
          <w:tab w:val="left" w:pos="1725"/>
          <w:tab w:val="center" w:pos="5400"/>
        </w:tabs>
        <w:overflowPunct/>
        <w:autoSpaceDE/>
        <w:autoSpaceDN/>
        <w:adjustRightInd/>
        <w:textAlignment w:val="auto"/>
        <w:rPr>
          <w:rFonts w:eastAsia="Calibri"/>
          <w:sz w:val="22"/>
          <w:szCs w:val="22"/>
        </w:rPr>
      </w:pPr>
    </w:p>
    <w:p w14:paraId="6286459B" w14:textId="54292D17" w:rsidR="00B015FC" w:rsidRDefault="00B015FC" w:rsidP="00AE6E66">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outlineLvl w:val="0"/>
      </w:pPr>
    </w:p>
    <w:p w14:paraId="4AB3A6C5" w14:textId="69119E1E" w:rsidR="00B015FC" w:rsidRDefault="00B015FC"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63EBDAD5" w14:textId="6A3719D5" w:rsidR="00B015FC" w:rsidRDefault="00B015FC"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5EE6F544" w14:textId="5D5C1954" w:rsidR="00B015FC" w:rsidRDefault="00B015FC"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31448D60" w14:textId="2DF057E5" w:rsidR="00B015FC" w:rsidRDefault="00B015FC"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7868B29F" w14:textId="049376C3" w:rsidR="00B015FC" w:rsidRDefault="00B015FC"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283FCC6A" w14:textId="3291D37A" w:rsidR="00C34BD6" w:rsidRDefault="00C34BD6"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1F6AC86A" w14:textId="5E973CDC" w:rsidR="00C34BD6" w:rsidRDefault="00C34BD6"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6B06A028" w14:textId="783B0F5F" w:rsidR="00C34BD6" w:rsidRDefault="00C34BD6"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0CC99EA2" w14:textId="2DD76EB7" w:rsidR="00C34BD6" w:rsidRDefault="00C34BD6"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3CBF2F5C" w14:textId="0D889DD6" w:rsidR="00C34BD6" w:rsidRDefault="00C34BD6"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4D1BE42C" w14:textId="420D4620" w:rsidR="00C34BD6" w:rsidRDefault="00C34BD6"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124800CF" w14:textId="6F53CE1A" w:rsidR="00C34BD6" w:rsidRDefault="00C34BD6"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7D16B187" w14:textId="6AA5926F" w:rsidR="00C34BD6" w:rsidRDefault="00C34BD6"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6CEF990B" w14:textId="3ECF2A57" w:rsidR="00C34BD6" w:rsidRDefault="00C34BD6"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2C982273" w14:textId="636E5D42" w:rsidR="00C34BD6" w:rsidRDefault="00C34BD6"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1BFC91C2" w14:textId="43707EB7" w:rsidR="00C34BD6" w:rsidRDefault="00C34BD6"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4DBA1802" w14:textId="7737E348" w:rsidR="00C34BD6" w:rsidRDefault="00C34BD6"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36174A33" w14:textId="368668E9" w:rsidR="00C34BD6" w:rsidRDefault="00C34BD6"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5D737913" w14:textId="77777777" w:rsidR="00C34BD6" w:rsidRDefault="00C34BD6"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1106CF8D" w14:textId="4D55151C" w:rsidR="00B015FC" w:rsidRDefault="00B015FC"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5417B88D" w14:textId="2D0FC9D9" w:rsidR="00B015FC" w:rsidRDefault="00B015FC"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51BF4E64" w14:textId="332F33E3" w:rsidR="00B015FC" w:rsidRDefault="00B015FC"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73F60B56" w14:textId="44A2A1B1" w:rsidR="00B015FC" w:rsidRDefault="00B015FC"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2E21E48F" w14:textId="77777777" w:rsidR="00E82410" w:rsidRDefault="00E82410"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2E6BD071" w14:textId="45240B82" w:rsidR="00B015FC" w:rsidRPr="00C24BAC" w:rsidRDefault="00C24BAC"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rPr>
          <w:b/>
          <w:bCs/>
          <w:sz w:val="28"/>
          <w:szCs w:val="28"/>
        </w:rPr>
      </w:pPr>
      <w:r>
        <w:rPr>
          <w:b/>
          <w:bCs/>
          <w:sz w:val="28"/>
          <w:szCs w:val="28"/>
        </w:rPr>
        <w:t>COPY OF W-9</w:t>
      </w:r>
    </w:p>
    <w:p w14:paraId="686FB3FC" w14:textId="77777777" w:rsidR="003F2FC3" w:rsidRPr="00B40762" w:rsidRDefault="003F2FC3" w:rsidP="00C24BAC">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jc w:val="center"/>
        <w:rPr>
          <w:sz w:val="22"/>
          <w:szCs w:val="22"/>
        </w:rPr>
      </w:pPr>
    </w:p>
    <w:p w14:paraId="1CCD8E8C" w14:textId="51C185E1" w:rsidR="00C24BAC" w:rsidRDefault="00C24BAC" w:rsidP="00C24BAC">
      <w:pPr>
        <w:pStyle w:val="DefaultText"/>
        <w:tabs>
          <w:tab w:val="left" w:pos="720"/>
          <w:tab w:val="right" w:pos="10440"/>
        </w:tabs>
        <w:jc w:val="center"/>
        <w:rPr>
          <w:sz w:val="22"/>
          <w:szCs w:val="22"/>
        </w:rPr>
      </w:pPr>
      <w:r>
        <w:rPr>
          <w:sz w:val="22"/>
          <w:szCs w:val="22"/>
        </w:rPr>
        <w:t>See Section III I</w:t>
      </w:r>
    </w:p>
    <w:p w14:paraId="14E25426" w14:textId="77777777" w:rsidR="00C24BAC" w:rsidRDefault="00C24BAC" w:rsidP="00C24BAC">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before="60"/>
        <w:rPr>
          <w:sz w:val="22"/>
          <w:szCs w:val="22"/>
        </w:rPr>
      </w:pPr>
    </w:p>
    <w:p w14:paraId="4A8C06F1" w14:textId="78F3179A" w:rsidR="003F2FC3" w:rsidRDefault="003F2FC3" w:rsidP="00C24BAC">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jc w:val="center"/>
        <w:rPr>
          <w:sz w:val="22"/>
          <w:szCs w:val="22"/>
        </w:rPr>
      </w:pPr>
    </w:p>
    <w:p w14:paraId="20DD6DCD" w14:textId="69CA18E1"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A372BB1" w14:textId="3194153F"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399EF92F" w14:textId="77777777" w:rsidR="00263810" w:rsidRPr="004A1E84" w:rsidRDefault="00263810" w:rsidP="00263810">
      <w:pPr>
        <w:overflowPunct/>
        <w:autoSpaceDE/>
        <w:autoSpaceDN/>
        <w:adjustRightInd/>
        <w:jc w:val="center"/>
        <w:textAlignment w:val="auto"/>
        <w:rPr>
          <w:bCs/>
          <w:i/>
          <w:iCs/>
          <w:sz w:val="48"/>
          <w:szCs w:val="48"/>
        </w:rPr>
      </w:pPr>
      <w:r w:rsidRPr="004A1E84">
        <w:rPr>
          <w:rStyle w:val="Hyperlink"/>
          <w:bCs/>
          <w:i/>
          <w:iCs/>
          <w:color w:val="auto"/>
          <w:sz w:val="48"/>
          <w:szCs w:val="48"/>
          <w:u w:val="none"/>
        </w:rPr>
        <w:t>Insert Here</w:t>
      </w:r>
    </w:p>
    <w:p w14:paraId="18FFD3C0" w14:textId="296B39A1"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118E96E7" w14:textId="263FE559"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C4E6178" w14:textId="65FE2623"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209FC22" w14:textId="341A8203"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7FA88E0" w14:textId="6161E6C5"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3DEF4E7" w14:textId="1B65F386"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313C1899" w14:textId="698872E8"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32AD1981" w14:textId="35B840EE"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89FC6D8" w14:textId="249C4B40"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1AFF969E" w14:textId="5A41DFFF"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C3B271C" w14:textId="74581F1B"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3AE4904" w14:textId="00340230"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64495EB" w14:textId="70385833"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3C9C801C" w14:textId="5AEB7515"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15F78857" w14:textId="54361FAF"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3B6A719D" w14:textId="7D95633B"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70CCE69" w14:textId="71577546"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433AE42F" w14:textId="4550AC53"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42EFD068" w14:textId="051B00F9"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801061A" w14:textId="5A5415BF"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6D3156E" w14:textId="4AE9FD05"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D9C7D6A" w14:textId="478401C1"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E44366F" w14:textId="09E91AB1"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4EB1AE06" w14:textId="116DFF17"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43DFBFD7" w14:textId="79CF7491"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6B7DA3C" w14:textId="763BF780"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592E32E" w14:textId="1F225B51"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415F2CB" w14:textId="59100A58"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5769BF70" w14:textId="0EE213FE"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1225A4C2" w14:textId="492E63C5"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13B64660" w14:textId="52B68121"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3E84A7EE" w14:textId="022B203E"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4B80A8A3" w14:textId="21D26550"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1F856E5A" w14:textId="5CE746B0"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F8FBF88" w14:textId="38B385F8"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5A275275" w14:textId="31934AC4"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AA80922" w14:textId="12DA5677"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5D33DDB5" w14:textId="29CD57B9" w:rsidR="00C24BAC" w:rsidRDefault="00C24BAC"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45AB2E6C" w14:textId="5320B362" w:rsidR="00C24BAC" w:rsidRDefault="00C24BAC"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E919513" w14:textId="654A1E69" w:rsidR="00C24BAC" w:rsidRDefault="00C24BAC"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77D8187" w14:textId="31F8C437" w:rsidR="00E82410" w:rsidRDefault="00E82410"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F8C448E" w14:textId="77777777" w:rsidR="00C34BD6" w:rsidRDefault="00C34BD6"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55878C05" w14:textId="3F3D414D" w:rsidR="00C24BAC" w:rsidRDefault="00C24BAC"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BFEF9C5" w14:textId="2E29408D" w:rsidR="00C24BAC" w:rsidRPr="00C24BAC" w:rsidRDefault="00C24BAC" w:rsidP="00C24BAC">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jc w:val="center"/>
        <w:rPr>
          <w:b/>
          <w:bCs/>
          <w:sz w:val="28"/>
          <w:szCs w:val="28"/>
        </w:rPr>
      </w:pPr>
      <w:r>
        <w:rPr>
          <w:b/>
          <w:bCs/>
          <w:sz w:val="28"/>
          <w:szCs w:val="28"/>
        </w:rPr>
        <w:t>COPY OF SAM REGISTRATION (CAGE#)</w:t>
      </w:r>
    </w:p>
    <w:p w14:paraId="30410BB8" w14:textId="77777777" w:rsidR="003F2FC3" w:rsidRPr="00C24BAC" w:rsidRDefault="003F2FC3" w:rsidP="00C24BAC">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jc w:val="center"/>
        <w:rPr>
          <w:b/>
          <w:bCs/>
          <w:sz w:val="28"/>
          <w:szCs w:val="28"/>
        </w:rPr>
      </w:pPr>
    </w:p>
    <w:p w14:paraId="198072B6" w14:textId="20D49B2F" w:rsidR="003F2FC3" w:rsidRDefault="00C24BAC" w:rsidP="00C24BAC">
      <w:pPr>
        <w:pStyle w:val="DefaultText"/>
        <w:tabs>
          <w:tab w:val="left" w:pos="720"/>
          <w:tab w:val="right" w:pos="10440"/>
        </w:tabs>
        <w:jc w:val="center"/>
        <w:rPr>
          <w:sz w:val="22"/>
          <w:szCs w:val="22"/>
        </w:rPr>
      </w:pPr>
      <w:r>
        <w:rPr>
          <w:sz w:val="22"/>
          <w:szCs w:val="22"/>
        </w:rPr>
        <w:t>See Section III I</w:t>
      </w:r>
    </w:p>
    <w:p w14:paraId="175227C7" w14:textId="45CCBEA1" w:rsidR="00C24BAC" w:rsidRDefault="00C24BAC" w:rsidP="00C24BAC">
      <w:pPr>
        <w:pStyle w:val="DefaultText"/>
        <w:tabs>
          <w:tab w:val="left" w:pos="720"/>
          <w:tab w:val="right" w:pos="10440"/>
        </w:tabs>
        <w:jc w:val="center"/>
        <w:rPr>
          <w:sz w:val="22"/>
          <w:szCs w:val="22"/>
        </w:rPr>
      </w:pPr>
    </w:p>
    <w:p w14:paraId="5ABA0F50" w14:textId="2EEA4E53" w:rsidR="00C24BAC" w:rsidRDefault="00C24BAC" w:rsidP="00C24BAC">
      <w:pPr>
        <w:pStyle w:val="DefaultText"/>
        <w:tabs>
          <w:tab w:val="left" w:pos="720"/>
          <w:tab w:val="right" w:pos="10440"/>
        </w:tabs>
        <w:jc w:val="center"/>
        <w:rPr>
          <w:sz w:val="22"/>
          <w:szCs w:val="22"/>
        </w:rPr>
      </w:pPr>
    </w:p>
    <w:p w14:paraId="6DCB8CF5" w14:textId="34EB85CC" w:rsidR="00C24BAC" w:rsidRDefault="00C24BAC" w:rsidP="00C24BAC">
      <w:pPr>
        <w:pStyle w:val="DefaultText"/>
        <w:tabs>
          <w:tab w:val="left" w:pos="720"/>
          <w:tab w:val="right" w:pos="10440"/>
        </w:tabs>
        <w:jc w:val="center"/>
        <w:rPr>
          <w:sz w:val="22"/>
          <w:szCs w:val="22"/>
        </w:rPr>
      </w:pPr>
    </w:p>
    <w:p w14:paraId="4A78A113" w14:textId="77777777" w:rsidR="00C24BAC" w:rsidRDefault="00C24BAC" w:rsidP="00C24BAC">
      <w:pPr>
        <w:pStyle w:val="DefaultText"/>
        <w:tabs>
          <w:tab w:val="left" w:pos="720"/>
          <w:tab w:val="right" w:pos="10440"/>
        </w:tabs>
        <w:jc w:val="center"/>
        <w:rPr>
          <w:sz w:val="22"/>
          <w:szCs w:val="22"/>
        </w:rPr>
      </w:pPr>
    </w:p>
    <w:p w14:paraId="22CA5FFC" w14:textId="77777777" w:rsidR="00263810" w:rsidRPr="004A1E84" w:rsidRDefault="00263810" w:rsidP="00263810">
      <w:pPr>
        <w:overflowPunct/>
        <w:autoSpaceDE/>
        <w:autoSpaceDN/>
        <w:adjustRightInd/>
        <w:jc w:val="center"/>
        <w:textAlignment w:val="auto"/>
        <w:rPr>
          <w:bCs/>
          <w:i/>
          <w:iCs/>
          <w:sz w:val="48"/>
          <w:szCs w:val="48"/>
        </w:rPr>
      </w:pPr>
      <w:r w:rsidRPr="004A1E84">
        <w:rPr>
          <w:rStyle w:val="Hyperlink"/>
          <w:bCs/>
          <w:i/>
          <w:iCs/>
          <w:color w:val="auto"/>
          <w:sz w:val="48"/>
          <w:szCs w:val="48"/>
          <w:u w:val="none"/>
        </w:rPr>
        <w:t>Insert Here</w:t>
      </w:r>
    </w:p>
    <w:p w14:paraId="50C7C2B3" w14:textId="1A852811"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15EE241" w14:textId="301A956E"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6E3712F" w14:textId="5E79DD58"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42D632F" w14:textId="5C42B493"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6165594" w14:textId="21DDD101"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55A7DCB8" w14:textId="23CB5204"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4A162EC1" w14:textId="500C9102"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D23CCFA" w14:textId="317B3EBB"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0225057" w14:textId="1F711397"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5009569B" w14:textId="114C4E7B"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376B73D0" w14:textId="3046D612"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88F2C69" w14:textId="17A770A5"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D991BC6" w14:textId="45CB2663"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1D8C8B4B" w14:textId="33C8823B"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E38DDF0" w14:textId="56A7051F"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07C544C" w14:textId="1CBABFE1"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435FCD2A" w14:textId="4D4EA776"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5D7B4696" w14:textId="5D4FD7D6"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5B18036F" w14:textId="4348993C"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532B5974" w14:textId="41139BFF"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8544BD9" w14:textId="44EE7EE0"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C863650" w14:textId="13DE53DC"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5343EC9F" w14:textId="6FD97776"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4C8D2B2" w14:textId="2747AEA3"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40370FF" w14:textId="13128895"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490E7A78" w14:textId="4B7D2C3A"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1C1696B9" w14:textId="29A0EF08"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1DFEC5BF" w14:textId="51F500EF"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3F31B4C7" w14:textId="70F11BF8"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CCAE596" w14:textId="3ED6AC4B"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4C9C9C60" w14:textId="2F27F4A1"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AE09197" w14:textId="043E242D"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5EFE8F6A" w14:textId="66D0B0C5"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F1A588B" w14:textId="60C3CAAC"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52432431" w14:textId="7F9E2F72"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28F1A87" w14:textId="76F99F75" w:rsidR="00C24BAC" w:rsidRDefault="00C24BAC"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167336E" w14:textId="4F2CDA67" w:rsidR="00C24BAC" w:rsidRDefault="00C24BAC"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6C37A49" w14:textId="332EB582" w:rsidR="00C24BAC" w:rsidRDefault="00C24BAC"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1F5FF5D" w14:textId="77777777" w:rsidR="00C34BD6" w:rsidRDefault="00C34BD6"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1DFAAD1E" w14:textId="34D02141" w:rsidR="00C24BAC" w:rsidRDefault="00C24BAC"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F988DC9" w14:textId="77777777" w:rsidR="00C24BAC" w:rsidRDefault="00C24BAC"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4689D9E" w14:textId="54DEFAA6"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9428DA5" w14:textId="77777777" w:rsidR="00E82410" w:rsidRDefault="00E82410"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ED7BC31" w14:textId="77777777" w:rsidR="003F2FC3" w:rsidRPr="00B40762"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4520255" w14:textId="2090464E" w:rsidR="003F2FC3" w:rsidRPr="00C24BAC" w:rsidRDefault="00C24BAC" w:rsidP="00C24BAC">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jc w:val="center"/>
        <w:rPr>
          <w:b/>
          <w:bCs/>
          <w:sz w:val="28"/>
          <w:szCs w:val="28"/>
        </w:rPr>
      </w:pPr>
      <w:r w:rsidRPr="00C24BAC">
        <w:rPr>
          <w:b/>
          <w:bCs/>
          <w:sz w:val="28"/>
          <w:szCs w:val="28"/>
        </w:rPr>
        <w:t>COPY OF IRS CERTIFICATION LETTER</w:t>
      </w:r>
    </w:p>
    <w:p w14:paraId="41999221" w14:textId="3B87DDEC"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08CEACD" w14:textId="738B38EA" w:rsidR="003F2FC3" w:rsidRDefault="00C24BAC" w:rsidP="00C24BAC">
      <w:pPr>
        <w:pStyle w:val="DefaultText"/>
        <w:tabs>
          <w:tab w:val="left" w:pos="720"/>
          <w:tab w:val="right" w:pos="10440"/>
        </w:tabs>
        <w:jc w:val="center"/>
        <w:rPr>
          <w:sz w:val="22"/>
          <w:szCs w:val="22"/>
        </w:rPr>
      </w:pPr>
      <w:r>
        <w:rPr>
          <w:sz w:val="22"/>
          <w:szCs w:val="22"/>
        </w:rPr>
        <w:t>See Section III I</w:t>
      </w:r>
    </w:p>
    <w:p w14:paraId="3F1360D2" w14:textId="65761CD9" w:rsidR="00C24BAC" w:rsidRDefault="00C24BAC" w:rsidP="00C24BAC">
      <w:pPr>
        <w:pStyle w:val="DefaultText"/>
        <w:tabs>
          <w:tab w:val="left" w:pos="720"/>
          <w:tab w:val="right" w:pos="10440"/>
        </w:tabs>
        <w:jc w:val="center"/>
        <w:rPr>
          <w:sz w:val="22"/>
          <w:szCs w:val="22"/>
        </w:rPr>
      </w:pPr>
    </w:p>
    <w:p w14:paraId="7F3D9263" w14:textId="7825CCD5" w:rsidR="00C24BAC" w:rsidRDefault="00C24BAC" w:rsidP="00C24BAC">
      <w:pPr>
        <w:pStyle w:val="DefaultText"/>
        <w:tabs>
          <w:tab w:val="left" w:pos="720"/>
          <w:tab w:val="right" w:pos="10440"/>
        </w:tabs>
        <w:jc w:val="center"/>
        <w:rPr>
          <w:sz w:val="22"/>
          <w:szCs w:val="22"/>
        </w:rPr>
      </w:pPr>
    </w:p>
    <w:p w14:paraId="5D3004BC" w14:textId="163275CB" w:rsidR="00C24BAC" w:rsidRDefault="00C24BAC" w:rsidP="00C24BAC">
      <w:pPr>
        <w:pStyle w:val="DefaultText"/>
        <w:tabs>
          <w:tab w:val="left" w:pos="720"/>
          <w:tab w:val="right" w:pos="10440"/>
        </w:tabs>
        <w:jc w:val="center"/>
        <w:rPr>
          <w:sz w:val="22"/>
          <w:szCs w:val="22"/>
        </w:rPr>
      </w:pPr>
    </w:p>
    <w:p w14:paraId="28DDA9E4" w14:textId="77777777" w:rsidR="00C24BAC" w:rsidRDefault="00C24BAC" w:rsidP="00C24BAC">
      <w:pPr>
        <w:pStyle w:val="DefaultText"/>
        <w:tabs>
          <w:tab w:val="left" w:pos="720"/>
          <w:tab w:val="right" w:pos="10440"/>
        </w:tabs>
        <w:jc w:val="center"/>
        <w:rPr>
          <w:sz w:val="22"/>
          <w:szCs w:val="22"/>
        </w:rPr>
      </w:pPr>
    </w:p>
    <w:p w14:paraId="48D10D34" w14:textId="77777777" w:rsidR="00263810" w:rsidRPr="004A1E84" w:rsidRDefault="00263810" w:rsidP="00263810">
      <w:pPr>
        <w:overflowPunct/>
        <w:autoSpaceDE/>
        <w:autoSpaceDN/>
        <w:adjustRightInd/>
        <w:jc w:val="center"/>
        <w:textAlignment w:val="auto"/>
        <w:rPr>
          <w:bCs/>
          <w:i/>
          <w:iCs/>
          <w:sz w:val="48"/>
          <w:szCs w:val="48"/>
        </w:rPr>
      </w:pPr>
      <w:r w:rsidRPr="004A1E84">
        <w:rPr>
          <w:rStyle w:val="Hyperlink"/>
          <w:bCs/>
          <w:i/>
          <w:iCs/>
          <w:color w:val="auto"/>
          <w:sz w:val="48"/>
          <w:szCs w:val="48"/>
          <w:u w:val="none"/>
        </w:rPr>
        <w:t>Insert Here</w:t>
      </w:r>
    </w:p>
    <w:p w14:paraId="79FC8C69" w14:textId="68A39FEA"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83AB2F1" w14:textId="2EEFA6B6"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3ADB61D2" w14:textId="0D4476A1"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1687C0F4" w14:textId="71020889"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60E5CF0" w14:textId="2010560E"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DC21C19" w14:textId="0ABCA9BA"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2C7F25B" w14:textId="4BA93FDC"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3703BA9C" w14:textId="251ABB6E"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D952CC0" w14:textId="2EE287A9"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437B23EE" w14:textId="661E2A84"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E51E79D" w14:textId="172F4DD3"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CC95EB0" w14:textId="244240E8"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1CC0DC40" w14:textId="2DCE402B"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5C807EF2" w14:textId="4892F523"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48D316C8" w14:textId="651DD30A"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44362569" w14:textId="6C4613DE"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57752CF9" w14:textId="454B3A14"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1FFE123" w14:textId="006CEDAF"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DE710B0" w14:textId="54782008"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1F71AE19" w14:textId="6730AABB"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5112A3DF" w14:textId="532576FB"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5F525446" w14:textId="7477DA24"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34F899AE" w14:textId="402C72C4"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43B98C8" w14:textId="7D60E062"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88D047E" w14:textId="24F2170A"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66A961F" w14:textId="720E2C01"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4BB0F3C" w14:textId="374447CA"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5182E5CD" w14:textId="25B6C603"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FD72113" w14:textId="2B1CDAC0"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D00D38A" w14:textId="73C01C29"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C055897" w14:textId="642470E5"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50BEB70" w14:textId="15541742"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560D0436" w14:textId="4C675F29"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34BA960A" w14:textId="751AD7EB"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1DA4DDB" w14:textId="4EE98B39"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08EDA2D" w14:textId="3354F3B3"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5D15DD89" w14:textId="2AE0C3DC"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BC6A8C4" w14:textId="5F451283"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7E404FA" w14:textId="019FDF6A"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D4A8AE5" w14:textId="75526308"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4AE1859" w14:textId="77777777" w:rsidR="00C34BD6" w:rsidRDefault="00C34BD6"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AB7D1CF" w14:textId="28F8EC09" w:rsidR="001C7B66" w:rsidRDefault="001C7B66"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4CA6FED4" w14:textId="5940B687" w:rsidR="003F2FC3"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2A72CBD" w14:textId="77777777" w:rsidR="00E82410" w:rsidRDefault="00E82410"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1386223A" w14:textId="57701A68" w:rsidR="003F2FC3" w:rsidRPr="00C24BAC" w:rsidRDefault="00C24BAC" w:rsidP="00C24BAC">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jc w:val="center"/>
        <w:rPr>
          <w:b/>
          <w:bCs/>
          <w:sz w:val="28"/>
          <w:szCs w:val="28"/>
        </w:rPr>
      </w:pPr>
      <w:r>
        <w:rPr>
          <w:b/>
          <w:bCs/>
          <w:sz w:val="28"/>
          <w:szCs w:val="28"/>
        </w:rPr>
        <w:t>COPY OF GATA REGISTRATION PRINTOUT</w:t>
      </w:r>
    </w:p>
    <w:p w14:paraId="58D92AA4" w14:textId="77777777" w:rsidR="003F2FC3" w:rsidRPr="00B40762" w:rsidRDefault="003F2FC3" w:rsidP="003F2FC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21833F9" w14:textId="3E4BF48F" w:rsidR="00B015FC" w:rsidRDefault="001C7B66" w:rsidP="001C7B66">
      <w:pPr>
        <w:pStyle w:val="DefaultText"/>
        <w:tabs>
          <w:tab w:val="left" w:pos="720"/>
          <w:tab w:val="right" w:pos="10440"/>
        </w:tabs>
        <w:jc w:val="center"/>
        <w:rPr>
          <w:sz w:val="22"/>
          <w:szCs w:val="22"/>
        </w:rPr>
      </w:pPr>
      <w:r>
        <w:rPr>
          <w:sz w:val="22"/>
          <w:szCs w:val="22"/>
        </w:rPr>
        <w:t>See Section III I</w:t>
      </w:r>
    </w:p>
    <w:p w14:paraId="02F1EE91" w14:textId="1659D146" w:rsidR="001C7B66" w:rsidRDefault="001C7B66" w:rsidP="001C7B66">
      <w:pPr>
        <w:pStyle w:val="DefaultText"/>
        <w:tabs>
          <w:tab w:val="left" w:pos="720"/>
          <w:tab w:val="right" w:pos="10440"/>
        </w:tabs>
        <w:jc w:val="center"/>
        <w:rPr>
          <w:sz w:val="22"/>
          <w:szCs w:val="22"/>
        </w:rPr>
      </w:pPr>
    </w:p>
    <w:p w14:paraId="0EBE1E70" w14:textId="2EA2550D" w:rsidR="001C7B66" w:rsidRDefault="001C7B66" w:rsidP="001C7B66">
      <w:pPr>
        <w:pStyle w:val="DefaultText"/>
        <w:tabs>
          <w:tab w:val="left" w:pos="720"/>
          <w:tab w:val="right" w:pos="10440"/>
        </w:tabs>
        <w:jc w:val="center"/>
        <w:rPr>
          <w:sz w:val="22"/>
          <w:szCs w:val="22"/>
        </w:rPr>
      </w:pPr>
    </w:p>
    <w:p w14:paraId="24A5AD90" w14:textId="03003EFD" w:rsidR="001C7B66" w:rsidRDefault="001C7B66" w:rsidP="001C7B66">
      <w:pPr>
        <w:pStyle w:val="DefaultText"/>
        <w:tabs>
          <w:tab w:val="left" w:pos="720"/>
          <w:tab w:val="right" w:pos="10440"/>
        </w:tabs>
        <w:jc w:val="center"/>
        <w:rPr>
          <w:sz w:val="22"/>
          <w:szCs w:val="22"/>
        </w:rPr>
      </w:pPr>
    </w:p>
    <w:p w14:paraId="3B7D22F0" w14:textId="77777777" w:rsidR="001C7B66" w:rsidRPr="001C7B66" w:rsidRDefault="001C7B66" w:rsidP="001C7B66">
      <w:pPr>
        <w:pStyle w:val="DefaultText"/>
        <w:tabs>
          <w:tab w:val="left" w:pos="720"/>
          <w:tab w:val="right" w:pos="10440"/>
        </w:tabs>
        <w:jc w:val="center"/>
        <w:rPr>
          <w:sz w:val="22"/>
          <w:szCs w:val="22"/>
        </w:rPr>
      </w:pPr>
    </w:p>
    <w:p w14:paraId="2CD901A1" w14:textId="77777777" w:rsidR="00263810" w:rsidRPr="004A1E84" w:rsidRDefault="00263810" w:rsidP="00263810">
      <w:pPr>
        <w:overflowPunct/>
        <w:autoSpaceDE/>
        <w:autoSpaceDN/>
        <w:adjustRightInd/>
        <w:jc w:val="center"/>
        <w:textAlignment w:val="auto"/>
        <w:rPr>
          <w:bCs/>
          <w:i/>
          <w:iCs/>
          <w:sz w:val="48"/>
          <w:szCs w:val="48"/>
        </w:rPr>
      </w:pPr>
      <w:r w:rsidRPr="004A1E84">
        <w:rPr>
          <w:rStyle w:val="Hyperlink"/>
          <w:bCs/>
          <w:i/>
          <w:iCs/>
          <w:color w:val="auto"/>
          <w:sz w:val="48"/>
          <w:szCs w:val="48"/>
          <w:u w:val="none"/>
        </w:rPr>
        <w:t>Insert Here</w:t>
      </w:r>
    </w:p>
    <w:p w14:paraId="18CDE07D" w14:textId="2D29E823" w:rsidR="00B015FC" w:rsidRDefault="00B015FC"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3BBB608E" w14:textId="1E73F943" w:rsidR="00B015FC" w:rsidRDefault="00B015FC"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622E325D" w14:textId="214F0E60" w:rsidR="00B015FC" w:rsidRDefault="00B015FC"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70E744A0" w14:textId="7340A076" w:rsidR="00B015FC" w:rsidRDefault="00B015FC"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1158D644" w14:textId="1820AAE0" w:rsidR="00B015FC" w:rsidRDefault="00B015FC"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38480162" w14:textId="3D69D44F" w:rsidR="00B015FC" w:rsidRDefault="00B015FC"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2002AE06" w14:textId="21DACF0F" w:rsidR="00B015FC" w:rsidRDefault="00B015FC"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624632BC" w14:textId="3A1550A8" w:rsidR="00B015FC" w:rsidRDefault="00B015FC"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5EC40842" w14:textId="217DB3E7" w:rsidR="00B015FC" w:rsidRDefault="00B015FC"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6E6B7C48" w14:textId="2C8BCE6B" w:rsidR="00B015FC" w:rsidRDefault="00B015FC"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2FBA14BC" w14:textId="10BA475E" w:rsidR="00B015FC" w:rsidRDefault="00B015FC" w:rsidP="00AE6E66">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outlineLvl w:val="0"/>
      </w:pPr>
    </w:p>
    <w:p w14:paraId="5550972C" w14:textId="1E45C021" w:rsidR="00B015FC" w:rsidRDefault="00B015FC"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74E870B3" w14:textId="14388482" w:rsidR="003F2FC3" w:rsidRDefault="003F2FC3"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57401DE8" w14:textId="51C82D57" w:rsidR="003F2FC3" w:rsidRDefault="003F2FC3"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07803734" w14:textId="5CD27C23" w:rsidR="003F2FC3" w:rsidRDefault="003F2FC3"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11F1380A" w14:textId="6DFF8BA1" w:rsidR="003F2FC3" w:rsidRDefault="003F2FC3"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7F9CA1EF" w14:textId="36FD572B" w:rsidR="003F2FC3" w:rsidRDefault="003F2FC3"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3005E483" w14:textId="6D1C51E6" w:rsidR="003F2FC3" w:rsidRDefault="003F2FC3"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727EDC5D" w14:textId="07D8C6B6" w:rsidR="003F2FC3" w:rsidRDefault="003F2FC3"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224BEF63" w14:textId="562B7671" w:rsidR="003F2FC3" w:rsidRDefault="003F2FC3"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5C6B9FD8" w14:textId="27E016A9" w:rsidR="003F2FC3" w:rsidRDefault="003F2FC3"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5AD2082A" w14:textId="46902AFE" w:rsidR="003F2FC3" w:rsidRDefault="003F2FC3"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23CE3628" w14:textId="390054E1" w:rsidR="003F2FC3" w:rsidRDefault="003F2FC3"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5CC505FE" w14:textId="0D83BB57" w:rsidR="003F2FC3" w:rsidRDefault="003F2FC3"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11B6B8D2" w14:textId="29DD1D51" w:rsidR="003F2FC3" w:rsidRDefault="003F2FC3"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22BA7BC7" w14:textId="672B427B" w:rsidR="003F2FC3" w:rsidRDefault="003F2FC3"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01A24393" w14:textId="49071E8A" w:rsidR="003F2FC3" w:rsidRDefault="003F2FC3"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312B808E" w14:textId="6CEFA685" w:rsidR="003F2FC3" w:rsidRDefault="003F2FC3"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40D41B7A" w14:textId="242EE52C" w:rsidR="003F2FC3" w:rsidRDefault="003F2FC3"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361A9842" w14:textId="354FFC8F" w:rsidR="003F2FC3" w:rsidRDefault="003F2FC3"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5898D8F5" w14:textId="7AC81521" w:rsidR="003F2FC3" w:rsidRDefault="003F2FC3"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68DF82EE" w14:textId="30FCF2B8" w:rsidR="003F2FC3" w:rsidRDefault="003F2FC3"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72F8467F" w14:textId="22DE66E3" w:rsidR="00D15FEF" w:rsidRDefault="00D15FEF"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491DE93B" w14:textId="1B896350" w:rsidR="006B4233" w:rsidRDefault="006B4233"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00B3B69A" w14:textId="0970F0D0" w:rsidR="006B4233" w:rsidRDefault="006B4233"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4CD31E40" w14:textId="5A3C558D" w:rsidR="006B4233" w:rsidRDefault="006B4233"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57AAF1B7" w14:textId="77777777" w:rsidR="006B4233" w:rsidRDefault="006B4233"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7EF7770A" w14:textId="769EB8F5" w:rsidR="00D15FEF" w:rsidRDefault="00D15FEF"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422A98CC" w14:textId="7734A572" w:rsidR="00D15FEF" w:rsidRDefault="00D15FEF"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39BBF05D" w14:textId="7A00F3A0" w:rsidR="00D15FEF" w:rsidRDefault="00D15FEF"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4F52A158" w14:textId="14FF57F7" w:rsidR="006B4233" w:rsidRPr="00C24BAC" w:rsidRDefault="006B4233" w:rsidP="006B423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jc w:val="center"/>
        <w:rPr>
          <w:b/>
          <w:bCs/>
          <w:sz w:val="28"/>
          <w:szCs w:val="28"/>
        </w:rPr>
      </w:pPr>
      <w:r>
        <w:rPr>
          <w:b/>
          <w:bCs/>
          <w:sz w:val="28"/>
          <w:szCs w:val="28"/>
        </w:rPr>
        <w:t>COPY OF CURRENT SHELTER FUNDING STRATEGY</w:t>
      </w:r>
    </w:p>
    <w:p w14:paraId="30047E91" w14:textId="77777777" w:rsidR="006B4233" w:rsidRPr="00B40762" w:rsidRDefault="006B4233" w:rsidP="006B423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37785319" w14:textId="397DA371" w:rsidR="006B4233" w:rsidRDefault="006B4233" w:rsidP="006B4233">
      <w:pPr>
        <w:pStyle w:val="DefaultText"/>
        <w:tabs>
          <w:tab w:val="left" w:pos="720"/>
          <w:tab w:val="right" w:pos="10440"/>
        </w:tabs>
        <w:jc w:val="center"/>
        <w:rPr>
          <w:sz w:val="22"/>
          <w:szCs w:val="22"/>
        </w:rPr>
      </w:pPr>
      <w:r>
        <w:rPr>
          <w:sz w:val="22"/>
          <w:szCs w:val="22"/>
        </w:rPr>
        <w:t>See Section III A</w:t>
      </w:r>
    </w:p>
    <w:p w14:paraId="1E18B86E" w14:textId="77777777" w:rsidR="006B4233" w:rsidRDefault="006B4233" w:rsidP="006B4233">
      <w:pPr>
        <w:pStyle w:val="DefaultText"/>
        <w:tabs>
          <w:tab w:val="left" w:pos="720"/>
          <w:tab w:val="right" w:pos="10440"/>
        </w:tabs>
        <w:jc w:val="center"/>
        <w:rPr>
          <w:sz w:val="22"/>
          <w:szCs w:val="22"/>
        </w:rPr>
      </w:pPr>
    </w:p>
    <w:p w14:paraId="35681F57" w14:textId="77777777" w:rsidR="006B4233" w:rsidRDefault="006B4233" w:rsidP="006B4233">
      <w:pPr>
        <w:pStyle w:val="DefaultText"/>
        <w:tabs>
          <w:tab w:val="left" w:pos="720"/>
          <w:tab w:val="right" w:pos="10440"/>
        </w:tabs>
        <w:jc w:val="center"/>
        <w:rPr>
          <w:sz w:val="22"/>
          <w:szCs w:val="22"/>
        </w:rPr>
      </w:pPr>
    </w:p>
    <w:p w14:paraId="76871C1A" w14:textId="77777777" w:rsidR="006B4233" w:rsidRDefault="006B4233" w:rsidP="006B4233">
      <w:pPr>
        <w:pStyle w:val="DefaultText"/>
        <w:tabs>
          <w:tab w:val="left" w:pos="720"/>
          <w:tab w:val="right" w:pos="10440"/>
        </w:tabs>
        <w:jc w:val="center"/>
        <w:rPr>
          <w:sz w:val="22"/>
          <w:szCs w:val="22"/>
        </w:rPr>
      </w:pPr>
    </w:p>
    <w:p w14:paraId="384E06EF" w14:textId="77777777" w:rsidR="006B4233" w:rsidRPr="001C7B66" w:rsidRDefault="006B4233" w:rsidP="006B4233">
      <w:pPr>
        <w:pStyle w:val="DefaultText"/>
        <w:tabs>
          <w:tab w:val="left" w:pos="720"/>
          <w:tab w:val="right" w:pos="10440"/>
        </w:tabs>
        <w:jc w:val="center"/>
        <w:rPr>
          <w:sz w:val="22"/>
          <w:szCs w:val="22"/>
        </w:rPr>
      </w:pPr>
    </w:p>
    <w:p w14:paraId="246CD179" w14:textId="77777777" w:rsidR="006B4233" w:rsidRPr="004A1E84" w:rsidRDefault="006B4233" w:rsidP="006B4233">
      <w:pPr>
        <w:overflowPunct/>
        <w:autoSpaceDE/>
        <w:autoSpaceDN/>
        <w:adjustRightInd/>
        <w:jc w:val="center"/>
        <w:textAlignment w:val="auto"/>
        <w:rPr>
          <w:bCs/>
          <w:i/>
          <w:iCs/>
          <w:sz w:val="48"/>
          <w:szCs w:val="48"/>
        </w:rPr>
      </w:pPr>
      <w:r w:rsidRPr="004A1E84">
        <w:rPr>
          <w:rStyle w:val="Hyperlink"/>
          <w:bCs/>
          <w:i/>
          <w:iCs/>
          <w:color w:val="auto"/>
          <w:sz w:val="48"/>
          <w:szCs w:val="48"/>
          <w:u w:val="none"/>
        </w:rPr>
        <w:t>Insert Here</w:t>
      </w:r>
    </w:p>
    <w:p w14:paraId="118F4B25" w14:textId="41429465" w:rsidR="00D15FEF" w:rsidRDefault="00D15FEF"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3243CB3F" w14:textId="6DD90095" w:rsidR="00D15FEF" w:rsidRDefault="00D15FEF"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38F84605" w14:textId="77777777" w:rsidR="00D15FEF" w:rsidRDefault="00D15FEF"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262BBA95" w14:textId="77777777" w:rsidR="00D15FEF" w:rsidRDefault="00D15FEF" w:rsidP="00D15FE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outlineLvl w:val="0"/>
      </w:pPr>
    </w:p>
    <w:p w14:paraId="31F64209" w14:textId="4F502D68" w:rsidR="003F2FC3" w:rsidRDefault="003F2FC3" w:rsidP="00D908AE">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outlineLvl w:val="0"/>
      </w:pPr>
    </w:p>
    <w:p w14:paraId="51EADC53" w14:textId="3A134B6C" w:rsidR="003F2FC3" w:rsidRDefault="003F2FC3"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11413DF6" w14:textId="0EF2C409" w:rsidR="003F2FC3" w:rsidRDefault="003F2FC3"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1257538E" w14:textId="3B2D3099" w:rsidR="003F2FC3" w:rsidRDefault="003F2FC3"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597DAB96" w14:textId="026C2462" w:rsidR="003F2FC3" w:rsidRDefault="003F2FC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9BC6F4A" w14:textId="1D061964" w:rsidR="00E82410" w:rsidRDefault="00E82410"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E08E1F2" w14:textId="05D0B63B" w:rsidR="00E82410" w:rsidRDefault="00E82410"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2EB9ED5" w14:textId="143925B7" w:rsidR="00E82410" w:rsidRDefault="00E82410"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F688E85" w14:textId="19306CE2" w:rsidR="00E82410" w:rsidRDefault="00E82410"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1CDCCD3" w14:textId="7F37B9BA" w:rsidR="00E82410" w:rsidRDefault="00E82410"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7DD172C" w14:textId="17CEBD8A" w:rsidR="00E82410" w:rsidRDefault="00E82410"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14A26B4" w14:textId="44BBC3D9" w:rsidR="00E82410" w:rsidRDefault="00E82410"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2552A6E" w14:textId="4849AC8E" w:rsidR="00E82410" w:rsidRDefault="00E82410"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D6DA152" w14:textId="01D2A98C" w:rsidR="00E82410" w:rsidRDefault="00E82410"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9BF22C6" w14:textId="04A5C147" w:rsidR="00E82410" w:rsidRDefault="00E82410"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5F485DE" w14:textId="70C0725C" w:rsidR="00E82410" w:rsidRDefault="00E82410"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1F02F21" w14:textId="5407DE1C" w:rsidR="00E82410" w:rsidRDefault="00E82410"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CE0AFD6" w14:textId="62C69283"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6EF8966" w14:textId="5E76F7C7"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50C7286" w14:textId="1992415E"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AE27FF4" w14:textId="7E536E15"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1B30F8B" w14:textId="2D682156"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ED3B1EB" w14:textId="6A5D3765"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5231248" w14:textId="7D811FE8"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5DB1F99F" w14:textId="0FC229CC"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6CA3334" w14:textId="361B1F4B"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98C4C13" w14:textId="264F47DA"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A842C98" w14:textId="4BAF981D"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A6B62A9" w14:textId="74B4A3DD"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50FF5783" w14:textId="6ECD0ABD"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B21DFCF" w14:textId="6D93D872"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5BE37BDB" w14:textId="411376DF"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2C41B96" w14:textId="58630369"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986BCA4" w14:textId="70FFD630"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1C8DDE2" w14:textId="31F4F70D"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DB6804C" w14:textId="7D649D87"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7FC2D8B" w14:textId="406BFDBF"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9F25079" w14:textId="3005DB65"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BBE7653" w14:textId="04CE36AE"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61473AB" w14:textId="09A66BBF"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50804558" w14:textId="63F11B55"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3B267F8" w14:textId="5E4B51A2"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A87AB11" w14:textId="11BA5E48"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5BF9EFD" w14:textId="1343178B"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FEAFBDA" w14:textId="44CC9131"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6EAEB13" w14:textId="2D4935C9"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CA1197D" w14:textId="7B5BB676"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873B5FF" w14:textId="5A19A51E"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4E0538E" w14:textId="77777777" w:rsidR="006B4233" w:rsidRDefault="006B4233"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D6C43EF" w14:textId="77777777" w:rsidR="00E82410" w:rsidRDefault="00E82410"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rPr>
      </w:pPr>
    </w:p>
    <w:p w14:paraId="4875AFB1" w14:textId="4DD0ACB0" w:rsidR="00B015FC" w:rsidRPr="00B015FC" w:rsidRDefault="00B015FC" w:rsidP="00B01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rPr>
      </w:pPr>
      <w:r w:rsidRPr="00B015FC">
        <w:rPr>
          <w:b/>
          <w:sz w:val="32"/>
          <w:szCs w:val="32"/>
        </w:rPr>
        <w:t>SECTION V</w:t>
      </w:r>
    </w:p>
    <w:p w14:paraId="65E1E50D" w14:textId="77777777" w:rsidR="00B015FC" w:rsidRPr="00B015FC" w:rsidRDefault="00B015FC" w:rsidP="00B015FC">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32"/>
          <w:szCs w:val="32"/>
        </w:rPr>
      </w:pPr>
    </w:p>
    <w:p w14:paraId="261D1611" w14:textId="2EBD1A24" w:rsidR="00B015FC" w:rsidRPr="001D05D0" w:rsidRDefault="003F2FC3" w:rsidP="00B015FC">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 w:val="32"/>
          <w:szCs w:val="32"/>
        </w:rPr>
      </w:pPr>
      <w:r>
        <w:rPr>
          <w:b/>
          <w:sz w:val="32"/>
          <w:szCs w:val="32"/>
        </w:rPr>
        <w:t>ADDITIONAL INFORMATION</w:t>
      </w:r>
    </w:p>
    <w:p w14:paraId="7846A004" w14:textId="77777777" w:rsidR="00B015FC" w:rsidRPr="00FF1931" w:rsidRDefault="00B015FC"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4E5E1ACB" w14:textId="77777777" w:rsidR="00FF1931" w:rsidRPr="00FF1931" w:rsidRDefault="00FF1931" w:rsidP="00FF1931">
      <w:pPr>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145BA137" w14:textId="77777777" w:rsidR="00FF1931" w:rsidRPr="00FF1931" w:rsidRDefault="00FF1931" w:rsidP="00FF1931"/>
    <w:p w14:paraId="7EC12117" w14:textId="723CC922" w:rsidR="00FF1931" w:rsidRPr="00FF1931" w:rsidRDefault="00FF1931" w:rsidP="00FF1931">
      <w:pPr>
        <w:overflowPunct/>
        <w:autoSpaceDE/>
        <w:autoSpaceDN/>
        <w:adjustRightInd/>
        <w:textAlignment w:val="auto"/>
        <w:rPr>
          <w:b/>
        </w:rPr>
      </w:pPr>
      <w:r w:rsidRPr="00FF1931">
        <w:rPr>
          <w:b/>
          <w:szCs w:val="24"/>
        </w:rPr>
        <w:br w:type="page"/>
      </w:r>
    </w:p>
    <w:p w14:paraId="521F64D8"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28"/>
          <w:szCs w:val="28"/>
        </w:rPr>
      </w:pPr>
      <w:r w:rsidRPr="00FF1931">
        <w:rPr>
          <w:b/>
          <w:sz w:val="28"/>
          <w:szCs w:val="28"/>
        </w:rPr>
        <w:t>STATE OF ILLINOIS CDBG</w:t>
      </w:r>
    </w:p>
    <w:p w14:paraId="196C851E"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28"/>
          <w:szCs w:val="28"/>
        </w:rPr>
      </w:pPr>
      <w:r w:rsidRPr="00FF1931">
        <w:rPr>
          <w:b/>
          <w:sz w:val="28"/>
          <w:szCs w:val="28"/>
        </w:rPr>
        <w:t>PROCUREMENT STANDARDS</w:t>
      </w:r>
    </w:p>
    <w:p w14:paraId="733B90C9"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4F2E5466"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3F689DC1"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u w:val="single"/>
        </w:rPr>
      </w:pPr>
      <w:r w:rsidRPr="00FF1931">
        <w:rPr>
          <w:u w:val="single"/>
        </w:rPr>
        <w:t>OVERVIEW</w:t>
      </w:r>
    </w:p>
    <w:p w14:paraId="2B78C0A5"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The primary goal of the rules and regulations governing procurement is to ensure open and free competition for federally assisted projects.  The various procurement methods outlined in this chapter all attempt to promote open and free competition for contracts.  Open and free competition by nature mandates contracting opportunity is equal opportunity.  The goal of the State CDBG Program is to ensure that small firms along with women and minority owned firms have an equal opportunity to participate in contract opportunities provided by the program.  Requirements related to Section 3 and Minority and Women Business Enterprise (MBE/WBE) participation are in place to ensure this opportunity.</w:t>
      </w:r>
    </w:p>
    <w:p w14:paraId="52833103"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DFC2D57"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Units of General Local Government (UGLG) may use their own procurement procedures, which reflect applicable state and local laws and regulations, provided that the procurement conforms to federal procurement regulations, 2 CFR Part 200.  If a community does not have a written procurement policy, the CDBG policy must be adopted for all phases of the project.</w:t>
      </w:r>
    </w:p>
    <w:p w14:paraId="1E640FA4"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7FB8C06B"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 xml:space="preserve">In addition, the State of Illinois’ Compiled Statutes must also be considered when establishing procurement procedures.  Illinois Compiled Statutes that may apply can be found at: </w:t>
      </w:r>
      <w:hyperlink r:id="rId34" w:history="1">
        <w:r w:rsidRPr="00FF1931">
          <w:rPr>
            <w:color w:val="0000FF"/>
            <w:u w:val="single"/>
          </w:rPr>
          <w:t>http://www.ilga.gov/legislation/ilcs/ilcs.asp</w:t>
        </w:r>
      </w:hyperlink>
      <w:r w:rsidRPr="00FF1931">
        <w:t xml:space="preserve"> in:</w:t>
      </w:r>
    </w:p>
    <w:p w14:paraId="6DBAD1C3"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Chapter 50 – Local Government</w:t>
      </w:r>
    </w:p>
    <w:p w14:paraId="330E20A6"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Chapter 55 – Counties</w:t>
      </w:r>
    </w:p>
    <w:p w14:paraId="40074F0E"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Chapter 60 – Townships</w:t>
      </w:r>
    </w:p>
    <w:p w14:paraId="7370A240"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Chapter 65 – Municipalities</w:t>
      </w:r>
    </w:p>
    <w:p w14:paraId="430D6D1B"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751F8863"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UGLGs should follow the stricter regulation, whether Federal, State or Local Government.</w:t>
      </w:r>
    </w:p>
    <w:p w14:paraId="55C0272A"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47AB50FF" w14:textId="77777777" w:rsidR="00FF1931" w:rsidRPr="00FF1931" w:rsidRDefault="00FF1931" w:rsidP="00FF1931">
      <w:pPr>
        <w:overflowPunct/>
        <w:autoSpaceDE/>
        <w:autoSpaceDN/>
        <w:adjustRightInd/>
        <w:spacing w:after="120"/>
        <w:jc w:val="both"/>
        <w:textAlignment w:val="auto"/>
        <w:rPr>
          <w:szCs w:val="24"/>
        </w:rPr>
      </w:pPr>
      <w:r w:rsidRPr="00FF1931">
        <w:rPr>
          <w:szCs w:val="24"/>
        </w:rPr>
        <w:t xml:space="preserve">The Grantee shall conduct all procurement transactions in a manner providing for full and open competition and comply with all applicable federal procurement regulations (2 CFR 200, Section 200.318 through Section 200.326).  The Grantee shall also follow the federal conflict of interest provisions (24 CFR 570.489(h)) and/or Illinois’ Procurement Ethics and Disclosure law (30 ILCS 500/50), whichever are more stringent.  The Grantee must maintain all records and source documentation related to its purchase of services, supplies, materials, property, equipment or other acquisitions.  Procurement records will include rationale for the method of procurement selection of contract type, contractor selection or rejection, and basis of contract price.  The Grantee shall provide the Department with executed copies of all contracts along with documentation concerning the selection process as part of the grant reporting process.  The Grantee agrees to abide by the provisions of 2 CFR 200; 24 CFR 570.609; and 24 CFR 570.611, which include, but are not limited to, the following: </w:t>
      </w:r>
    </w:p>
    <w:p w14:paraId="124F1F34" w14:textId="77777777" w:rsidR="00FF1931" w:rsidRPr="00FF1931" w:rsidRDefault="00FF1931" w:rsidP="00647142">
      <w:pPr>
        <w:numPr>
          <w:ilvl w:val="0"/>
          <w:numId w:val="15"/>
        </w:numPr>
        <w:overflowPunct/>
        <w:autoSpaceDE/>
        <w:autoSpaceDN/>
        <w:adjustRightInd/>
        <w:spacing w:after="120"/>
        <w:jc w:val="both"/>
        <w:textAlignment w:val="auto"/>
        <w:rPr>
          <w:szCs w:val="24"/>
        </w:rPr>
      </w:pPr>
      <w:r w:rsidRPr="00FF1931">
        <w:rPr>
          <w:szCs w:val="24"/>
        </w:rPr>
        <w:t xml:space="preserve">The Grantee shall maintain a written code or standards of conduct that shall govern the performance of its officers, employees or agents engaged in the award and administration of contracts supported by Federal funds. </w:t>
      </w:r>
    </w:p>
    <w:p w14:paraId="006CDC32" w14:textId="77777777" w:rsidR="00FF1931" w:rsidRPr="00FF1931" w:rsidRDefault="00FF1931" w:rsidP="00647142">
      <w:pPr>
        <w:numPr>
          <w:ilvl w:val="0"/>
          <w:numId w:val="15"/>
        </w:numPr>
        <w:overflowPunct/>
        <w:autoSpaceDE/>
        <w:autoSpaceDN/>
        <w:adjustRightInd/>
        <w:spacing w:after="120"/>
        <w:jc w:val="both"/>
        <w:textAlignment w:val="auto"/>
        <w:rPr>
          <w:szCs w:val="24"/>
        </w:rPr>
      </w:pPr>
      <w:r w:rsidRPr="00FF1931">
        <w:rPr>
          <w:szCs w:val="24"/>
        </w:rPr>
        <w:t xml:space="preserve">The Grantee shall comply with the requirements set forth in 24 CFR Part 5 concerning the use of </w:t>
      </w:r>
      <w:bookmarkStart w:id="43" w:name="24:3.1.1.3.4.11.1.10"/>
      <w:r w:rsidRPr="00FF1931">
        <w:rPr>
          <w:szCs w:val="24"/>
        </w:rPr>
        <w:t>debarred, suspended or ineligible contractors or subrecipients.</w:t>
      </w:r>
    </w:p>
    <w:bookmarkEnd w:id="43"/>
    <w:p w14:paraId="6B481685" w14:textId="77777777" w:rsidR="00FF1931" w:rsidRPr="00FF1931" w:rsidRDefault="00FF1931" w:rsidP="00647142">
      <w:pPr>
        <w:numPr>
          <w:ilvl w:val="0"/>
          <w:numId w:val="15"/>
        </w:numPr>
        <w:overflowPunct/>
        <w:autoSpaceDE/>
        <w:autoSpaceDN/>
        <w:adjustRightInd/>
        <w:spacing w:after="120"/>
        <w:jc w:val="both"/>
        <w:textAlignment w:val="auto"/>
        <w:rPr>
          <w:szCs w:val="24"/>
        </w:rPr>
      </w:pPr>
      <w:r w:rsidRPr="00FF1931">
        <w:rPr>
          <w:szCs w:val="24"/>
        </w:rPr>
        <w:t>No employee, officer or agent of the Grantee shall participate in the selection, or in the award, or administration of, a contract supported by Federal funds if a conflict of interest, real or apparent, would be involved.</w:t>
      </w:r>
    </w:p>
    <w:p w14:paraId="4794DA89" w14:textId="77777777" w:rsidR="00FF1931" w:rsidRPr="00FF1931" w:rsidRDefault="00FF1931" w:rsidP="00647142">
      <w:pPr>
        <w:numPr>
          <w:ilvl w:val="0"/>
          <w:numId w:val="15"/>
        </w:numPr>
        <w:overflowPunct/>
        <w:autoSpaceDE/>
        <w:autoSpaceDN/>
        <w:adjustRightInd/>
        <w:spacing w:after="200"/>
        <w:contextualSpacing/>
        <w:jc w:val="both"/>
        <w:textAlignment w:val="auto"/>
        <w:rPr>
          <w:szCs w:val="24"/>
        </w:rPr>
      </w:pPr>
      <w:r w:rsidRPr="00FF1931">
        <w:rPr>
          <w:szCs w:val="24"/>
        </w:rPr>
        <w:t>No covered persons who exercise or have exercised any functions or responsibilities with respect to CDBG assisted activities (Project/Scope of Work), or who are in a position to participate in a decision-making process or gain inside information with regard to such activities, may obtain a financial interest in any contract, or have a financial interest in any contract, subcontract, or agreement with respect to the CDBG assisted activity, or with respect to the proceeds from the CDBG assisted activity, either for themselves or those with whom they have business or immediate family ties, during their tenure or for a period of one (1) year thereafter.  For purposes of this paragraph, a “covered person” includes any person who is an employee, agent, consultant, officer, or elected or appointed official of the Grantee, or any designated public agency.</w:t>
      </w:r>
    </w:p>
    <w:p w14:paraId="3490A6A4"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u w:val="single"/>
        </w:rPr>
      </w:pPr>
      <w:r w:rsidRPr="00FF1931">
        <w:rPr>
          <w:u w:val="single"/>
        </w:rPr>
        <w:t>STANDARDS AND PROCEDURES</w:t>
      </w:r>
    </w:p>
    <w:p w14:paraId="2C55B87F"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 xml:space="preserve">The standards and procedures for procurement and contracting are intended to ensure that supplies, equipment, construction, and other services are obtained as efficiently and economically as possible.  Solicitations must explain all the requirements that the bidder/offeror </w:t>
      </w:r>
      <w:proofErr w:type="gramStart"/>
      <w:r w:rsidRPr="00FF1931">
        <w:t>has to</w:t>
      </w:r>
      <w:proofErr w:type="gramEnd"/>
      <w:r w:rsidRPr="00FF1931">
        <w:t xml:space="preserve"> meet for his or her bid/offer to be evaluated by the UGLG.  Solicitations for goods and services must be based on a clear and accurate description of the material, product, or service to be procured and cannot contain features which unduly restrict competition.  Some of the situations considered to be restrictive of competition include, but are not limited to:</w:t>
      </w:r>
    </w:p>
    <w:p w14:paraId="6F93AE96"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pPr>
      <w:r w:rsidRPr="00FF1931">
        <w:t>• Placing unreasonable qualifying requirements on firms;</w:t>
      </w:r>
    </w:p>
    <w:p w14:paraId="0F9D9127"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pPr>
      <w:r w:rsidRPr="00FF1931">
        <w:t>• Requiring unnecessary experience or excessive bonding;</w:t>
      </w:r>
    </w:p>
    <w:p w14:paraId="2AD644EF"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pPr>
      <w:r w:rsidRPr="00FF1931">
        <w:t>• Specifying only brand name products, instead of allowing an equal product;</w:t>
      </w:r>
    </w:p>
    <w:p w14:paraId="791F4E67"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pPr>
      <w:r w:rsidRPr="00FF1931">
        <w:t>• Non-competitive pricing practices between firms or affiliated companies; and</w:t>
      </w:r>
    </w:p>
    <w:p w14:paraId="410FAD7E"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pPr>
      <w:r w:rsidRPr="00FF1931">
        <w:t>• Non-competitive awards to consultants on retainer contracts.</w:t>
      </w:r>
    </w:p>
    <w:p w14:paraId="117FA028"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 xml:space="preserve">Awards are to be made to the bidder/offeror whose bid/offer is responsive to the solicitation and is most advantageous to the UGLG, price and other factors considered.  </w:t>
      </w:r>
      <w:proofErr w:type="gramStart"/>
      <w:r w:rsidRPr="00FF1931">
        <w:t>Any and all</w:t>
      </w:r>
      <w:proofErr w:type="gramEnd"/>
      <w:r w:rsidRPr="00FF1931">
        <w:t xml:space="preserve"> bids may be rejected when it is in the UGLG’s interest to do so.  The UGLG must ensure that the award is made only to responsible contractors possessing the ability to perform successfully under the terms and conditions of the proposed procurement.  Consideration should be given to such matters as contractor integrity, compliance with public policy, record of past performance, financial capabilities, and technical capabilities.</w:t>
      </w:r>
    </w:p>
    <w:p w14:paraId="682FC8CA"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C36D84F"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u w:val="single"/>
        </w:rPr>
      </w:pPr>
      <w:r w:rsidRPr="00FF1931">
        <w:rPr>
          <w:u w:val="single"/>
        </w:rPr>
        <w:t>USE OF LOCAL, SMALL, MINORITY-OWNED and/or WOMEN-OWNED BUSINESSES</w:t>
      </w:r>
    </w:p>
    <w:p w14:paraId="2F1509E5"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Federal regulations make it very clear that UGLGs should make every effort to use local business firms and contract with small, minority-owned, and women-owned businesses in the procurement process.  Specifically, the UGLG must take affirmative steps to use small firms, minority-owned firms, women-owned firms, or labor surplus area firms.  For example, the UGLG should:</w:t>
      </w:r>
    </w:p>
    <w:p w14:paraId="55295CB3"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pPr>
      <w:r w:rsidRPr="00FF1931">
        <w:t>• Incorporate such businesses in solicitation lists whenever they are potential sources;</w:t>
      </w:r>
    </w:p>
    <w:p w14:paraId="2ED615F2"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pPr>
      <w:r w:rsidRPr="00FF1931">
        <w:t>• Ensure that such businesses are solicited when identified as potential sources;</w:t>
      </w:r>
    </w:p>
    <w:p w14:paraId="6614B35D"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pPr>
      <w:r w:rsidRPr="00FF1931">
        <w:t>• Divide procurement requirements, when economically feasible, to permit maximum participation of such businesses; and</w:t>
      </w:r>
    </w:p>
    <w:p w14:paraId="4331D771"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pPr>
      <w:r w:rsidRPr="00FF1931">
        <w:t>• Require prime contractors, when subcontracts are let, to take affirmative steps to select such firms.</w:t>
      </w:r>
    </w:p>
    <w:p w14:paraId="6A22F007"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595F1E8C" w14:textId="0D85F7F2" w:rsid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6785C32C" w14:textId="77777777" w:rsidR="00AB3D4E" w:rsidRPr="00FF1931" w:rsidRDefault="00AB3D4E"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3123D12E"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u w:val="single"/>
        </w:rPr>
      </w:pPr>
      <w:r w:rsidRPr="00FF1931">
        <w:rPr>
          <w:u w:val="single"/>
        </w:rPr>
        <w:t>USE OF SECTION 3 BUSINESSES</w:t>
      </w:r>
    </w:p>
    <w:p w14:paraId="461C8FE7"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In conformance with requirements of Section 3 of the Housing and Community Development Act of 1968, to the greatest extent feasible, the UGLG must award contracts for work to be performed to eligible businesses located in or owned by residents of the distribution area to ensure that employment and other economic opportunities generated by federal financial assistance for housing and community development programs shall, to the greatest extent feasible, be directed toward low- and very-low income persons, particularly those who are recipients of government assistance for housing.</w:t>
      </w:r>
    </w:p>
    <w:p w14:paraId="50C9619D"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58B2B5ED"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u w:val="single"/>
        </w:rPr>
      </w:pPr>
      <w:r w:rsidRPr="00FF1931">
        <w:rPr>
          <w:u w:val="single"/>
        </w:rPr>
        <w:t>DEBARRED &amp; INELIGIBLE CONTRACTORS</w:t>
      </w:r>
    </w:p>
    <w:p w14:paraId="5AFA2288"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The UGLG must ensure that awards are not made to any party which is debarred or suspended, or is otherwise excluded from or ineligible for, participation in federal assistance programs under Executive Order 12549  “Debarment and Suspension" UGLG must check the status of all contractors and sub-contractors on the System for Award Management (SAM) at http://sam.gov/.</w:t>
      </w:r>
    </w:p>
    <w:p w14:paraId="490BA8A7"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5F51E210"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u w:val="single"/>
        </w:rPr>
      </w:pPr>
      <w:r w:rsidRPr="00FF1931">
        <w:rPr>
          <w:u w:val="single"/>
        </w:rPr>
        <w:t>EXCEPTION FOR ACTIVITY DELIVERY CONTRACTS</w:t>
      </w:r>
    </w:p>
    <w:p w14:paraId="635A6005"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As outlined under 2 CFR 200.318(e), to foster greater economy and efficiency and to promote the cost-effective use of shared services across the Federal government, the local governmental unit receiving CDBG funds may procure its sub-grant’s Activity Delivery services from an intergovernmental agreement organization, such as a regional planning commission (RPC), or a governmental-private sector inter-entity agreement organization, such as a regional economic development corporation (EDC), without regard to the competitive procurement provisions outlined in 2 CFR 200.320.</w:t>
      </w:r>
    </w:p>
    <w:p w14:paraId="1D228259"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4FEF64B3"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 primary function of regional planning commissions and of regional economic development corporations is to assist units of local government, under the oversight and control, or partial control, of elected officials from the member units of local government.  The public purpose served by regional planning commissions and regional economic development corporations, combined with the local control of each, lends itself to protection equal to those contemplated by the competitive provisions of 2 CFR 200.320.  However, nothing prevents any UGLG from complying with the provisions of Subpart 320 when procuring administrative services if the UGLG deems compliance to be equitable and in their best interest.</w:t>
      </w:r>
    </w:p>
    <w:p w14:paraId="2DF71519"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7AF13366"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u w:val="single"/>
        </w:rPr>
      </w:pPr>
      <w:r w:rsidRPr="00FF1931">
        <w:rPr>
          <w:u w:val="single"/>
        </w:rPr>
        <w:t>CONFLICTS OF INTEREST</w:t>
      </w:r>
    </w:p>
    <w:p w14:paraId="124DCFA9"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Recipients must avoid conflicts of interest.  In the procurement of property and services, 2 CFR 200.319 regarding conflicts of interest apply.  In all cases not governed by those rules, conflicts of interest are not permitted.  If a person is an employee, agent, consultant, elected official or appointed official of a recipient or subrecipient of CDBG funds and has project-related responsibilities or access to inside information, he or she may not obtain a financial benefit or interest from the project for himself or herself or those with whom he or she has family or business ties during his or her tenure or for one year thereafter.</w:t>
      </w:r>
    </w:p>
    <w:p w14:paraId="4E2446C2"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60BB5B70"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u w:val="single"/>
        </w:rPr>
      </w:pPr>
      <w:r w:rsidRPr="00FF1931">
        <w:rPr>
          <w:u w:val="single"/>
        </w:rPr>
        <w:t>SELECTION</w:t>
      </w:r>
    </w:p>
    <w:p w14:paraId="0EAFC529"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 xml:space="preserve">The lowest, most </w:t>
      </w:r>
      <w:proofErr w:type="gramStart"/>
      <w:r w:rsidRPr="00FF1931">
        <w:t>responsible</w:t>
      </w:r>
      <w:proofErr w:type="gramEnd"/>
      <w:r w:rsidRPr="00FF1931">
        <w:t xml:space="preserve"> and responsive bidder must be selected to provide the required supplies, equipment, or services, with the exception of engineering and architectural services.  Only A/E professional services may use factors other than price as a selection factor.  Responsive refers to a valid and correct bid.  Examples of responsiveness include bids turned in prior to the deadline, bid forms filled out correctly, bids containing all required information (bonds), etc.  UGLGs may discard a non-responsive construction bid.  Responsible refers to financial standing, skill, facilities, capacity, experience, previous work record, or any default within the last 12-month period.  Discarding a construction contractor solely based upon the factors of “responsibility” demands much more documentation and requires the written recommendation of the UGLG’s own attorney.</w:t>
      </w:r>
    </w:p>
    <w:p w14:paraId="082B77D6"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A0FA3A"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u w:val="single"/>
        </w:rPr>
      </w:pPr>
      <w:r w:rsidRPr="00FF1931">
        <w:rPr>
          <w:u w:val="single"/>
        </w:rPr>
        <w:t>PROCUREMENT METHODS</w:t>
      </w:r>
    </w:p>
    <w:p w14:paraId="68AC405C"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2 CFR Part 200 allows five methods of procurement: micro-purchase, small purchase, competitive sealed bids, procurement by competitive proposals, and procurement by noncompetitive proposals.  Each of these methods is described below.  Again, if the UGLG has written procurement procedures or if a State statute applies, the stricter method shall be followed.</w:t>
      </w:r>
    </w:p>
    <w:p w14:paraId="332DF997"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5CCEC7A"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 xml:space="preserve">1. </w:t>
      </w:r>
      <w:r w:rsidRPr="00FF1931">
        <w:rPr>
          <w:u w:val="single"/>
        </w:rPr>
        <w:t>Micro-Purchase</w:t>
      </w:r>
    </w:p>
    <w:p w14:paraId="2198B6E6" w14:textId="774CA2BF"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Procurement by micro-purchase is the procurement of supplies or services of which the aggregate dollar amount does not exceed $</w:t>
      </w:r>
      <w:r w:rsidR="006649F2">
        <w:t>1</w:t>
      </w:r>
      <w:r w:rsidRPr="00FF1931">
        <w:t>,000 (or $2,000 in the case of procurement for construction, subject to the Davis-Bacon Act).  To the extent practicable, the grantee must distribute micro-purchases equitably among qualified suppliers.  Micro-purchases may be awarded without soliciting competitive quotations if the grantee considers the price to be reasonable.</w:t>
      </w:r>
    </w:p>
    <w:p w14:paraId="7AAD6054"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6855815B"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 xml:space="preserve">2. </w:t>
      </w:r>
      <w:r w:rsidRPr="00FF1931">
        <w:rPr>
          <w:u w:val="single"/>
        </w:rPr>
        <w:t>Small Purchase</w:t>
      </w:r>
    </w:p>
    <w:p w14:paraId="3350703A"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This method of procurement may be used for the procurement of services, supplies, and/or other property that has an estimated dollar value less than the threshold limits and restrictions determined by 2 CFR Part 200, State or Local statutes.  The Small Purchases Method of procurement may not be used for professional services such as Architectural, Engineering, Grant Administration, etc.</w:t>
      </w:r>
    </w:p>
    <w:p w14:paraId="2FEE37B0"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 xml:space="preserve">Step 1: Determine Threshold.  The UGLG must determine </w:t>
      </w:r>
      <w:proofErr w:type="gramStart"/>
      <w:r w:rsidRPr="00FF1931">
        <w:t>whether or not</w:t>
      </w:r>
      <w:proofErr w:type="gramEnd"/>
      <w:r w:rsidRPr="00FF1931">
        <w:t xml:space="preserve"> the estimated dollar amount of the product or service being procured is equal to or less than the applicable bidding limit.  If the estimated amount is equal to or less than the amount prescribed, go to Step 2.  If the estimated amount will exceed the prescribed limit, use another method of procurement.</w:t>
      </w:r>
    </w:p>
    <w:p w14:paraId="60DB33E0"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Step 2: Prepare Solicitation for Products/Services By email, letter or fax, at least three vendors must be contacted for competitive quotes.  There is no requirement to contact MBE/ WBE providers.  At least seven days must be allowed for responses.  The UGLG should be specific in describing the product or service being requested.</w:t>
      </w:r>
    </w:p>
    <w:p w14:paraId="54620984"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 xml:space="preserve">Step 3: Document Responses.  All responses should be </w:t>
      </w:r>
      <w:proofErr w:type="gramStart"/>
      <w:r w:rsidRPr="00FF1931">
        <w:t>documented</w:t>
      </w:r>
      <w:proofErr w:type="gramEnd"/>
      <w:r w:rsidRPr="00FF1931">
        <w:t xml:space="preserve"> and records maintained.  Verbal quotes are not valid.</w:t>
      </w:r>
    </w:p>
    <w:p w14:paraId="5013F16E"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Step 4: Make Vendor Selection.  If the vendor with the lowest quote is not selected, the UGLG must document the justification as to why another vendor was selected.  Issues such as poor past performance or bad references are typical reasons for selection denial.  The UGLG’s legal counsel should be consulted on all procurements awarded to vendors not having the lowest quote.</w:t>
      </w:r>
    </w:p>
    <w:p w14:paraId="2821F90E"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Step 5: Execution of Contract(s).  The UGLG may execute contracts with the successful vendor after they have received the Environmental Release Letter from the State.  If the UGLG only receives one quote, the consulting Engineer or Architect must validate that the price is reasonable.  For record keeping purposes, a cost analysis must be performed.  Making several separate small purchases from the same vendor or different vendors in order to stay under the formal bidding threshold is prohibited.</w:t>
      </w:r>
    </w:p>
    <w:p w14:paraId="3A5C5DBC"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 xml:space="preserve">3. </w:t>
      </w:r>
      <w:r w:rsidRPr="00FF1931">
        <w:rPr>
          <w:u w:val="single"/>
        </w:rPr>
        <w:t>Competitive Sealed Bids</w:t>
      </w:r>
    </w:p>
    <w:p w14:paraId="0484D25D"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The Competitive Sealed Bid method is also referred to as an Invitation for Bid (IFB).  This method of procurement is much more formal than the others and does not allow for negotiation.  It is the required procurement method for all CDBG construction work.</w:t>
      </w:r>
    </w:p>
    <w:p w14:paraId="7686DDD3"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 xml:space="preserve">Step 1: Prepare Invitation for Bid (IFB).  The grantee must develop an IFB that clearly identifies the services required including: all technical specifications required, any other requirements that apply to the contract, and instructions for preparing and submitting a bid.  Bid specifications may not identify a specific name brand or provider except if required to identify a piece of equipment necessary for completion of the project.  In this instance, the name brand or provider must be followed with the terminology, ‘or approved </w:t>
      </w:r>
      <w:proofErr w:type="gramStart"/>
      <w:r w:rsidRPr="00FF1931">
        <w:t>equals’</w:t>
      </w:r>
      <w:proofErr w:type="gramEnd"/>
      <w:r w:rsidRPr="00FF1931">
        <w:t>.  Bid specifications are prepared by the professional services provider, either an Architect or Engineer and must include all parts of the project scope as outlined in the Grant Agreement.  It is the responsibility of the UGLG to provide the bid specifications preparer with a copy of the Federal Construction Contract Provisions and the Davis Bacon Wage Decision applicable to the project.  The bid specifications must include a statement that the Wage Decision is subject to change and the one that is in effect on the date of the bid opening will be applicable to the total project if the contract is awarded within 90 days of bid opening.  If not, the applicable Wage Decision becomes the one that is in effect on the date that contracts are signed.</w:t>
      </w:r>
    </w:p>
    <w:p w14:paraId="2EF8CFA7"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 xml:space="preserve">Step 2: Publish Invitation for Bid (IFB).  The IFB must be published at least twice in a newspaper of general circulation, at least seven days apart.  The last advertisement must be published at least seven days prior to the bid opening date.  The IFB must state the date, time and location for submission of bids.  The legal advertisement must provide information pertaining to where the project plans and specifications may be obtained or reviewed.  In order to obtain the highest level of free and open competition, publishing the IFB in well-known trade journals and/or sending a copy of the IFB to the area’s local contractors may increase the number of responses received. </w:t>
      </w:r>
    </w:p>
    <w:p w14:paraId="1A431801"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Step 3: Solicit MBE/WBE Responses.</w:t>
      </w:r>
    </w:p>
    <w:p w14:paraId="1AFCAC24"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Step 4: Receive Bids.  As bid packets arrive, the time and date the bid was received from the vendor is written on the outside of the bid packet.  Any bid received after the date and time due must be rejected and returned to submitter unopened.</w:t>
      </w:r>
    </w:p>
    <w:p w14:paraId="6A64A962"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Step 5: Open Bids.  Bids must be opened and read aloud at a public meeting, at the date, time and location stated in the legal advertisement.  The bidder’s name and amount of bid must be read and recorded in the minutes of the bid opening meeting.  No action should be taken at the bid opening meeting except by order of the CEO to take the bids under advisement.  Bid opening meeting minutes and a sign in sheet of all attendees must be maintained for the project records.  If all bids exceed the amount budgeted for construction costs, the UGLG has only two options.  The local funds budget may be increased to cover the additional costs or all bids may be rejected and the CEO may instruct the Architect or Engineer to revise bid specifications and rebid the project in an attempt to bring construction costs to within the project budget.  The project may not be altered or changed to eliminate any part of the original project scope.</w:t>
      </w:r>
    </w:p>
    <w:p w14:paraId="32C2F94E"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Step 6: Make Vendor Selection.  The Competitive Sealed Bid Method of procurement requires that the construction contract be awarded to the lowest bidder, provided that the lowest bidder is found to be a responsive and responsible bidder.  If the bids received are within the project budget, the Architect or Engineer will review all bid packages to determine if each one is responsive and responsible and the Grantee’s legal counsel will verify that the bonding and certification requirements outlined in the bid specifications have been included.  Upon completion of these reviews, the Architect or Engineer will prepare a bid tabulation sheet and a written statement to the UGLG making a recommendation of the lowest responsive and</w:t>
      </w:r>
    </w:p>
    <w:p w14:paraId="7CE303F8"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responsible bidder.  The bid tabulation must be certified (stamped) by the project Architect or Engineer.  If the low bidder is found to be unresponsive or irresponsible and is not recommended by the project Architect or Engineer, the UGLG’s legal counsel must be consulted prior to making the determination to reject the lowest bid and consider the second lowest bidder.  A written legal opinion must accompany all procurement documents where the low bidder was not selected in case of a formal bid protest or possible litigation.</w:t>
      </w:r>
    </w:p>
    <w:p w14:paraId="2C1C2ABF"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Step 7: All unsuccessful bidders must be notified in writing if not documented as present at the bid opening.</w:t>
      </w:r>
    </w:p>
    <w:p w14:paraId="4FA0995C"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Step 8: Award Construction Contract.  When the Grantee has received the Architect or Engineer’s recommendation for award and certified bid tabulation, the UGLG may award a firm, fixed price contract to the recommended bidder.</w:t>
      </w:r>
    </w:p>
    <w:p w14:paraId="5F282C32"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233468D6"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u w:val="single"/>
        </w:rPr>
      </w:pPr>
      <w:r w:rsidRPr="00FF1931">
        <w:t xml:space="preserve">4. </w:t>
      </w:r>
      <w:r w:rsidRPr="00FF1931">
        <w:rPr>
          <w:u w:val="single"/>
        </w:rPr>
        <w:t>Procurement by Competitive Proposals (Request for Proposals (RFP’s)/Request for Qualifications (RFQ’s)</w:t>
      </w:r>
    </w:p>
    <w:p w14:paraId="2CA69816"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Competitive Proposals are generally used when sealed bids are not appropriate.  The Competitive Proposal process is most typically used for the procurement of professional services, including, but not limited to administration, architecture, engineering, asbestos inspection, demolition inspection, and title search services.</w:t>
      </w:r>
    </w:p>
    <w:p w14:paraId="0E253C44"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4585BFFD"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 xml:space="preserve">When procuring the services of a licensed Architect or Engineer, and these services are to be paid for using federal funds, the UGLG should develop and distribute to a number of companies, a Request for Qualifications (RFQ) that may utilize the Architectural or Engineering Industries’ Qualification Based Selection (QBS) procedures.  </w:t>
      </w:r>
    </w:p>
    <w:p w14:paraId="37232B19"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5B391DEB"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 xml:space="preserve">All RFPs and RFQs received must be evaluated.  A written method for evaluation, which includes the significant factors used to determine the contract selection award, must be prepared and publicized along with the Request. </w:t>
      </w:r>
    </w:p>
    <w:p w14:paraId="393DB748"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 xml:space="preserve">Step 1: Prepare RFP/RFQ.  The Grantee must prepare a Request for Proposal or Request for Qualifications. </w:t>
      </w:r>
    </w:p>
    <w:p w14:paraId="0FAD291D"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Step 2: Solicit Responses.  Send the RFP/RFQ to at least five vendors.</w:t>
      </w:r>
    </w:p>
    <w:p w14:paraId="010EFCDB"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Step 3: Publish RFP.  The Grantee must advertise the RFP at least once in a newspaper of general circulation.  A formal legal advertisement is required.  Proposals are due no sooner than 15 days following the date of publication of the legal advertisement; OR Publish RFQ.  The Grantee must publish the RFQ at least once in a newspaper of general circulation a minimum of 30 days prior to the RFQ submission due date.  A formal legal advertisement is required.</w:t>
      </w:r>
    </w:p>
    <w:p w14:paraId="3706FD54"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Step 4: Establish Evaluation Committee.  Appoint an evaluation team of knowledgeable members (town council, board of public works members, etc.) and develop an evaluation plan to rank respondents and provide guidance during the selection process.  Typically three to five people make up the Evaluation Committee.  At least one of the committee members must be the Chief Elected Official (CEO) or designee.</w:t>
      </w:r>
    </w:p>
    <w:p w14:paraId="223159F5"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Step 5: Open Responses.  Responses must be received at the address stated in the legal advertisement, logged in and stamped with the date and time received prior to being opened and submitted to the Evaluation Committee for review.  Any response not received by the date and time stated in the legal advertisement must be returned, unopened to the submitter.</w:t>
      </w:r>
    </w:p>
    <w:p w14:paraId="5A54D429"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 xml:space="preserve">Step 6: Short List Vendors.  The purpose of the evaluation process is to select the responders whose proposals meet </w:t>
      </w:r>
      <w:proofErr w:type="gramStart"/>
      <w:r w:rsidRPr="00FF1931">
        <w:t>all of</w:t>
      </w:r>
      <w:proofErr w:type="gramEnd"/>
      <w:r w:rsidRPr="00FF1931">
        <w:t xml:space="preserve"> the criteria required in the solicitation.  The committee must select two or more of the responders for interviews.</w:t>
      </w:r>
    </w:p>
    <w:p w14:paraId="035BFFAA"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Step 7: Conduct Interviews.  The UGLG is required to contact the firms selected, in writing with the time, date and location of the interview.  The UGLG must also notify those who will not be interviewed.  On occasion, the UGLG may receive only one proposal.  That respondent must be interviewed before the scoring committee.  The interview may be conducted via conference call.</w:t>
      </w:r>
    </w:p>
    <w:p w14:paraId="7B6BDD45"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Step 8: Make Vendor Selection.  Each member of the Evaluation Committee must complete an Interview Evaluation and Score Sheet for each vendor short listed.  Each scorer must use the same scoring and weighting criteria making their best effort to score each proposal fairly and without bias.  The score sheets must be signed by each member of the Evaluation Committee and maintained in the project file.  Following the Evaluation Committee’s review, the vendor whose proposal is determined to be the most advantageous to the project, based upon qualifications, price (if applicable) and other factors may be selected.</w:t>
      </w:r>
    </w:p>
    <w:p w14:paraId="741488F7"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 xml:space="preserve">If utilizing QBS Procedures, the vendor with the highest number of aggregate points should be selected for price negotiations.  If unable to reach an agreement on the fees to be charged for the services required, the Statement of Qualifications may be rejected and the vendor with the second highest number of aggregate points may be approached for price negotiations.  This process may continue until an agreement is reached, so long as the vendor selected </w:t>
      </w:r>
      <w:proofErr w:type="gramStart"/>
      <w:r w:rsidRPr="00FF1931">
        <w:t>is capable of providing</w:t>
      </w:r>
      <w:proofErr w:type="gramEnd"/>
      <w:r w:rsidRPr="00FF1931">
        <w:t xml:space="preserve"> the requested services based upon quality and other relevant factors.</w:t>
      </w:r>
    </w:p>
    <w:p w14:paraId="52D750F5"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Step 9: Notify Successful and Unsuccessful Proposer(s).  The UGLG must notify all successful and unsuccessful vendors, in writing.</w:t>
      </w:r>
    </w:p>
    <w:p w14:paraId="2949B021"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b/>
        <w:t>Step 10: Execution of Contract.  The UGLG may execute contracts with the successful vendor.</w:t>
      </w:r>
    </w:p>
    <w:p w14:paraId="0AF6B5C3"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35A7B02A"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 xml:space="preserve">5. </w:t>
      </w:r>
      <w:r w:rsidRPr="00FF1931">
        <w:rPr>
          <w:u w:val="single"/>
        </w:rPr>
        <w:t>Procurement by Noncompetitive Proposals</w:t>
      </w:r>
    </w:p>
    <w:p w14:paraId="7D1E092E"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 xml:space="preserve">This method of procurement is used to solicit products or services from a single source and may only be used when the other three methods of procurement are not applicable.  Generally, the State does not allow Procurement by Noncompetitive Proposals.  The stipulations that would exclude the other methods of procurement include the following: </w:t>
      </w:r>
    </w:p>
    <w:p w14:paraId="04532652" w14:textId="77777777" w:rsidR="00FF1931" w:rsidRPr="00FF1931" w:rsidRDefault="00FF1931" w:rsidP="00647142">
      <w:pPr>
        <w:numPr>
          <w:ilvl w:val="0"/>
          <w:numId w:val="13"/>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The item or service can only be obtained from one source.</w:t>
      </w:r>
    </w:p>
    <w:p w14:paraId="04F1CDF7" w14:textId="77777777" w:rsidR="00FF1931" w:rsidRPr="00FF1931" w:rsidRDefault="00FF1931" w:rsidP="00647142">
      <w:pPr>
        <w:numPr>
          <w:ilvl w:val="0"/>
          <w:numId w:val="13"/>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 xml:space="preserve">A condition of public emergency or urgency </w:t>
      </w:r>
      <w:proofErr w:type="gramStart"/>
      <w:r w:rsidRPr="00FF1931">
        <w:t>exists</w:t>
      </w:r>
      <w:proofErr w:type="gramEnd"/>
      <w:r w:rsidRPr="00FF1931">
        <w:t xml:space="preserve"> and time does not permit the use of a competitive procurement method.</w:t>
      </w:r>
    </w:p>
    <w:p w14:paraId="4B773CB8" w14:textId="77777777" w:rsidR="00FF1931" w:rsidRPr="00FF1931" w:rsidRDefault="00FF1931" w:rsidP="00647142">
      <w:pPr>
        <w:numPr>
          <w:ilvl w:val="0"/>
          <w:numId w:val="13"/>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 xml:space="preserve">Following solicitation of </w:t>
      </w:r>
      <w:proofErr w:type="gramStart"/>
      <w:r w:rsidRPr="00FF1931">
        <w:t>a number of</w:t>
      </w:r>
      <w:proofErr w:type="gramEnd"/>
      <w:r w:rsidRPr="00FF1931">
        <w:t xml:space="preserve"> service providers, competition was deemed to be inadequate.</w:t>
      </w:r>
    </w:p>
    <w:p w14:paraId="38613D54" w14:textId="77777777" w:rsidR="00FF1931" w:rsidRPr="00FF1931" w:rsidRDefault="00FF1931" w:rsidP="00647142">
      <w:pPr>
        <w:numPr>
          <w:ilvl w:val="0"/>
          <w:numId w:val="13"/>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State expressly authorizes.</w:t>
      </w:r>
    </w:p>
    <w:p w14:paraId="057A9B3B" w14:textId="77777777" w:rsidR="00FF1931" w:rsidRPr="00FF1931" w:rsidRDefault="00FF1931" w:rsidP="00647142">
      <w:pPr>
        <w:numPr>
          <w:ilvl w:val="0"/>
          <w:numId w:val="13"/>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Noncompetitive and Sole Source procurement is discouraged and must be well documented to avoid disallowance.</w:t>
      </w:r>
    </w:p>
    <w:p w14:paraId="4BA1E67F" w14:textId="77777777" w:rsidR="00FF1931" w:rsidRPr="00FF1931" w:rsidRDefault="00FF1931" w:rsidP="00FF1931">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both"/>
      </w:pPr>
      <w:r w:rsidRPr="00FF1931">
        <w:tab/>
        <w:t>Step 1: Justification for Use of Method.  The UGLG must prepare a written justification as to why this method of procurement is being utilized and allow the State to review this justification prior to proceeding to Step 2.</w:t>
      </w:r>
    </w:p>
    <w:p w14:paraId="1D147B98" w14:textId="77777777" w:rsidR="00FF1931" w:rsidRPr="00FF1931" w:rsidRDefault="00FF1931" w:rsidP="00FF1931">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both"/>
      </w:pPr>
      <w:r w:rsidRPr="00FF1931">
        <w:tab/>
        <w:t>Step 2: Specification of Products/Services.  Prepare a specific list of products or services to be acquired along with a cost price analysis that evaluates specific elements of cost and proposed profit.</w:t>
      </w:r>
    </w:p>
    <w:p w14:paraId="35D62773" w14:textId="77777777" w:rsidR="00FF1931" w:rsidRPr="00FF1931" w:rsidRDefault="00FF1931" w:rsidP="00FF1931">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both"/>
      </w:pPr>
      <w:r w:rsidRPr="00FF1931">
        <w:tab/>
        <w:t>Step 3: Verify Data.  A licensed Architect or Engineer must verify the UGLG’s data to certify the specifications and reasonableness of the estimated costs.</w:t>
      </w:r>
    </w:p>
    <w:p w14:paraId="73B42736" w14:textId="77777777" w:rsidR="00FF1931" w:rsidRPr="00FF1931" w:rsidRDefault="00FF1931" w:rsidP="00FF1931">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both"/>
      </w:pPr>
      <w:r w:rsidRPr="00FF1931">
        <w:tab/>
        <w:t>Step 4: Specification of Products/Services.  The vendor should be provided with a specific listing of products or services required.</w:t>
      </w:r>
    </w:p>
    <w:p w14:paraId="61514AE9" w14:textId="77777777" w:rsidR="00FF1931" w:rsidRPr="00FF1931" w:rsidRDefault="00FF1931" w:rsidP="00FF1931">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both"/>
      </w:pPr>
      <w:r w:rsidRPr="00FF1931">
        <w:tab/>
        <w:t>Step 5: Evaluate Bid.  The bid is evaluated based upon responsiveness and price reasonability.  For this method of procurement, the UGLG may negotiate with the vendor to assure the most advantageous offer is acquired.</w:t>
      </w:r>
    </w:p>
    <w:p w14:paraId="06B3B613" w14:textId="77777777" w:rsidR="00FF1931" w:rsidRPr="00FF1931" w:rsidRDefault="00FF1931" w:rsidP="00FF1931">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both"/>
      </w:pPr>
      <w:r w:rsidRPr="00FF1931">
        <w:tab/>
        <w:t>Step 6: Execution of Contract.  The Grantee may execute contracts with the successful vendor.</w:t>
      </w:r>
    </w:p>
    <w:p w14:paraId="1A7DA0FF" w14:textId="77777777" w:rsidR="00AB3D4E" w:rsidRPr="00FF1931" w:rsidRDefault="00AB3D4E"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7685D97D"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u w:val="single"/>
        </w:rPr>
      </w:pPr>
      <w:r w:rsidRPr="00FF1931">
        <w:rPr>
          <w:u w:val="single"/>
        </w:rPr>
        <w:t>BONDING AND INSURANCE</w:t>
      </w:r>
    </w:p>
    <w:p w14:paraId="07F58634"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2 CFR Part 200 specifies bonding and insurance requirements for federally supported activities.  In carrying out CDBG activities (except professional services contracts), CDBG recipients must establish bonding and insurance requirements that ensure completion of CDBG funded construction contracts in the event of contractor or subcontractor default.</w:t>
      </w:r>
    </w:p>
    <w:p w14:paraId="712A1AAE"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774E8257"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For contracts exceeding $25,000, recipients must require a bid guarantee from each bidder equivalent to 5% of the bid price.  This may be secured through a bid bond or a certified check.  Any contract with an amount over $25,000 is required to produce documentation of performance bonding within two weeks of contract award.  The contractor will obtain a performance bond for 100% of the contract price to ensure completion of the contract.  Any contract with an amount over $50,000 requires the contractor to produce documentation of a payment bond for 100% of the contract price to ensure payment to all persons supplying labor and materials.</w:t>
      </w:r>
    </w:p>
    <w:p w14:paraId="19EB2AA2"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6DCF5966"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In the event of the surety performing under a takeover agreement, the bonding company must produce evidence of participation in the E-Verify program.</w:t>
      </w:r>
    </w:p>
    <w:p w14:paraId="46A58202"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56796C8E"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Grantees are free to use their requirements relating to bid guarantees, performance bonds, and payment bonds for contracts of $25,000 or less in value.</w:t>
      </w:r>
    </w:p>
    <w:p w14:paraId="0B4657A9"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249D9A3B"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An irrevocable letter of credit from a federally insured financial institution may be used for contracts of less than $25,000.  The irrevocable letter of credit cannot have an expiration date and must remain in effect for the duration of the federally funded project.</w:t>
      </w:r>
    </w:p>
    <w:p w14:paraId="4D3286E0"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u w:val="single"/>
        </w:rPr>
      </w:pPr>
    </w:p>
    <w:p w14:paraId="266D171E"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u w:val="single"/>
        </w:rPr>
      </w:pPr>
      <w:r w:rsidRPr="00FF1931">
        <w:rPr>
          <w:u w:val="single"/>
        </w:rPr>
        <w:t>RECORDS AND FILES</w:t>
      </w:r>
    </w:p>
    <w:p w14:paraId="421CA846"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The UGLG shall maintain records to detail the significant history of a procurement and contracting and monitor the contracts to assure that the contracts are completed in a satisfactory and timely manner.</w:t>
      </w:r>
    </w:p>
    <w:p w14:paraId="60705F1E" w14:textId="77777777" w:rsidR="00FF1931" w:rsidRPr="00FF1931" w:rsidRDefault="00FF1931" w:rsidP="00FF1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The Procurement and Contracting files must contain:</w:t>
      </w:r>
    </w:p>
    <w:p w14:paraId="51FDEBFF" w14:textId="77777777" w:rsidR="00FF1931" w:rsidRPr="00FF1931" w:rsidRDefault="00FF1931" w:rsidP="00647142">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Description of method used to select consultants and contractors</w:t>
      </w:r>
    </w:p>
    <w:p w14:paraId="15537745" w14:textId="77777777" w:rsidR="00FF1931" w:rsidRPr="00FF1931" w:rsidRDefault="00FF1931" w:rsidP="00647142">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Request for Bids (RFB), Request of Qualifications (RFQ) and Request of Proposals (RFP) documents including advertisements, correspondence, and bids/qualifications/ proposals received evaluation method(s)</w:t>
      </w:r>
    </w:p>
    <w:p w14:paraId="3E135F8B" w14:textId="77777777" w:rsidR="00FF1931" w:rsidRPr="00FF1931" w:rsidRDefault="00FF1931" w:rsidP="00647142">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Cost and pricing data</w:t>
      </w:r>
    </w:p>
    <w:p w14:paraId="08452A4C" w14:textId="77777777" w:rsidR="00FF1931" w:rsidRPr="00FF1931" w:rsidRDefault="00FF1931" w:rsidP="00647142">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Record of the approval by the governing body of the bid/qualifications/proposal accepted/selected</w:t>
      </w:r>
    </w:p>
    <w:p w14:paraId="60744E12" w14:textId="77777777" w:rsidR="00FF1931" w:rsidRPr="00FF1931" w:rsidRDefault="00FF1931" w:rsidP="00647142">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Contract(s) for services</w:t>
      </w:r>
    </w:p>
    <w:p w14:paraId="68E3E5AC" w14:textId="77777777" w:rsidR="00FF1931" w:rsidRPr="00FF1931" w:rsidRDefault="00FF1931" w:rsidP="00647142">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Records of partial payments and supporting documentation (in financial management files)</w:t>
      </w:r>
    </w:p>
    <w:p w14:paraId="09EEEF39" w14:textId="77777777" w:rsidR="00FF1931" w:rsidRPr="00FF1931" w:rsidRDefault="00FF1931" w:rsidP="00647142">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Contract amendments (if any) and rationale for the amendment</w:t>
      </w:r>
    </w:p>
    <w:p w14:paraId="2E5C1B39" w14:textId="77777777" w:rsidR="00FF1931" w:rsidRPr="00FF1931" w:rsidRDefault="00FF1931" w:rsidP="00647142">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Procurement Policy</w:t>
      </w:r>
    </w:p>
    <w:p w14:paraId="1E8D386B" w14:textId="77777777" w:rsidR="00FF1931" w:rsidRPr="00FF1931" w:rsidRDefault="00FF1931" w:rsidP="00647142">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Conflict of Interest disclosure documents and records/Exemption Request documentation (if applicable)</w:t>
      </w:r>
    </w:p>
    <w:p w14:paraId="431544B0" w14:textId="5A46ECFB" w:rsidR="00FF1931" w:rsidRPr="00FF1931" w:rsidRDefault="00FF1931" w:rsidP="00353288">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F1931">
        <w:t>Evidence of debarment search</w:t>
      </w:r>
      <w:r w:rsidRPr="00FF1931">
        <w:br w:type="page"/>
      </w:r>
    </w:p>
    <w:p w14:paraId="78EED69B" w14:textId="5D921DF1"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r>
        <w:rPr>
          <w:b/>
          <w:sz w:val="28"/>
          <w:szCs w:val="28"/>
        </w:rPr>
        <w:t>PLAYING BY THE RULES</w:t>
      </w:r>
    </w:p>
    <w:p w14:paraId="4993991E" w14:textId="554F3B2B"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r>
        <w:rPr>
          <w:b/>
          <w:sz w:val="28"/>
          <w:szCs w:val="28"/>
        </w:rPr>
        <w:t>A Handbook for Subrecipients on Administrative Systems</w:t>
      </w:r>
    </w:p>
    <w:p w14:paraId="49B16807" w14:textId="77777777"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6F1F2319" w14:textId="77777777"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41641339" w14:textId="10ACDA2C" w:rsidR="00AB3D4E" w:rsidRDefault="00172DDC"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hyperlink r:id="rId35" w:history="1">
        <w:r w:rsidR="00AB3D4E" w:rsidRPr="001870C9">
          <w:rPr>
            <w:rStyle w:val="Hyperlink"/>
            <w:b/>
            <w:sz w:val="28"/>
            <w:szCs w:val="28"/>
          </w:rPr>
          <w:t>https://files.hudexchange.info/resources/documents/Playing-By-the-Rules-a-Handbook-for-CDBG-Subrecipients-On-Administrative-Systems.pdf</w:t>
        </w:r>
      </w:hyperlink>
    </w:p>
    <w:p w14:paraId="632A0BF4" w14:textId="77777777"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02708D08" w14:textId="77777777"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33ACF0D2" w14:textId="77777777"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5E5B7D24" w14:textId="77777777"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0D58CF0F" w14:textId="77777777"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259EB52F" w14:textId="77777777"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21ECBCCF" w14:textId="77777777"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25DEA8B1" w14:textId="77777777"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45774A64" w14:textId="77777777"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6645320D" w14:textId="77777777"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572D48C1" w14:textId="77777777"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441B0948" w14:textId="77777777"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18846B36" w14:textId="77777777"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619FD667" w14:textId="77777777"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7CDD9089" w14:textId="77777777"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7DD87B64" w14:textId="77777777"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008FC832" w14:textId="77777777"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425E2275" w14:textId="77777777"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6DF37D4C" w14:textId="77777777"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686A44C3" w14:textId="77777777"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6542E16C" w14:textId="5B9DB24B"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4BCDC0A3" w14:textId="2F63FB71"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29B1E9CE" w14:textId="29634FD1"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61F9BF71" w14:textId="45324CEF"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35BE4278" w14:textId="5F08C0AC"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6DD46079" w14:textId="0785E192"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362B48D3" w14:textId="359595A1"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469A0633" w14:textId="1DEC9BA9"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191C60AA" w14:textId="70B50B0F"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6C762C37" w14:textId="0C8B3E3B"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54DF27D6" w14:textId="100824BF"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23766B5C" w14:textId="11017633"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00204AD6" w14:textId="71E3B214"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4733AE44" w14:textId="24B13874"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3DCF7423" w14:textId="77777777" w:rsidR="00AB3D4E" w:rsidRDefault="00AB3D4E" w:rsidP="00FF1931">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sz w:val="28"/>
          <w:szCs w:val="28"/>
        </w:rPr>
      </w:pPr>
    </w:p>
    <w:p w14:paraId="51EB59D0" w14:textId="77777777" w:rsidR="00876224" w:rsidRPr="00B40762" w:rsidRDefault="00876224" w:rsidP="00CA65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p>
    <w:sectPr w:rsidR="00876224" w:rsidRPr="00B40762" w:rsidSect="00FF1931">
      <w:footerReference w:type="default" r:id="rId36"/>
      <w:type w:val="continuous"/>
      <w:pgSz w:w="12240" w:h="15840" w:code="1"/>
      <w:pgMar w:top="720" w:right="720" w:bottom="720" w:left="720" w:header="576"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BB7A" w14:textId="77777777" w:rsidR="007821E8" w:rsidRDefault="007821E8">
      <w:pPr>
        <w:pStyle w:val="BodySingle"/>
      </w:pPr>
      <w:r>
        <w:separator/>
      </w:r>
    </w:p>
  </w:endnote>
  <w:endnote w:type="continuationSeparator" w:id="0">
    <w:p w14:paraId="74D1334A" w14:textId="77777777" w:rsidR="007821E8" w:rsidRDefault="007821E8">
      <w:pPr>
        <w:pStyle w:val="BodySing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50" w:type="pct"/>
      <w:tblBorders>
        <w:top w:val="single" w:sz="18" w:space="0" w:color="808080"/>
        <w:insideH w:val="single" w:sz="18" w:space="0" w:color="808080"/>
      </w:tblBorders>
      <w:tblLook w:val="04A0" w:firstRow="1" w:lastRow="0" w:firstColumn="1" w:lastColumn="0" w:noHBand="0" w:noVBand="1"/>
    </w:tblPr>
    <w:tblGrid>
      <w:gridCol w:w="9866"/>
      <w:gridCol w:w="394"/>
    </w:tblGrid>
    <w:tr w:rsidR="007821E8" w:rsidRPr="00E11653" w14:paraId="1DC445B4" w14:textId="77777777" w:rsidTr="009E481D">
      <w:tc>
        <w:tcPr>
          <w:tcW w:w="9866" w:type="dxa"/>
          <w:vAlign w:val="center"/>
        </w:tcPr>
        <w:p w14:paraId="321027DD" w14:textId="77777777" w:rsidR="007821E8" w:rsidRPr="00E11653" w:rsidRDefault="007821E8" w:rsidP="0021454D">
          <w:pPr>
            <w:spacing w:before="60"/>
            <w:rPr>
              <w:sz w:val="18"/>
              <w:szCs w:val="18"/>
            </w:rPr>
          </w:pPr>
          <w:r w:rsidRPr="00E11653">
            <w:rPr>
              <w:sz w:val="18"/>
              <w:szCs w:val="18"/>
            </w:rPr>
            <w:t>State of Illinois - Dept. of Commerce and Economic Opportunity (DCEO)</w:t>
          </w:r>
        </w:p>
      </w:tc>
      <w:tc>
        <w:tcPr>
          <w:tcW w:w="394" w:type="dxa"/>
        </w:tcPr>
        <w:p w14:paraId="30D60681" w14:textId="77777777" w:rsidR="007821E8" w:rsidRPr="00E11653" w:rsidRDefault="007821E8" w:rsidP="0021454D">
          <w:pPr>
            <w:spacing w:before="60"/>
            <w:jc w:val="right"/>
            <w:rPr>
              <w:sz w:val="18"/>
              <w:szCs w:val="18"/>
            </w:rPr>
          </w:pPr>
        </w:p>
      </w:tc>
    </w:tr>
  </w:tbl>
  <w:p w14:paraId="375677F7" w14:textId="77777777" w:rsidR="007821E8" w:rsidRDefault="00782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F922" w14:textId="77777777" w:rsidR="007821E8" w:rsidRDefault="007821E8" w:rsidP="002F33ED">
    <w:pPr>
      <w:pStyle w:val="Footer"/>
      <w:tabs>
        <w:tab w:val="right" w:pos="10440"/>
      </w:tabs>
      <w:ind w:right="180"/>
      <w:rPr>
        <w:sz w:val="18"/>
        <w:szCs w:val="18"/>
      </w:rPr>
    </w:pPr>
  </w:p>
  <w:tbl>
    <w:tblPr>
      <w:tblW w:w="4750" w:type="pct"/>
      <w:tblBorders>
        <w:top w:val="single" w:sz="18" w:space="0" w:color="808080"/>
        <w:insideH w:val="single" w:sz="18" w:space="0" w:color="808080"/>
      </w:tblBorders>
      <w:tblLook w:val="04A0" w:firstRow="1" w:lastRow="0" w:firstColumn="1" w:lastColumn="0" w:noHBand="0" w:noVBand="1"/>
    </w:tblPr>
    <w:tblGrid>
      <w:gridCol w:w="9866"/>
      <w:gridCol w:w="394"/>
    </w:tblGrid>
    <w:tr w:rsidR="007821E8" w:rsidRPr="00E11653" w14:paraId="3C9A776E" w14:textId="77777777" w:rsidTr="007366FF">
      <w:tc>
        <w:tcPr>
          <w:tcW w:w="9866" w:type="dxa"/>
          <w:vAlign w:val="center"/>
        </w:tcPr>
        <w:p w14:paraId="190793DE" w14:textId="1557C5AE" w:rsidR="007821E8" w:rsidRPr="00E11653" w:rsidRDefault="007821E8" w:rsidP="00E11653">
          <w:pPr>
            <w:spacing w:before="60"/>
            <w:rPr>
              <w:sz w:val="18"/>
              <w:szCs w:val="18"/>
            </w:rPr>
          </w:pPr>
          <w:r w:rsidRPr="00E11653">
            <w:rPr>
              <w:sz w:val="18"/>
              <w:szCs w:val="18"/>
            </w:rPr>
            <w:t>State of Illinois - Dept. of Commerce and Economic Opportunity (DCEO)</w:t>
          </w:r>
        </w:p>
      </w:tc>
      <w:tc>
        <w:tcPr>
          <w:tcW w:w="394" w:type="dxa"/>
        </w:tcPr>
        <w:p w14:paraId="52C076CD" w14:textId="77777777" w:rsidR="007821E8" w:rsidRPr="00E11653" w:rsidRDefault="007821E8" w:rsidP="00E11653">
          <w:pPr>
            <w:spacing w:before="60"/>
            <w:jc w:val="right"/>
            <w:rPr>
              <w:sz w:val="18"/>
              <w:szCs w:val="18"/>
            </w:rPr>
          </w:pPr>
        </w:p>
      </w:tc>
    </w:tr>
  </w:tbl>
  <w:p w14:paraId="2CAD2D14" w14:textId="77777777" w:rsidR="007821E8" w:rsidRDefault="007821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92" w:type="pct"/>
      <w:tblInd w:w="-432" w:type="dxa"/>
      <w:tblBorders>
        <w:top w:val="single" w:sz="18" w:space="0" w:color="808080"/>
        <w:insideH w:val="single" w:sz="18" w:space="0" w:color="808080"/>
      </w:tblBorders>
      <w:tblLook w:val="04A0" w:firstRow="1" w:lastRow="0" w:firstColumn="1" w:lastColumn="0" w:noHBand="0" w:noVBand="1"/>
    </w:tblPr>
    <w:tblGrid>
      <w:gridCol w:w="11647"/>
    </w:tblGrid>
    <w:tr w:rsidR="007821E8" w14:paraId="4EF9C635" w14:textId="77777777" w:rsidTr="00087E1F">
      <w:trPr>
        <w:trHeight w:val="315"/>
      </w:trPr>
      <w:tc>
        <w:tcPr>
          <w:tcW w:w="10332" w:type="dxa"/>
          <w:tcBorders>
            <w:top w:val="nil"/>
            <w:bottom w:val="nil"/>
          </w:tcBorders>
          <w:vAlign w:val="center"/>
        </w:tcPr>
        <w:tbl>
          <w:tblPr>
            <w:tblW w:w="10230" w:type="dxa"/>
            <w:tblBorders>
              <w:top w:val="single" w:sz="18" w:space="0" w:color="808080"/>
              <w:insideH w:val="single" w:sz="18" w:space="0" w:color="808080"/>
            </w:tblBorders>
            <w:tblLook w:val="04A0" w:firstRow="1" w:lastRow="0" w:firstColumn="1" w:lastColumn="0" w:noHBand="0" w:noVBand="1"/>
          </w:tblPr>
          <w:tblGrid>
            <w:gridCol w:w="8633"/>
            <w:gridCol w:w="1597"/>
          </w:tblGrid>
          <w:tr w:rsidR="007821E8" w14:paraId="63036518" w14:textId="77777777" w:rsidTr="00087E1F">
            <w:tc>
              <w:tcPr>
                <w:tcW w:w="8633" w:type="dxa"/>
                <w:vAlign w:val="center"/>
              </w:tcPr>
              <w:p w14:paraId="3FEE04B9" w14:textId="77777777" w:rsidR="007821E8" w:rsidRPr="00A122CF" w:rsidRDefault="007821E8" w:rsidP="00D84BF7">
                <w:pPr>
                  <w:pStyle w:val="Footer"/>
                  <w:spacing w:before="60"/>
                  <w:rPr>
                    <w:sz w:val="18"/>
                    <w:szCs w:val="18"/>
                  </w:rPr>
                </w:pPr>
                <w:r>
                  <w:rPr>
                    <w:sz w:val="18"/>
                    <w:szCs w:val="18"/>
                  </w:rPr>
                  <w:t>State of Illinois - Dept. of Commerce and Economic Opportunity (DCEO)</w:t>
                </w:r>
              </w:p>
            </w:tc>
            <w:tc>
              <w:tcPr>
                <w:tcW w:w="1597" w:type="dxa"/>
              </w:tcPr>
              <w:p w14:paraId="2937F6CA" w14:textId="77777777" w:rsidR="007821E8" w:rsidRPr="00A122CF" w:rsidRDefault="007821E8" w:rsidP="00D84BF7">
                <w:pPr>
                  <w:pStyle w:val="Footer"/>
                  <w:spacing w:before="60"/>
                  <w:jc w:val="right"/>
                  <w:rPr>
                    <w:sz w:val="18"/>
                    <w:szCs w:val="18"/>
                  </w:rPr>
                </w:pPr>
              </w:p>
            </w:tc>
          </w:tr>
        </w:tbl>
        <w:p w14:paraId="67E95F4C" w14:textId="107C8661" w:rsidR="007821E8" w:rsidRPr="00A122CF" w:rsidRDefault="007821E8" w:rsidP="00D84BF7">
          <w:pPr>
            <w:pStyle w:val="Footer"/>
            <w:spacing w:before="60"/>
            <w:ind w:left="-104" w:right="519" w:firstLine="104"/>
            <w:rPr>
              <w:sz w:val="18"/>
              <w:szCs w:val="18"/>
            </w:rPr>
          </w:pPr>
        </w:p>
      </w:tc>
    </w:tr>
  </w:tbl>
  <w:p w14:paraId="5F35B831" w14:textId="77777777" w:rsidR="007821E8" w:rsidRPr="008409E2" w:rsidRDefault="007821E8" w:rsidP="008409E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CE91" w14:textId="77777777" w:rsidR="007821E8" w:rsidRDefault="007821E8">
      <w:pPr>
        <w:pStyle w:val="BodySingle"/>
      </w:pPr>
      <w:r>
        <w:separator/>
      </w:r>
    </w:p>
  </w:footnote>
  <w:footnote w:type="continuationSeparator" w:id="0">
    <w:p w14:paraId="3C39D309" w14:textId="77777777" w:rsidR="007821E8" w:rsidRDefault="007821E8">
      <w:pPr>
        <w:pStyle w:val="BodySing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623514546"/>
      <w:docPartObj>
        <w:docPartGallery w:val="Page Numbers (Top of Page)"/>
        <w:docPartUnique/>
      </w:docPartObj>
    </w:sdtPr>
    <w:sdtEndPr>
      <w:rPr>
        <w:b/>
        <w:bCs/>
        <w:noProof/>
        <w:color w:val="auto"/>
        <w:spacing w:val="0"/>
      </w:rPr>
    </w:sdtEndPr>
    <w:sdtContent>
      <w:p w14:paraId="34BBE781" w14:textId="77777777" w:rsidR="007821E8" w:rsidRPr="00850746" w:rsidRDefault="007821E8" w:rsidP="00850746">
        <w:pPr>
          <w:pStyle w:val="Header"/>
          <w:ind w:right="547"/>
          <w:rPr>
            <w:rFonts w:ascii="Times New Roman Bold" w:hAnsi="Times New Roman Bold"/>
            <w:smallCaps/>
            <w:szCs w:val="24"/>
          </w:rPr>
        </w:pPr>
        <w:r w:rsidRPr="00850746">
          <w:rPr>
            <w:rFonts w:ascii="Times New Roman Bold" w:hAnsi="Times New Roman Bold"/>
            <w:b/>
            <w:smallCaps/>
            <w:szCs w:val="24"/>
          </w:rPr>
          <w:t xml:space="preserve">CDBG-CV SHELTER CONSTRUCTION </w:t>
        </w:r>
        <w:r w:rsidRPr="00850746">
          <w:rPr>
            <w:rFonts w:ascii="Times New Roman Bold" w:hAnsi="Times New Roman Bold"/>
            <w:b/>
            <w:szCs w:val="24"/>
          </w:rPr>
          <w:t>GUIDEBOOK</w:t>
        </w:r>
      </w:p>
      <w:p w14:paraId="189CEDB9" w14:textId="5889C998" w:rsidR="007821E8" w:rsidRDefault="007821E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D6BDAB0" w14:textId="652D5EDB" w:rsidR="007821E8" w:rsidRDefault="007821E8" w:rsidP="00E91732">
    <w:pPr>
      <w:pStyle w:val="Header"/>
      <w:tabs>
        <w:tab w:val="left" w:pos="22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541"/>
    <w:multiLevelType w:val="hybridMultilevel"/>
    <w:tmpl w:val="A0FC581A"/>
    <w:lvl w:ilvl="0" w:tplc="837463EE">
      <w:start w:val="7"/>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C4A3D"/>
    <w:multiLevelType w:val="hybridMultilevel"/>
    <w:tmpl w:val="A3EE83CA"/>
    <w:lvl w:ilvl="0" w:tplc="04090001">
      <w:start w:val="1"/>
      <w:numFmt w:val="bullet"/>
      <w:lvlText w:val=""/>
      <w:lvlJc w:val="left"/>
      <w:pPr>
        <w:ind w:left="720" w:hanging="360"/>
      </w:pPr>
      <w:rPr>
        <w:rFonts w:ascii="Symbol" w:hAnsi="Symbol" w:hint="default"/>
      </w:rPr>
    </w:lvl>
    <w:lvl w:ilvl="1" w:tplc="FE6E5C1E">
      <w:start w:val="1"/>
      <w:numFmt w:val="bullet"/>
      <w:lvlText w:val="•"/>
      <w:lvlJc w:val="left"/>
      <w:pPr>
        <w:ind w:left="1800" w:hanging="720"/>
      </w:pPr>
      <w:rPr>
        <w:rFonts w:ascii="Calibri" w:eastAsia="Calibri" w:hAnsi="Calibri" w:cs="Calibri" w:hint="default"/>
      </w:rPr>
    </w:lvl>
    <w:lvl w:ilvl="2" w:tplc="5B1CA83A">
      <w:start w:val="1"/>
      <w:numFmt w:val="lowerLetter"/>
      <w:lvlText w:val="%3)"/>
      <w:lvlJc w:val="left"/>
      <w:pPr>
        <w:ind w:left="2340" w:hanging="360"/>
      </w:pPr>
    </w:lvl>
    <w:lvl w:ilvl="3" w:tplc="04090001">
      <w:start w:val="1"/>
      <w:numFmt w:val="bullet"/>
      <w:lvlText w:val=""/>
      <w:lvlJc w:val="left"/>
      <w:pPr>
        <w:ind w:left="1440" w:hanging="360"/>
      </w:pPr>
      <w:rPr>
        <w:rFonts w:ascii="Symbol" w:hAnsi="Symbol" w:hint="default"/>
      </w:rPr>
    </w:lvl>
    <w:lvl w:ilvl="4" w:tplc="10B65E86">
      <w:start w:val="5"/>
      <w:numFmt w:val="bullet"/>
      <w:lvlText w:val=""/>
      <w:lvlJc w:val="left"/>
      <w:pPr>
        <w:ind w:left="3600" w:hanging="360"/>
      </w:pPr>
      <w:rPr>
        <w:rFonts w:ascii="Wingdings" w:eastAsia="Calibri" w:hAnsi="Wingdings" w:cs="Calibri"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6244ED"/>
    <w:multiLevelType w:val="hybridMultilevel"/>
    <w:tmpl w:val="F4D05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72B74"/>
    <w:multiLevelType w:val="hybridMultilevel"/>
    <w:tmpl w:val="9B126AEE"/>
    <w:lvl w:ilvl="0" w:tplc="40C6452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A1B8B"/>
    <w:multiLevelType w:val="hybridMultilevel"/>
    <w:tmpl w:val="C7545A6C"/>
    <w:lvl w:ilvl="0" w:tplc="2A9E5852">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E6531"/>
    <w:multiLevelType w:val="hybridMultilevel"/>
    <w:tmpl w:val="D190FE16"/>
    <w:lvl w:ilvl="0" w:tplc="04090001">
      <w:start w:val="1"/>
      <w:numFmt w:val="bullet"/>
      <w:lvlText w:val=""/>
      <w:lvlJc w:val="left"/>
      <w:pPr>
        <w:ind w:left="1440" w:hanging="360"/>
      </w:pPr>
      <w:rPr>
        <w:rFonts w:ascii="Symbol" w:hAnsi="Symbol" w:hint="default"/>
        <w:i w:val="0"/>
        <w:color w:val="auto"/>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C247A90"/>
    <w:multiLevelType w:val="hybridMultilevel"/>
    <w:tmpl w:val="83CA4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17B86"/>
    <w:multiLevelType w:val="hybridMultilevel"/>
    <w:tmpl w:val="061837C0"/>
    <w:lvl w:ilvl="0" w:tplc="04090001">
      <w:start w:val="1"/>
      <w:numFmt w:val="bullet"/>
      <w:lvlText w:val=""/>
      <w:lvlJc w:val="left"/>
      <w:pPr>
        <w:ind w:left="1440" w:hanging="360"/>
      </w:pPr>
      <w:rPr>
        <w:rFonts w:ascii="Symbol" w:hAnsi="Symbol" w:hint="default"/>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276C80"/>
    <w:multiLevelType w:val="singleLevel"/>
    <w:tmpl w:val="56009284"/>
    <w:lvl w:ilvl="0">
      <w:numFmt w:val="none"/>
      <w:lvlText w:val="w"/>
      <w:lvlJc w:val="left"/>
      <w:pPr>
        <w:ind w:left="720" w:hanging="360"/>
      </w:pPr>
      <w:rPr>
        <w:rFonts w:ascii="Wingdings" w:hAnsi="Wingdings" w:hint="default"/>
        <w:i w:val="0"/>
        <w:color w:val="auto"/>
        <w:sz w:val="24"/>
      </w:rPr>
    </w:lvl>
  </w:abstractNum>
  <w:abstractNum w:abstractNumId="9" w15:restartNumberingAfterBreak="0">
    <w:nsid w:val="143D16F1"/>
    <w:multiLevelType w:val="hybridMultilevel"/>
    <w:tmpl w:val="42088B88"/>
    <w:lvl w:ilvl="0" w:tplc="04090001">
      <w:start w:val="1"/>
      <w:numFmt w:val="bullet"/>
      <w:lvlText w:val=""/>
      <w:lvlJc w:val="left"/>
      <w:pPr>
        <w:ind w:left="720" w:hanging="360"/>
      </w:pPr>
      <w:rPr>
        <w:rFonts w:ascii="Symbol" w:hAnsi="Symbol" w:hint="default"/>
        <w:color w:val="auto"/>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C557A"/>
    <w:multiLevelType w:val="hybridMultilevel"/>
    <w:tmpl w:val="05FE4A1E"/>
    <w:lvl w:ilvl="0" w:tplc="5DC0FB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88B390B"/>
    <w:multiLevelType w:val="hybridMultilevel"/>
    <w:tmpl w:val="AD10BD4C"/>
    <w:lvl w:ilvl="0" w:tplc="04090001">
      <w:start w:val="1"/>
      <w:numFmt w:val="bullet"/>
      <w:lvlText w:val=""/>
      <w:lvlJc w:val="left"/>
      <w:pPr>
        <w:ind w:left="1444" w:hanging="360"/>
      </w:pPr>
      <w:rPr>
        <w:rFonts w:ascii="Symbol" w:hAnsi="Symbol" w:hint="default"/>
        <w:color w:val="auto"/>
        <w:sz w:val="24"/>
      </w:rPr>
    </w:lvl>
    <w:lvl w:ilvl="1" w:tplc="FFFFFFFF" w:tentative="1">
      <w:start w:val="1"/>
      <w:numFmt w:val="lowerLetter"/>
      <w:lvlText w:val="%2."/>
      <w:lvlJc w:val="left"/>
      <w:pPr>
        <w:ind w:left="2164" w:hanging="360"/>
      </w:pPr>
    </w:lvl>
    <w:lvl w:ilvl="2" w:tplc="FFFFFFFF" w:tentative="1">
      <w:start w:val="1"/>
      <w:numFmt w:val="lowerRoman"/>
      <w:lvlText w:val="%3."/>
      <w:lvlJc w:val="right"/>
      <w:pPr>
        <w:ind w:left="2884" w:hanging="180"/>
      </w:pPr>
    </w:lvl>
    <w:lvl w:ilvl="3" w:tplc="FFFFFFFF" w:tentative="1">
      <w:start w:val="1"/>
      <w:numFmt w:val="decimal"/>
      <w:lvlText w:val="%4."/>
      <w:lvlJc w:val="left"/>
      <w:pPr>
        <w:ind w:left="3604" w:hanging="360"/>
      </w:pPr>
    </w:lvl>
    <w:lvl w:ilvl="4" w:tplc="FFFFFFFF" w:tentative="1">
      <w:start w:val="1"/>
      <w:numFmt w:val="lowerLetter"/>
      <w:lvlText w:val="%5."/>
      <w:lvlJc w:val="left"/>
      <w:pPr>
        <w:ind w:left="4324" w:hanging="360"/>
      </w:pPr>
    </w:lvl>
    <w:lvl w:ilvl="5" w:tplc="FFFFFFFF" w:tentative="1">
      <w:start w:val="1"/>
      <w:numFmt w:val="lowerRoman"/>
      <w:lvlText w:val="%6."/>
      <w:lvlJc w:val="right"/>
      <w:pPr>
        <w:ind w:left="5044" w:hanging="180"/>
      </w:pPr>
    </w:lvl>
    <w:lvl w:ilvl="6" w:tplc="FFFFFFFF" w:tentative="1">
      <w:start w:val="1"/>
      <w:numFmt w:val="decimal"/>
      <w:lvlText w:val="%7."/>
      <w:lvlJc w:val="left"/>
      <w:pPr>
        <w:ind w:left="5764" w:hanging="360"/>
      </w:pPr>
    </w:lvl>
    <w:lvl w:ilvl="7" w:tplc="FFFFFFFF" w:tentative="1">
      <w:start w:val="1"/>
      <w:numFmt w:val="lowerLetter"/>
      <w:lvlText w:val="%8."/>
      <w:lvlJc w:val="left"/>
      <w:pPr>
        <w:ind w:left="6484" w:hanging="360"/>
      </w:pPr>
    </w:lvl>
    <w:lvl w:ilvl="8" w:tplc="FFFFFFFF" w:tentative="1">
      <w:start w:val="1"/>
      <w:numFmt w:val="lowerRoman"/>
      <w:lvlText w:val="%9."/>
      <w:lvlJc w:val="right"/>
      <w:pPr>
        <w:ind w:left="7204" w:hanging="180"/>
      </w:pPr>
    </w:lvl>
  </w:abstractNum>
  <w:abstractNum w:abstractNumId="12" w15:restartNumberingAfterBreak="0">
    <w:nsid w:val="1A48775F"/>
    <w:multiLevelType w:val="hybridMultilevel"/>
    <w:tmpl w:val="8B2C8E0C"/>
    <w:lvl w:ilvl="0" w:tplc="D51044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670C1"/>
    <w:multiLevelType w:val="hybridMultilevel"/>
    <w:tmpl w:val="A596DCD8"/>
    <w:lvl w:ilvl="0" w:tplc="04090001">
      <w:start w:val="1"/>
      <w:numFmt w:val="bullet"/>
      <w:lvlText w:val=""/>
      <w:lvlJc w:val="left"/>
      <w:pPr>
        <w:ind w:left="1440" w:hanging="360"/>
      </w:pPr>
      <w:rPr>
        <w:rFonts w:ascii="Symbol" w:hAnsi="Symbol" w:hint="default"/>
        <w:i w:val="0"/>
        <w:color w:val="auto"/>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E9E39A3"/>
    <w:multiLevelType w:val="hybridMultilevel"/>
    <w:tmpl w:val="AB320E26"/>
    <w:lvl w:ilvl="0" w:tplc="8F82EB8E">
      <w:start w:val="6"/>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BB2DFD"/>
    <w:multiLevelType w:val="hybridMultilevel"/>
    <w:tmpl w:val="F8EADD46"/>
    <w:lvl w:ilvl="0" w:tplc="04090001">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084A1E"/>
    <w:multiLevelType w:val="hybridMultilevel"/>
    <w:tmpl w:val="98F69AEE"/>
    <w:lvl w:ilvl="0" w:tplc="04090001">
      <w:start w:val="1"/>
      <w:numFmt w:val="bullet"/>
      <w:lvlText w:val=""/>
      <w:lvlJc w:val="left"/>
      <w:pPr>
        <w:ind w:left="362" w:hanging="360"/>
      </w:pPr>
      <w:rPr>
        <w:rFonts w:ascii="Symbol" w:hAnsi="Symbol" w:hint="default"/>
        <w:color w:val="auto"/>
        <w:sz w:val="24"/>
      </w:rPr>
    </w:lvl>
    <w:lvl w:ilvl="1" w:tplc="04090019">
      <w:start w:val="1"/>
      <w:numFmt w:val="lowerLetter"/>
      <w:lvlText w:val="%2."/>
      <w:lvlJc w:val="left"/>
      <w:pPr>
        <w:ind w:left="1082" w:hanging="360"/>
      </w:pPr>
    </w:lvl>
    <w:lvl w:ilvl="2" w:tplc="0409001B">
      <w:start w:val="1"/>
      <w:numFmt w:val="lowerRoman"/>
      <w:lvlText w:val="%3."/>
      <w:lvlJc w:val="right"/>
      <w:pPr>
        <w:ind w:left="1802" w:hanging="180"/>
      </w:pPr>
    </w:lvl>
    <w:lvl w:ilvl="3" w:tplc="0409000F">
      <w:start w:val="1"/>
      <w:numFmt w:val="decimal"/>
      <w:lvlText w:val="%4."/>
      <w:lvlJc w:val="left"/>
      <w:pPr>
        <w:ind w:left="2522" w:hanging="360"/>
      </w:pPr>
    </w:lvl>
    <w:lvl w:ilvl="4" w:tplc="04090019">
      <w:start w:val="1"/>
      <w:numFmt w:val="lowerLetter"/>
      <w:lvlText w:val="%5."/>
      <w:lvlJc w:val="left"/>
      <w:pPr>
        <w:ind w:left="3242" w:hanging="360"/>
      </w:pPr>
    </w:lvl>
    <w:lvl w:ilvl="5" w:tplc="0409001B">
      <w:start w:val="1"/>
      <w:numFmt w:val="lowerRoman"/>
      <w:lvlText w:val="%6."/>
      <w:lvlJc w:val="right"/>
      <w:pPr>
        <w:ind w:left="3962" w:hanging="180"/>
      </w:pPr>
    </w:lvl>
    <w:lvl w:ilvl="6" w:tplc="0409000F">
      <w:start w:val="1"/>
      <w:numFmt w:val="decimal"/>
      <w:lvlText w:val="%7."/>
      <w:lvlJc w:val="left"/>
      <w:pPr>
        <w:ind w:left="4682" w:hanging="360"/>
      </w:pPr>
    </w:lvl>
    <w:lvl w:ilvl="7" w:tplc="04090019">
      <w:start w:val="1"/>
      <w:numFmt w:val="lowerLetter"/>
      <w:lvlText w:val="%8."/>
      <w:lvlJc w:val="left"/>
      <w:pPr>
        <w:ind w:left="5402" w:hanging="360"/>
      </w:pPr>
    </w:lvl>
    <w:lvl w:ilvl="8" w:tplc="0409001B">
      <w:start w:val="1"/>
      <w:numFmt w:val="lowerRoman"/>
      <w:lvlText w:val="%9."/>
      <w:lvlJc w:val="right"/>
      <w:pPr>
        <w:ind w:left="6122" w:hanging="180"/>
      </w:pPr>
    </w:lvl>
  </w:abstractNum>
  <w:abstractNum w:abstractNumId="17" w15:restartNumberingAfterBreak="0">
    <w:nsid w:val="23ED65D0"/>
    <w:multiLevelType w:val="hybridMultilevel"/>
    <w:tmpl w:val="103078B4"/>
    <w:lvl w:ilvl="0" w:tplc="04090001">
      <w:start w:val="1"/>
      <w:numFmt w:val="bullet"/>
      <w:lvlText w:val=""/>
      <w:lvlJc w:val="left"/>
      <w:pPr>
        <w:ind w:left="1177" w:hanging="360"/>
      </w:pPr>
      <w:rPr>
        <w:rFonts w:ascii="Symbol" w:hAnsi="Symbol" w:hint="default"/>
        <w:i w:val="0"/>
        <w:color w:val="auto"/>
        <w:sz w:val="24"/>
      </w:rPr>
    </w:lvl>
    <w:lvl w:ilvl="1" w:tplc="FFFFFFFF" w:tentative="1">
      <w:start w:val="1"/>
      <w:numFmt w:val="lowerLetter"/>
      <w:lvlText w:val="%2."/>
      <w:lvlJc w:val="left"/>
      <w:pPr>
        <w:ind w:left="1897" w:hanging="360"/>
      </w:pPr>
    </w:lvl>
    <w:lvl w:ilvl="2" w:tplc="FFFFFFFF" w:tentative="1">
      <w:start w:val="1"/>
      <w:numFmt w:val="lowerRoman"/>
      <w:lvlText w:val="%3."/>
      <w:lvlJc w:val="right"/>
      <w:pPr>
        <w:ind w:left="2617" w:hanging="180"/>
      </w:pPr>
    </w:lvl>
    <w:lvl w:ilvl="3" w:tplc="FFFFFFFF" w:tentative="1">
      <w:start w:val="1"/>
      <w:numFmt w:val="decimal"/>
      <w:lvlText w:val="%4."/>
      <w:lvlJc w:val="left"/>
      <w:pPr>
        <w:ind w:left="3337" w:hanging="360"/>
      </w:pPr>
    </w:lvl>
    <w:lvl w:ilvl="4" w:tplc="FFFFFFFF" w:tentative="1">
      <w:start w:val="1"/>
      <w:numFmt w:val="lowerLetter"/>
      <w:lvlText w:val="%5."/>
      <w:lvlJc w:val="left"/>
      <w:pPr>
        <w:ind w:left="4057" w:hanging="360"/>
      </w:pPr>
    </w:lvl>
    <w:lvl w:ilvl="5" w:tplc="FFFFFFFF" w:tentative="1">
      <w:start w:val="1"/>
      <w:numFmt w:val="lowerRoman"/>
      <w:lvlText w:val="%6."/>
      <w:lvlJc w:val="right"/>
      <w:pPr>
        <w:ind w:left="4777" w:hanging="180"/>
      </w:pPr>
    </w:lvl>
    <w:lvl w:ilvl="6" w:tplc="FFFFFFFF" w:tentative="1">
      <w:start w:val="1"/>
      <w:numFmt w:val="decimal"/>
      <w:lvlText w:val="%7."/>
      <w:lvlJc w:val="left"/>
      <w:pPr>
        <w:ind w:left="5497" w:hanging="360"/>
      </w:pPr>
    </w:lvl>
    <w:lvl w:ilvl="7" w:tplc="FFFFFFFF" w:tentative="1">
      <w:start w:val="1"/>
      <w:numFmt w:val="lowerLetter"/>
      <w:lvlText w:val="%8."/>
      <w:lvlJc w:val="left"/>
      <w:pPr>
        <w:ind w:left="6217" w:hanging="360"/>
      </w:pPr>
    </w:lvl>
    <w:lvl w:ilvl="8" w:tplc="FFFFFFFF" w:tentative="1">
      <w:start w:val="1"/>
      <w:numFmt w:val="lowerRoman"/>
      <w:lvlText w:val="%9."/>
      <w:lvlJc w:val="right"/>
      <w:pPr>
        <w:ind w:left="6937" w:hanging="180"/>
      </w:pPr>
    </w:lvl>
  </w:abstractNum>
  <w:abstractNum w:abstractNumId="18" w15:restartNumberingAfterBreak="0">
    <w:nsid w:val="25114603"/>
    <w:multiLevelType w:val="hybridMultilevel"/>
    <w:tmpl w:val="59ACB614"/>
    <w:lvl w:ilvl="0" w:tplc="0409000F">
      <w:start w:val="1"/>
      <w:numFmt w:val="decimal"/>
      <w:lvlText w:val="%1."/>
      <w:lvlJc w:val="left"/>
      <w:pPr>
        <w:ind w:left="1440" w:hanging="360"/>
      </w:pPr>
      <w:rPr>
        <w:rFonts w:hint="default"/>
        <w:color w:val="auto"/>
        <w:sz w:val="24"/>
      </w:rPr>
    </w:lvl>
    <w:lvl w:ilvl="1" w:tplc="04090001">
      <w:start w:val="1"/>
      <w:numFmt w:val="bullet"/>
      <w:lvlText w:val=""/>
      <w:lvlJc w:val="left"/>
      <w:pPr>
        <w:ind w:left="2160" w:hanging="360"/>
      </w:pPr>
      <w:rPr>
        <w:rFonts w:ascii="Symbol" w:hAnsi="Symbol" w:hint="default"/>
      </w:rPr>
    </w:lvl>
    <w:lvl w:ilvl="2" w:tplc="BEE4C43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679190D"/>
    <w:multiLevelType w:val="hybridMultilevel"/>
    <w:tmpl w:val="7E6ED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E65AEA"/>
    <w:multiLevelType w:val="hybridMultilevel"/>
    <w:tmpl w:val="16C4C2A0"/>
    <w:lvl w:ilvl="0" w:tplc="5AC83E34">
      <w:start w:val="1"/>
      <w:numFmt w:val="decimal"/>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8FB5936"/>
    <w:multiLevelType w:val="hybridMultilevel"/>
    <w:tmpl w:val="11FC5248"/>
    <w:lvl w:ilvl="0" w:tplc="04090001">
      <w:start w:val="1"/>
      <w:numFmt w:val="bullet"/>
      <w:lvlText w:val=""/>
      <w:lvlJc w:val="left"/>
      <w:pPr>
        <w:tabs>
          <w:tab w:val="num" w:pos="0"/>
        </w:tabs>
        <w:ind w:left="288" w:hanging="288"/>
      </w:pPr>
      <w:rPr>
        <w:rFonts w:ascii="Symbol" w:hAnsi="Symbol"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C655931"/>
    <w:multiLevelType w:val="hybridMultilevel"/>
    <w:tmpl w:val="402C6D3E"/>
    <w:lvl w:ilvl="0" w:tplc="17649C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CEC15A9"/>
    <w:multiLevelType w:val="singleLevel"/>
    <w:tmpl w:val="04090001"/>
    <w:lvl w:ilvl="0">
      <w:start w:val="1"/>
      <w:numFmt w:val="bullet"/>
      <w:lvlText w:val=""/>
      <w:lvlJc w:val="left"/>
      <w:pPr>
        <w:ind w:left="720" w:hanging="360"/>
      </w:pPr>
      <w:rPr>
        <w:rFonts w:ascii="Symbol" w:hAnsi="Symbol" w:hint="default"/>
        <w:sz w:val="24"/>
      </w:rPr>
    </w:lvl>
  </w:abstractNum>
  <w:abstractNum w:abstractNumId="24" w15:restartNumberingAfterBreak="0">
    <w:nsid w:val="30A14188"/>
    <w:multiLevelType w:val="hybridMultilevel"/>
    <w:tmpl w:val="ABBE28C8"/>
    <w:lvl w:ilvl="0" w:tplc="04090001">
      <w:start w:val="1"/>
      <w:numFmt w:val="bullet"/>
      <w:lvlText w:val=""/>
      <w:lvlJc w:val="left"/>
      <w:pPr>
        <w:tabs>
          <w:tab w:val="num" w:pos="0"/>
        </w:tabs>
        <w:ind w:left="288" w:hanging="288"/>
      </w:pPr>
      <w:rPr>
        <w:rFonts w:ascii="Symbol" w:hAnsi="Symbol" w:hint="default"/>
        <w:color w:val="auto"/>
        <w:sz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ind w:left="360" w:hanging="360"/>
      </w:pPr>
      <w:rPr>
        <w:rFonts w:ascii="Symbol" w:hAnsi="Symbol" w:hint="default"/>
        <w:color w:val="auto"/>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A7104"/>
    <w:multiLevelType w:val="hybridMultilevel"/>
    <w:tmpl w:val="163EA4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8074D1"/>
    <w:multiLevelType w:val="hybridMultilevel"/>
    <w:tmpl w:val="FF88B40A"/>
    <w:lvl w:ilvl="0" w:tplc="04090001">
      <w:start w:val="1"/>
      <w:numFmt w:val="bullet"/>
      <w:lvlText w:val=""/>
      <w:lvlJc w:val="left"/>
      <w:pPr>
        <w:tabs>
          <w:tab w:val="num" w:pos="1008"/>
        </w:tabs>
        <w:ind w:left="1008" w:hanging="288"/>
      </w:pPr>
      <w:rPr>
        <w:rFonts w:ascii="Symbol" w:hAnsi="Symbol" w:hint="default"/>
        <w:color w:val="auto"/>
        <w:sz w:val="24"/>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15:restartNumberingAfterBreak="0">
    <w:nsid w:val="3B951416"/>
    <w:multiLevelType w:val="hybridMultilevel"/>
    <w:tmpl w:val="02A034FE"/>
    <w:lvl w:ilvl="0" w:tplc="04090001">
      <w:start w:val="1"/>
      <w:numFmt w:val="bullet"/>
      <w:lvlText w:val=""/>
      <w:lvlJc w:val="left"/>
      <w:pPr>
        <w:ind w:left="724" w:hanging="360"/>
      </w:pPr>
      <w:rPr>
        <w:rFonts w:ascii="Symbol" w:hAnsi="Symbol" w:hint="default"/>
        <w:color w:val="auto"/>
        <w:sz w:val="24"/>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8" w15:restartNumberingAfterBreak="0">
    <w:nsid w:val="43EB406E"/>
    <w:multiLevelType w:val="hybridMultilevel"/>
    <w:tmpl w:val="B6F69DAE"/>
    <w:lvl w:ilvl="0" w:tplc="04090001">
      <w:start w:val="1"/>
      <w:numFmt w:val="bullet"/>
      <w:lvlText w:val=""/>
      <w:lvlJc w:val="left"/>
      <w:pPr>
        <w:tabs>
          <w:tab w:val="num" w:pos="723"/>
        </w:tabs>
        <w:ind w:left="723" w:hanging="360"/>
      </w:pPr>
      <w:rPr>
        <w:rFonts w:ascii="Symbol" w:hAnsi="Symbol" w:hint="default"/>
        <w:color w:val="auto"/>
        <w:sz w:val="24"/>
      </w:rPr>
    </w:lvl>
    <w:lvl w:ilvl="1" w:tplc="04090019">
      <w:start w:val="1"/>
      <w:numFmt w:val="lowerLetter"/>
      <w:lvlText w:val="%2."/>
      <w:lvlJc w:val="left"/>
      <w:pPr>
        <w:tabs>
          <w:tab w:val="num" w:pos="1443"/>
        </w:tabs>
        <w:ind w:left="1443" w:hanging="360"/>
      </w:pPr>
    </w:lvl>
    <w:lvl w:ilvl="2" w:tplc="0409001B">
      <w:start w:val="1"/>
      <w:numFmt w:val="lowerRoman"/>
      <w:lvlText w:val="%3."/>
      <w:lvlJc w:val="right"/>
      <w:pPr>
        <w:tabs>
          <w:tab w:val="num" w:pos="2163"/>
        </w:tabs>
        <w:ind w:left="2163" w:hanging="180"/>
      </w:pPr>
    </w:lvl>
    <w:lvl w:ilvl="3" w:tplc="0409000F">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9" w15:restartNumberingAfterBreak="0">
    <w:nsid w:val="449A1B35"/>
    <w:multiLevelType w:val="hybridMultilevel"/>
    <w:tmpl w:val="FA06656E"/>
    <w:lvl w:ilvl="0" w:tplc="6F84AFFA">
      <w:numFmt w:val="none"/>
      <w:lvlText w:val=""/>
      <w:lvlJc w:val="left"/>
      <w:pPr>
        <w:ind w:left="362" w:hanging="360"/>
      </w:pPr>
      <w:rPr>
        <w:rFonts w:ascii="Symbol" w:hAnsi="Symbol" w:hint="default"/>
        <w:color w:val="auto"/>
        <w:sz w:val="24"/>
      </w:rPr>
    </w:lvl>
    <w:lvl w:ilvl="1" w:tplc="04090019">
      <w:start w:val="1"/>
      <w:numFmt w:val="lowerLetter"/>
      <w:lvlText w:val="%2."/>
      <w:lvlJc w:val="left"/>
      <w:pPr>
        <w:ind w:left="1082" w:hanging="360"/>
      </w:pPr>
    </w:lvl>
    <w:lvl w:ilvl="2" w:tplc="04090001">
      <w:start w:val="1"/>
      <w:numFmt w:val="bullet"/>
      <w:lvlText w:val=""/>
      <w:lvlJc w:val="left"/>
      <w:pPr>
        <w:ind w:left="720" w:hanging="360"/>
      </w:pPr>
      <w:rPr>
        <w:rFonts w:ascii="Symbol" w:hAnsi="Symbol" w:hint="default"/>
        <w:color w:val="auto"/>
        <w:sz w:val="24"/>
      </w:rPr>
    </w:lvl>
    <w:lvl w:ilvl="3" w:tplc="0409000F">
      <w:start w:val="1"/>
      <w:numFmt w:val="decimal"/>
      <w:lvlText w:val="%4."/>
      <w:lvlJc w:val="left"/>
      <w:pPr>
        <w:ind w:left="2522" w:hanging="360"/>
      </w:pPr>
    </w:lvl>
    <w:lvl w:ilvl="4" w:tplc="04090019">
      <w:start w:val="1"/>
      <w:numFmt w:val="lowerLetter"/>
      <w:lvlText w:val="%5."/>
      <w:lvlJc w:val="left"/>
      <w:pPr>
        <w:ind w:left="3242" w:hanging="360"/>
      </w:pPr>
    </w:lvl>
    <w:lvl w:ilvl="5" w:tplc="0409001B">
      <w:start w:val="1"/>
      <w:numFmt w:val="lowerRoman"/>
      <w:lvlText w:val="%6."/>
      <w:lvlJc w:val="right"/>
      <w:pPr>
        <w:ind w:left="3962" w:hanging="180"/>
      </w:pPr>
    </w:lvl>
    <w:lvl w:ilvl="6" w:tplc="0409000F">
      <w:start w:val="1"/>
      <w:numFmt w:val="decimal"/>
      <w:lvlText w:val="%7."/>
      <w:lvlJc w:val="left"/>
      <w:pPr>
        <w:ind w:left="4682" w:hanging="360"/>
      </w:pPr>
    </w:lvl>
    <w:lvl w:ilvl="7" w:tplc="04090019">
      <w:start w:val="1"/>
      <w:numFmt w:val="lowerLetter"/>
      <w:lvlText w:val="%8."/>
      <w:lvlJc w:val="left"/>
      <w:pPr>
        <w:ind w:left="5402" w:hanging="360"/>
      </w:pPr>
    </w:lvl>
    <w:lvl w:ilvl="8" w:tplc="0409001B">
      <w:start w:val="1"/>
      <w:numFmt w:val="lowerRoman"/>
      <w:lvlText w:val="%9."/>
      <w:lvlJc w:val="right"/>
      <w:pPr>
        <w:ind w:left="6122" w:hanging="180"/>
      </w:pPr>
    </w:lvl>
  </w:abstractNum>
  <w:abstractNum w:abstractNumId="30" w15:restartNumberingAfterBreak="0">
    <w:nsid w:val="451A385A"/>
    <w:multiLevelType w:val="hybridMultilevel"/>
    <w:tmpl w:val="4A0050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B14B18"/>
    <w:multiLevelType w:val="hybridMultilevel"/>
    <w:tmpl w:val="686EBA46"/>
    <w:lvl w:ilvl="0" w:tplc="6F2076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307498"/>
    <w:multiLevelType w:val="hybridMultilevel"/>
    <w:tmpl w:val="78F48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0C24DE"/>
    <w:multiLevelType w:val="hybridMultilevel"/>
    <w:tmpl w:val="2CE6F714"/>
    <w:lvl w:ilvl="0" w:tplc="04090001">
      <w:start w:val="1"/>
      <w:numFmt w:val="bullet"/>
      <w:lvlText w:val=""/>
      <w:lvlJc w:val="left"/>
      <w:pPr>
        <w:ind w:left="720" w:hanging="360"/>
      </w:pPr>
      <w:rPr>
        <w:rFonts w:ascii="Symbol" w:hAnsi="Symbol" w:hint="default"/>
        <w:color w:val="auto"/>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B597F"/>
    <w:multiLevelType w:val="hybridMultilevel"/>
    <w:tmpl w:val="F44CC5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81A1CD2"/>
    <w:multiLevelType w:val="multilevel"/>
    <w:tmpl w:val="A766711C"/>
    <w:lvl w:ilvl="0">
      <w:start w:val="1"/>
      <w:numFmt w:val="decimal"/>
      <w:lvlText w:val="%1."/>
      <w:lvlJc w:val="left"/>
      <w:pPr>
        <w:ind w:left="990" w:hanging="360"/>
      </w:pPr>
      <w:rPr>
        <w:rFonts w:hint="default"/>
      </w:rPr>
    </w:lvl>
    <w:lvl w:ilvl="1">
      <w:start w:val="5"/>
      <w:numFmt w:val="decimal"/>
      <w:isLgl/>
      <w:lvlText w:val="%1.%2"/>
      <w:lvlJc w:val="left"/>
      <w:pPr>
        <w:ind w:left="2520" w:hanging="360"/>
      </w:pPr>
      <w:rPr>
        <w:rFonts w:hint="default"/>
      </w:rPr>
    </w:lvl>
    <w:lvl w:ilvl="2">
      <w:start w:val="1"/>
      <w:numFmt w:val="decimal"/>
      <w:isLgl/>
      <w:lvlText w:val="%1.%2.%3"/>
      <w:lvlJc w:val="left"/>
      <w:pPr>
        <w:ind w:left="441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830" w:hanging="1080"/>
      </w:pPr>
      <w:rPr>
        <w:rFonts w:hint="default"/>
      </w:rPr>
    </w:lvl>
    <w:lvl w:ilvl="5">
      <w:start w:val="1"/>
      <w:numFmt w:val="decimal"/>
      <w:isLgl/>
      <w:lvlText w:val="%1.%2.%3.%4.%5.%6"/>
      <w:lvlJc w:val="left"/>
      <w:pPr>
        <w:ind w:left="9360" w:hanging="1080"/>
      </w:pPr>
      <w:rPr>
        <w:rFonts w:hint="default"/>
      </w:rPr>
    </w:lvl>
    <w:lvl w:ilvl="6">
      <w:start w:val="1"/>
      <w:numFmt w:val="decimal"/>
      <w:isLgl/>
      <w:lvlText w:val="%1.%2.%3.%4.%5.%6.%7"/>
      <w:lvlJc w:val="left"/>
      <w:pPr>
        <w:ind w:left="1125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670" w:hanging="1800"/>
      </w:pPr>
      <w:rPr>
        <w:rFonts w:hint="default"/>
      </w:rPr>
    </w:lvl>
  </w:abstractNum>
  <w:abstractNum w:abstractNumId="36" w15:restartNumberingAfterBreak="0">
    <w:nsid w:val="588F3783"/>
    <w:multiLevelType w:val="hybridMultilevel"/>
    <w:tmpl w:val="A41C553E"/>
    <w:lvl w:ilvl="0" w:tplc="04090001">
      <w:start w:val="1"/>
      <w:numFmt w:val="bullet"/>
      <w:lvlText w:val=""/>
      <w:lvlJc w:val="left"/>
      <w:pPr>
        <w:ind w:left="720" w:hanging="360"/>
      </w:pPr>
      <w:rPr>
        <w:rFonts w:ascii="Symbol" w:hAnsi="Symbol" w:hint="default"/>
      </w:rPr>
    </w:lvl>
    <w:lvl w:ilvl="1" w:tplc="FE6E5C1E">
      <w:start w:val="1"/>
      <w:numFmt w:val="bullet"/>
      <w:lvlText w:val="•"/>
      <w:lvlJc w:val="left"/>
      <w:pPr>
        <w:ind w:left="1800" w:hanging="720"/>
      </w:pPr>
      <w:rPr>
        <w:rFonts w:ascii="Calibri" w:eastAsia="Calibri" w:hAnsi="Calibri" w:cs="Calibri" w:hint="default"/>
      </w:rPr>
    </w:lvl>
    <w:lvl w:ilvl="2" w:tplc="5B1CA83A">
      <w:start w:val="1"/>
      <w:numFmt w:val="lowerLetter"/>
      <w:lvlText w:val="%3)"/>
      <w:lvlJc w:val="left"/>
      <w:pPr>
        <w:ind w:left="2340" w:hanging="360"/>
      </w:pPr>
    </w:lvl>
    <w:lvl w:ilvl="3" w:tplc="04090003">
      <w:start w:val="1"/>
      <w:numFmt w:val="bullet"/>
      <w:lvlText w:val="o"/>
      <w:lvlJc w:val="left"/>
      <w:pPr>
        <w:ind w:left="1440" w:hanging="360"/>
      </w:pPr>
      <w:rPr>
        <w:rFonts w:ascii="Courier New" w:hAnsi="Courier New" w:cs="Courier New" w:hint="default"/>
      </w:rPr>
    </w:lvl>
    <w:lvl w:ilvl="4" w:tplc="10B65E86">
      <w:start w:val="5"/>
      <w:numFmt w:val="bullet"/>
      <w:lvlText w:val=""/>
      <w:lvlJc w:val="left"/>
      <w:pPr>
        <w:ind w:left="3600" w:hanging="360"/>
      </w:pPr>
      <w:rPr>
        <w:rFonts w:ascii="Wingdings" w:eastAsia="Calibri" w:hAnsi="Wingdings" w:cs="Calibri"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1F25318"/>
    <w:multiLevelType w:val="hybridMultilevel"/>
    <w:tmpl w:val="1D1A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1453A0"/>
    <w:multiLevelType w:val="hybridMultilevel"/>
    <w:tmpl w:val="7ED8B1E2"/>
    <w:lvl w:ilvl="0" w:tplc="04090001">
      <w:start w:val="1"/>
      <w:numFmt w:val="bullet"/>
      <w:lvlText w:val=""/>
      <w:lvlJc w:val="left"/>
      <w:pPr>
        <w:ind w:left="1152" w:hanging="360"/>
      </w:pPr>
      <w:rPr>
        <w:rFonts w:ascii="Symbol" w:hAnsi="Symbol" w:hint="default"/>
        <w:color w:val="auto"/>
        <w:sz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63906893"/>
    <w:multiLevelType w:val="hybridMultilevel"/>
    <w:tmpl w:val="2BD4ACF0"/>
    <w:lvl w:ilvl="0" w:tplc="04090001">
      <w:start w:val="1"/>
      <w:numFmt w:val="bullet"/>
      <w:lvlText w:val=""/>
      <w:lvlJc w:val="left"/>
      <w:pPr>
        <w:ind w:left="720" w:hanging="360"/>
      </w:pPr>
      <w:rPr>
        <w:rFonts w:ascii="Symbol" w:hAnsi="Symbol" w:hint="default"/>
      </w:rPr>
    </w:lvl>
    <w:lvl w:ilvl="1" w:tplc="FE6E5C1E">
      <w:start w:val="1"/>
      <w:numFmt w:val="bullet"/>
      <w:lvlText w:val="•"/>
      <w:lvlJc w:val="left"/>
      <w:pPr>
        <w:ind w:left="1800" w:hanging="720"/>
      </w:pPr>
      <w:rPr>
        <w:rFonts w:ascii="Calibri" w:eastAsia="Calibri" w:hAnsi="Calibri" w:cs="Calibri" w:hint="default"/>
      </w:rPr>
    </w:lvl>
    <w:lvl w:ilvl="2" w:tplc="5B1CA83A">
      <w:start w:val="1"/>
      <w:numFmt w:val="lowerLetter"/>
      <w:lvlText w:val="%3)"/>
      <w:lvlJc w:val="left"/>
      <w:pPr>
        <w:ind w:left="2340" w:hanging="360"/>
      </w:pPr>
    </w:lvl>
    <w:lvl w:ilvl="3" w:tplc="F818381A">
      <w:start w:val="1"/>
      <w:numFmt w:val="decimal"/>
      <w:lvlText w:val="%4)"/>
      <w:lvlJc w:val="left"/>
      <w:pPr>
        <w:ind w:left="1440" w:hanging="360"/>
      </w:pPr>
    </w:lvl>
    <w:lvl w:ilvl="4" w:tplc="10B65E86">
      <w:start w:val="5"/>
      <w:numFmt w:val="bullet"/>
      <w:lvlText w:val=""/>
      <w:lvlJc w:val="left"/>
      <w:pPr>
        <w:ind w:left="3600" w:hanging="360"/>
      </w:pPr>
      <w:rPr>
        <w:rFonts w:ascii="Wingdings" w:eastAsia="Calibri" w:hAnsi="Wingdings" w:cs="Calibri"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A5B733C"/>
    <w:multiLevelType w:val="hybridMultilevel"/>
    <w:tmpl w:val="4D7C1D94"/>
    <w:lvl w:ilvl="0" w:tplc="A586A7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2834A4"/>
    <w:multiLevelType w:val="hybridMultilevel"/>
    <w:tmpl w:val="80E0AC36"/>
    <w:lvl w:ilvl="0" w:tplc="04090001">
      <w:start w:val="1"/>
      <w:numFmt w:val="bullet"/>
      <w:lvlText w:val=""/>
      <w:lvlJc w:val="left"/>
      <w:pPr>
        <w:ind w:left="2157" w:hanging="360"/>
      </w:pPr>
      <w:rPr>
        <w:rFonts w:ascii="Symbol" w:hAnsi="Symbol" w:hint="default"/>
        <w:color w:val="auto"/>
        <w:sz w:val="24"/>
      </w:rPr>
    </w:lvl>
    <w:lvl w:ilvl="1" w:tplc="FFFFFFFF" w:tentative="1">
      <w:start w:val="1"/>
      <w:numFmt w:val="lowerLetter"/>
      <w:lvlText w:val="%2."/>
      <w:lvlJc w:val="left"/>
      <w:pPr>
        <w:ind w:left="2877" w:hanging="360"/>
      </w:pPr>
    </w:lvl>
    <w:lvl w:ilvl="2" w:tplc="FFFFFFFF" w:tentative="1">
      <w:start w:val="1"/>
      <w:numFmt w:val="lowerRoman"/>
      <w:lvlText w:val="%3."/>
      <w:lvlJc w:val="right"/>
      <w:pPr>
        <w:ind w:left="3597" w:hanging="180"/>
      </w:pPr>
    </w:lvl>
    <w:lvl w:ilvl="3" w:tplc="FFFFFFFF" w:tentative="1">
      <w:start w:val="1"/>
      <w:numFmt w:val="decimal"/>
      <w:lvlText w:val="%4."/>
      <w:lvlJc w:val="left"/>
      <w:pPr>
        <w:ind w:left="4317" w:hanging="360"/>
      </w:pPr>
    </w:lvl>
    <w:lvl w:ilvl="4" w:tplc="FFFFFFFF" w:tentative="1">
      <w:start w:val="1"/>
      <w:numFmt w:val="lowerLetter"/>
      <w:lvlText w:val="%5."/>
      <w:lvlJc w:val="left"/>
      <w:pPr>
        <w:ind w:left="5037" w:hanging="360"/>
      </w:pPr>
    </w:lvl>
    <w:lvl w:ilvl="5" w:tplc="FFFFFFFF" w:tentative="1">
      <w:start w:val="1"/>
      <w:numFmt w:val="lowerRoman"/>
      <w:lvlText w:val="%6."/>
      <w:lvlJc w:val="right"/>
      <w:pPr>
        <w:ind w:left="5757" w:hanging="180"/>
      </w:pPr>
    </w:lvl>
    <w:lvl w:ilvl="6" w:tplc="FFFFFFFF" w:tentative="1">
      <w:start w:val="1"/>
      <w:numFmt w:val="decimal"/>
      <w:lvlText w:val="%7."/>
      <w:lvlJc w:val="left"/>
      <w:pPr>
        <w:ind w:left="6477" w:hanging="360"/>
      </w:pPr>
    </w:lvl>
    <w:lvl w:ilvl="7" w:tplc="FFFFFFFF" w:tentative="1">
      <w:start w:val="1"/>
      <w:numFmt w:val="lowerLetter"/>
      <w:lvlText w:val="%8."/>
      <w:lvlJc w:val="left"/>
      <w:pPr>
        <w:ind w:left="7197" w:hanging="360"/>
      </w:pPr>
    </w:lvl>
    <w:lvl w:ilvl="8" w:tplc="FFFFFFFF" w:tentative="1">
      <w:start w:val="1"/>
      <w:numFmt w:val="lowerRoman"/>
      <w:lvlText w:val="%9."/>
      <w:lvlJc w:val="right"/>
      <w:pPr>
        <w:ind w:left="7917" w:hanging="180"/>
      </w:pPr>
    </w:lvl>
  </w:abstractNum>
  <w:abstractNum w:abstractNumId="42" w15:restartNumberingAfterBreak="0">
    <w:nsid w:val="6C5E1DC6"/>
    <w:multiLevelType w:val="singleLevel"/>
    <w:tmpl w:val="56009284"/>
    <w:lvl w:ilvl="0">
      <w:numFmt w:val="none"/>
      <w:lvlText w:val="w"/>
      <w:legacy w:legacy="1" w:legacySpace="0" w:legacyIndent="360"/>
      <w:lvlJc w:val="left"/>
      <w:pPr>
        <w:ind w:left="360" w:hanging="360"/>
      </w:pPr>
      <w:rPr>
        <w:rFonts w:ascii="Wingdings" w:hAnsi="Wingdings" w:hint="default"/>
        <w:sz w:val="24"/>
      </w:rPr>
    </w:lvl>
  </w:abstractNum>
  <w:abstractNum w:abstractNumId="43" w15:restartNumberingAfterBreak="0">
    <w:nsid w:val="6F03152E"/>
    <w:multiLevelType w:val="hybridMultilevel"/>
    <w:tmpl w:val="16C4C2A0"/>
    <w:lvl w:ilvl="0" w:tplc="FFFFFFFF">
      <w:start w:val="1"/>
      <w:numFmt w:val="decimal"/>
      <w:lvlText w:val="%1."/>
      <w:lvlJc w:val="left"/>
      <w:pPr>
        <w:ind w:left="1440" w:hanging="720"/>
      </w:pPr>
      <w:rPr>
        <w:rFonts w:hint="default"/>
        <w:b w:val="0"/>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1C90E0D"/>
    <w:multiLevelType w:val="hybridMultilevel"/>
    <w:tmpl w:val="874837DE"/>
    <w:lvl w:ilvl="0" w:tplc="04090001">
      <w:start w:val="1"/>
      <w:numFmt w:val="bullet"/>
      <w:lvlText w:val=""/>
      <w:lvlJc w:val="left"/>
      <w:pPr>
        <w:ind w:left="720" w:hanging="360"/>
      </w:pPr>
      <w:rPr>
        <w:rFonts w:ascii="Symbol" w:hAnsi="Symbol" w:hint="default"/>
        <w:color w:val="auto"/>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7E0086"/>
    <w:multiLevelType w:val="hybridMultilevel"/>
    <w:tmpl w:val="10A628C6"/>
    <w:lvl w:ilvl="0" w:tplc="04090001">
      <w:start w:val="1"/>
      <w:numFmt w:val="bullet"/>
      <w:lvlText w:val=""/>
      <w:lvlJc w:val="left"/>
      <w:pPr>
        <w:ind w:left="1440" w:hanging="360"/>
      </w:pPr>
      <w:rPr>
        <w:rFonts w:ascii="Symbol" w:hAnsi="Symbol" w:hint="default"/>
        <w:i w:val="0"/>
        <w:color w:val="auto"/>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77B82B58"/>
    <w:multiLevelType w:val="hybridMultilevel"/>
    <w:tmpl w:val="125C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27762B"/>
    <w:multiLevelType w:val="hybridMultilevel"/>
    <w:tmpl w:val="86E2F5A4"/>
    <w:lvl w:ilvl="0" w:tplc="04090001">
      <w:start w:val="1"/>
      <w:numFmt w:val="bullet"/>
      <w:lvlText w:val=""/>
      <w:lvlJc w:val="left"/>
      <w:pPr>
        <w:ind w:left="1440" w:hanging="360"/>
      </w:pPr>
      <w:rPr>
        <w:rFonts w:ascii="Symbol" w:hAnsi="Symbol" w:hint="default"/>
        <w:i w:val="0"/>
        <w:color w:val="auto"/>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15:restartNumberingAfterBreak="0">
    <w:nsid w:val="7E6E1D2F"/>
    <w:multiLevelType w:val="hybridMultilevel"/>
    <w:tmpl w:val="B6B4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199224">
    <w:abstractNumId w:val="27"/>
  </w:num>
  <w:num w:numId="2" w16cid:durableId="774906026">
    <w:abstractNumId w:val="42"/>
  </w:num>
  <w:num w:numId="3" w16cid:durableId="1537624172">
    <w:abstractNumId w:val="8"/>
  </w:num>
  <w:num w:numId="4" w16cid:durableId="726341072">
    <w:abstractNumId w:val="23"/>
  </w:num>
  <w:num w:numId="5" w16cid:durableId="2035811320">
    <w:abstractNumId w:val="12"/>
  </w:num>
  <w:num w:numId="6" w16cid:durableId="1556501736">
    <w:abstractNumId w:val="21"/>
  </w:num>
  <w:num w:numId="7" w16cid:durableId="2024671113">
    <w:abstractNumId w:val="24"/>
  </w:num>
  <w:num w:numId="8" w16cid:durableId="707025887">
    <w:abstractNumId w:val="28"/>
  </w:num>
  <w:num w:numId="9" w16cid:durableId="1384674886">
    <w:abstractNumId w:val="44"/>
  </w:num>
  <w:num w:numId="10" w16cid:durableId="28456165">
    <w:abstractNumId w:val="22"/>
  </w:num>
  <w:num w:numId="11" w16cid:durableId="607782194">
    <w:abstractNumId w:val="35"/>
  </w:num>
  <w:num w:numId="12" w16cid:durableId="1887715127">
    <w:abstractNumId w:val="40"/>
  </w:num>
  <w:num w:numId="13" w16cid:durableId="1567376678">
    <w:abstractNumId w:val="32"/>
  </w:num>
  <w:num w:numId="14" w16cid:durableId="1223979145">
    <w:abstractNumId w:val="48"/>
  </w:num>
  <w:num w:numId="15" w16cid:durableId="290094543">
    <w:abstractNumId w:val="30"/>
  </w:num>
  <w:num w:numId="16" w16cid:durableId="2111587926">
    <w:abstractNumId w:val="37"/>
  </w:num>
  <w:num w:numId="17" w16cid:durableId="1430349503">
    <w:abstractNumId w:val="2"/>
  </w:num>
  <w:num w:numId="18" w16cid:durableId="1262375982">
    <w:abstractNumId w:val="46"/>
  </w:num>
  <w:num w:numId="19" w16cid:durableId="133106391">
    <w:abstractNumId w:val="20"/>
  </w:num>
  <w:num w:numId="20" w16cid:durableId="460534067">
    <w:abstractNumId w:val="25"/>
  </w:num>
  <w:num w:numId="21" w16cid:durableId="613095894">
    <w:abstractNumId w:val="18"/>
  </w:num>
  <w:num w:numId="22" w16cid:durableId="38282221">
    <w:abstractNumId w:val="9"/>
  </w:num>
  <w:num w:numId="23" w16cid:durableId="663506181">
    <w:abstractNumId w:val="34"/>
  </w:num>
  <w:num w:numId="24" w16cid:durableId="2027056352">
    <w:abstractNumId w:val="15"/>
  </w:num>
  <w:num w:numId="25" w16cid:durableId="1603410988">
    <w:abstractNumId w:val="33"/>
  </w:num>
  <w:num w:numId="26" w16cid:durableId="1005011302">
    <w:abstractNumId w:val="19"/>
  </w:num>
  <w:num w:numId="27" w16cid:durableId="366102725">
    <w:abstractNumId w:val="31"/>
  </w:num>
  <w:num w:numId="28" w16cid:durableId="1698457818">
    <w:abstractNumId w:val="16"/>
  </w:num>
  <w:num w:numId="29" w16cid:durableId="118956334">
    <w:abstractNumId w:val="3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1177308874">
    <w:abstractNumId w:val="36"/>
  </w:num>
  <w:num w:numId="31" w16cid:durableId="64880941">
    <w:abstractNumId w:val="29"/>
  </w:num>
  <w:num w:numId="32" w16cid:durableId="309753408">
    <w:abstractNumId w:val="1"/>
  </w:num>
  <w:num w:numId="33" w16cid:durableId="2070616265">
    <w:abstractNumId w:val="0"/>
  </w:num>
  <w:num w:numId="34" w16cid:durableId="235358543">
    <w:abstractNumId w:val="3"/>
  </w:num>
  <w:num w:numId="35" w16cid:durableId="1698240524">
    <w:abstractNumId w:val="14"/>
  </w:num>
  <w:num w:numId="36" w16cid:durableId="662397810">
    <w:abstractNumId w:val="38"/>
  </w:num>
  <w:num w:numId="37" w16cid:durableId="902639288">
    <w:abstractNumId w:val="26"/>
  </w:num>
  <w:num w:numId="38" w16cid:durableId="975455060">
    <w:abstractNumId w:val="41"/>
  </w:num>
  <w:num w:numId="39" w16cid:durableId="524707335">
    <w:abstractNumId w:val="11"/>
  </w:num>
  <w:num w:numId="40" w16cid:durableId="1310284909">
    <w:abstractNumId w:val="6"/>
  </w:num>
  <w:num w:numId="41" w16cid:durableId="268440310">
    <w:abstractNumId w:val="7"/>
  </w:num>
  <w:num w:numId="42" w16cid:durableId="810295541">
    <w:abstractNumId w:val="45"/>
  </w:num>
  <w:num w:numId="43" w16cid:durableId="1748771140">
    <w:abstractNumId w:val="13"/>
  </w:num>
  <w:num w:numId="44" w16cid:durableId="1633056751">
    <w:abstractNumId w:val="5"/>
  </w:num>
  <w:num w:numId="45" w16cid:durableId="957759375">
    <w:abstractNumId w:val="17"/>
  </w:num>
  <w:num w:numId="46" w16cid:durableId="292564809">
    <w:abstractNumId w:val="47"/>
  </w:num>
  <w:num w:numId="47" w16cid:durableId="1556507554">
    <w:abstractNumId w:val="4"/>
  </w:num>
  <w:num w:numId="48" w16cid:durableId="2032029321">
    <w:abstractNumId w:val="10"/>
  </w:num>
  <w:num w:numId="49" w16cid:durableId="775253838">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2e+H8cZB4T3G2VHMH1vWCGuttjppCps9EIHgEl15dRagq7u9QDKB2v2+jD66/ikPj/ay1+sY5h9XXv+ahbN0w==" w:salt="pmTFLKLlFwPztcvqY92MLQ=="/>
  <w:defaultTabStop w:val="0"/>
  <w:doNotHyphenateCaps/>
  <w:drawingGridHorizontalSpacing w:val="120"/>
  <w:displayHorizontalDrawingGridEvery w:val="2"/>
  <w:doNotShadeFormData/>
  <w:noPunctuationKerning/>
  <w:characterSpacingControl w:val="doNotCompress"/>
  <w:hdrShapeDefaults>
    <o:shapedefaults v:ext="edit" spidmax="952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418"/>
    <w:rsid w:val="000034D7"/>
    <w:rsid w:val="000034F5"/>
    <w:rsid w:val="00003CFC"/>
    <w:rsid w:val="00004111"/>
    <w:rsid w:val="00004A0A"/>
    <w:rsid w:val="000067A6"/>
    <w:rsid w:val="0000772B"/>
    <w:rsid w:val="00010636"/>
    <w:rsid w:val="000106D1"/>
    <w:rsid w:val="00010740"/>
    <w:rsid w:val="000120A8"/>
    <w:rsid w:val="000121A2"/>
    <w:rsid w:val="00012393"/>
    <w:rsid w:val="0001285D"/>
    <w:rsid w:val="00012DCD"/>
    <w:rsid w:val="00012FF3"/>
    <w:rsid w:val="00013204"/>
    <w:rsid w:val="0001418B"/>
    <w:rsid w:val="00014410"/>
    <w:rsid w:val="00015846"/>
    <w:rsid w:val="00015ADF"/>
    <w:rsid w:val="000172F5"/>
    <w:rsid w:val="000175CF"/>
    <w:rsid w:val="00017F35"/>
    <w:rsid w:val="000203C6"/>
    <w:rsid w:val="00021EC5"/>
    <w:rsid w:val="00022489"/>
    <w:rsid w:val="000240F4"/>
    <w:rsid w:val="000243AD"/>
    <w:rsid w:val="00024F46"/>
    <w:rsid w:val="00024F4C"/>
    <w:rsid w:val="000252D7"/>
    <w:rsid w:val="00025983"/>
    <w:rsid w:val="00027341"/>
    <w:rsid w:val="00030B1B"/>
    <w:rsid w:val="000310B4"/>
    <w:rsid w:val="000314BC"/>
    <w:rsid w:val="0003233A"/>
    <w:rsid w:val="00033373"/>
    <w:rsid w:val="00034CE6"/>
    <w:rsid w:val="00035ED0"/>
    <w:rsid w:val="00037A72"/>
    <w:rsid w:val="0004110E"/>
    <w:rsid w:val="000439B9"/>
    <w:rsid w:val="00043BEA"/>
    <w:rsid w:val="00044C46"/>
    <w:rsid w:val="0004509D"/>
    <w:rsid w:val="00046E43"/>
    <w:rsid w:val="00053072"/>
    <w:rsid w:val="00053AEF"/>
    <w:rsid w:val="00054373"/>
    <w:rsid w:val="00054DF5"/>
    <w:rsid w:val="0005519A"/>
    <w:rsid w:val="00055952"/>
    <w:rsid w:val="00056525"/>
    <w:rsid w:val="000601E3"/>
    <w:rsid w:val="00061AAC"/>
    <w:rsid w:val="000633BE"/>
    <w:rsid w:val="00063C08"/>
    <w:rsid w:val="00063DB1"/>
    <w:rsid w:val="00064327"/>
    <w:rsid w:val="00064D16"/>
    <w:rsid w:val="00065026"/>
    <w:rsid w:val="00065AE3"/>
    <w:rsid w:val="00066CD6"/>
    <w:rsid w:val="00067E13"/>
    <w:rsid w:val="00070C9D"/>
    <w:rsid w:val="00072FF3"/>
    <w:rsid w:val="000731BE"/>
    <w:rsid w:val="000746F2"/>
    <w:rsid w:val="0007481E"/>
    <w:rsid w:val="00074AA2"/>
    <w:rsid w:val="00074C8B"/>
    <w:rsid w:val="00075D92"/>
    <w:rsid w:val="00076568"/>
    <w:rsid w:val="00076F28"/>
    <w:rsid w:val="000815EB"/>
    <w:rsid w:val="00081C85"/>
    <w:rsid w:val="000834F1"/>
    <w:rsid w:val="00083A88"/>
    <w:rsid w:val="00083B99"/>
    <w:rsid w:val="0008481F"/>
    <w:rsid w:val="00087E1F"/>
    <w:rsid w:val="000900A8"/>
    <w:rsid w:val="00090E4B"/>
    <w:rsid w:val="00092A32"/>
    <w:rsid w:val="00092E63"/>
    <w:rsid w:val="00092FF2"/>
    <w:rsid w:val="000938F9"/>
    <w:rsid w:val="00096DB7"/>
    <w:rsid w:val="00097760"/>
    <w:rsid w:val="000A0BC8"/>
    <w:rsid w:val="000A115E"/>
    <w:rsid w:val="000A1367"/>
    <w:rsid w:val="000A3755"/>
    <w:rsid w:val="000A3F83"/>
    <w:rsid w:val="000A4418"/>
    <w:rsid w:val="000A482E"/>
    <w:rsid w:val="000A6256"/>
    <w:rsid w:val="000A6909"/>
    <w:rsid w:val="000A75BF"/>
    <w:rsid w:val="000B0D41"/>
    <w:rsid w:val="000B0ECA"/>
    <w:rsid w:val="000B17C5"/>
    <w:rsid w:val="000B1ED5"/>
    <w:rsid w:val="000B45B4"/>
    <w:rsid w:val="000B54E6"/>
    <w:rsid w:val="000B79E9"/>
    <w:rsid w:val="000B7F81"/>
    <w:rsid w:val="000C0FD7"/>
    <w:rsid w:val="000C124A"/>
    <w:rsid w:val="000C19C0"/>
    <w:rsid w:val="000C2BEC"/>
    <w:rsid w:val="000C41C4"/>
    <w:rsid w:val="000C48DB"/>
    <w:rsid w:val="000C502A"/>
    <w:rsid w:val="000C52E9"/>
    <w:rsid w:val="000C57C4"/>
    <w:rsid w:val="000C5CB0"/>
    <w:rsid w:val="000C5DF6"/>
    <w:rsid w:val="000C62C8"/>
    <w:rsid w:val="000C6B96"/>
    <w:rsid w:val="000C7929"/>
    <w:rsid w:val="000D024F"/>
    <w:rsid w:val="000D0507"/>
    <w:rsid w:val="000D11E7"/>
    <w:rsid w:val="000D2105"/>
    <w:rsid w:val="000D4F93"/>
    <w:rsid w:val="000D5360"/>
    <w:rsid w:val="000D5CC6"/>
    <w:rsid w:val="000D5E9F"/>
    <w:rsid w:val="000D7F5D"/>
    <w:rsid w:val="000E0208"/>
    <w:rsid w:val="000E0DDB"/>
    <w:rsid w:val="000E29F5"/>
    <w:rsid w:val="000E2DA8"/>
    <w:rsid w:val="000E3D59"/>
    <w:rsid w:val="000E40C6"/>
    <w:rsid w:val="000E525C"/>
    <w:rsid w:val="000E5EEB"/>
    <w:rsid w:val="000E63C0"/>
    <w:rsid w:val="000E6F12"/>
    <w:rsid w:val="000E7449"/>
    <w:rsid w:val="000E7950"/>
    <w:rsid w:val="000F00FC"/>
    <w:rsid w:val="000F01B8"/>
    <w:rsid w:val="000F0FEA"/>
    <w:rsid w:val="000F1CAE"/>
    <w:rsid w:val="000F2407"/>
    <w:rsid w:val="000F25C3"/>
    <w:rsid w:val="000F362D"/>
    <w:rsid w:val="000F3852"/>
    <w:rsid w:val="000F3C9E"/>
    <w:rsid w:val="000F481C"/>
    <w:rsid w:val="000F518C"/>
    <w:rsid w:val="000F5978"/>
    <w:rsid w:val="000F751A"/>
    <w:rsid w:val="00100A5D"/>
    <w:rsid w:val="00101C24"/>
    <w:rsid w:val="00102FC4"/>
    <w:rsid w:val="00103291"/>
    <w:rsid w:val="0010333A"/>
    <w:rsid w:val="00103C5F"/>
    <w:rsid w:val="00104499"/>
    <w:rsid w:val="001049B8"/>
    <w:rsid w:val="00105FB7"/>
    <w:rsid w:val="0010664D"/>
    <w:rsid w:val="0010742A"/>
    <w:rsid w:val="001075A5"/>
    <w:rsid w:val="001077DA"/>
    <w:rsid w:val="00110A86"/>
    <w:rsid w:val="00111021"/>
    <w:rsid w:val="00112768"/>
    <w:rsid w:val="001132C1"/>
    <w:rsid w:val="00113D62"/>
    <w:rsid w:val="00114023"/>
    <w:rsid w:val="0011572C"/>
    <w:rsid w:val="00115CAD"/>
    <w:rsid w:val="00115FCE"/>
    <w:rsid w:val="00116668"/>
    <w:rsid w:val="0011679E"/>
    <w:rsid w:val="001167AE"/>
    <w:rsid w:val="00116E64"/>
    <w:rsid w:val="001172E6"/>
    <w:rsid w:val="001205A2"/>
    <w:rsid w:val="001216A1"/>
    <w:rsid w:val="00121AE9"/>
    <w:rsid w:val="00126329"/>
    <w:rsid w:val="00126AEF"/>
    <w:rsid w:val="001279C7"/>
    <w:rsid w:val="00130677"/>
    <w:rsid w:val="0013231A"/>
    <w:rsid w:val="0013312F"/>
    <w:rsid w:val="0013412D"/>
    <w:rsid w:val="0013469A"/>
    <w:rsid w:val="001349DF"/>
    <w:rsid w:val="00136913"/>
    <w:rsid w:val="0014072D"/>
    <w:rsid w:val="00140FC8"/>
    <w:rsid w:val="00143C12"/>
    <w:rsid w:val="00145A30"/>
    <w:rsid w:val="00145C85"/>
    <w:rsid w:val="00146AB5"/>
    <w:rsid w:val="00147A21"/>
    <w:rsid w:val="00147C01"/>
    <w:rsid w:val="0015015C"/>
    <w:rsid w:val="00150C6F"/>
    <w:rsid w:val="0015169C"/>
    <w:rsid w:val="00151F61"/>
    <w:rsid w:val="00152618"/>
    <w:rsid w:val="00153095"/>
    <w:rsid w:val="00153483"/>
    <w:rsid w:val="001536F7"/>
    <w:rsid w:val="00153C96"/>
    <w:rsid w:val="00154D63"/>
    <w:rsid w:val="00154E10"/>
    <w:rsid w:val="00155014"/>
    <w:rsid w:val="001557F9"/>
    <w:rsid w:val="00155B0A"/>
    <w:rsid w:val="001606D2"/>
    <w:rsid w:val="001615BB"/>
    <w:rsid w:val="0016480C"/>
    <w:rsid w:val="00167FB7"/>
    <w:rsid w:val="00170F12"/>
    <w:rsid w:val="001720D4"/>
    <w:rsid w:val="00172981"/>
    <w:rsid w:val="00172DDC"/>
    <w:rsid w:val="001738FD"/>
    <w:rsid w:val="00174025"/>
    <w:rsid w:val="00174208"/>
    <w:rsid w:val="0017491E"/>
    <w:rsid w:val="00176497"/>
    <w:rsid w:val="00176CE5"/>
    <w:rsid w:val="00176FFA"/>
    <w:rsid w:val="00177093"/>
    <w:rsid w:val="00177B92"/>
    <w:rsid w:val="00180D9A"/>
    <w:rsid w:val="00180ED6"/>
    <w:rsid w:val="00181B76"/>
    <w:rsid w:val="00181E5F"/>
    <w:rsid w:val="00182258"/>
    <w:rsid w:val="0018392E"/>
    <w:rsid w:val="001839AD"/>
    <w:rsid w:val="001842DD"/>
    <w:rsid w:val="0018600C"/>
    <w:rsid w:val="00187D00"/>
    <w:rsid w:val="00190298"/>
    <w:rsid w:val="00190610"/>
    <w:rsid w:val="00190747"/>
    <w:rsid w:val="001918FE"/>
    <w:rsid w:val="001923DF"/>
    <w:rsid w:val="00193139"/>
    <w:rsid w:val="001931BE"/>
    <w:rsid w:val="00193553"/>
    <w:rsid w:val="00193954"/>
    <w:rsid w:val="001940F4"/>
    <w:rsid w:val="00194748"/>
    <w:rsid w:val="001947C6"/>
    <w:rsid w:val="00194950"/>
    <w:rsid w:val="00194D01"/>
    <w:rsid w:val="00195FBB"/>
    <w:rsid w:val="00196270"/>
    <w:rsid w:val="001967CC"/>
    <w:rsid w:val="00197952"/>
    <w:rsid w:val="001A0F62"/>
    <w:rsid w:val="001A184C"/>
    <w:rsid w:val="001A25DF"/>
    <w:rsid w:val="001A2720"/>
    <w:rsid w:val="001A3544"/>
    <w:rsid w:val="001A40B4"/>
    <w:rsid w:val="001A42FE"/>
    <w:rsid w:val="001A5200"/>
    <w:rsid w:val="001A73AA"/>
    <w:rsid w:val="001B012E"/>
    <w:rsid w:val="001B1402"/>
    <w:rsid w:val="001B1AB4"/>
    <w:rsid w:val="001B2089"/>
    <w:rsid w:val="001B2AED"/>
    <w:rsid w:val="001B2B82"/>
    <w:rsid w:val="001B3807"/>
    <w:rsid w:val="001B404B"/>
    <w:rsid w:val="001B4B0B"/>
    <w:rsid w:val="001B7110"/>
    <w:rsid w:val="001B759F"/>
    <w:rsid w:val="001B78B1"/>
    <w:rsid w:val="001B79D4"/>
    <w:rsid w:val="001C08AD"/>
    <w:rsid w:val="001C1AE7"/>
    <w:rsid w:val="001C1B55"/>
    <w:rsid w:val="001C2731"/>
    <w:rsid w:val="001C27ED"/>
    <w:rsid w:val="001C411E"/>
    <w:rsid w:val="001C4E12"/>
    <w:rsid w:val="001C4EDF"/>
    <w:rsid w:val="001C5100"/>
    <w:rsid w:val="001C5212"/>
    <w:rsid w:val="001C6213"/>
    <w:rsid w:val="001C6F07"/>
    <w:rsid w:val="001C7B66"/>
    <w:rsid w:val="001D0439"/>
    <w:rsid w:val="001D050E"/>
    <w:rsid w:val="001D05D0"/>
    <w:rsid w:val="001D0AF7"/>
    <w:rsid w:val="001D0E08"/>
    <w:rsid w:val="001D127D"/>
    <w:rsid w:val="001D1973"/>
    <w:rsid w:val="001D1EBC"/>
    <w:rsid w:val="001D391B"/>
    <w:rsid w:val="001D3A02"/>
    <w:rsid w:val="001D48AE"/>
    <w:rsid w:val="001D4C41"/>
    <w:rsid w:val="001D56B4"/>
    <w:rsid w:val="001D5F2F"/>
    <w:rsid w:val="001D5F69"/>
    <w:rsid w:val="001D6519"/>
    <w:rsid w:val="001E05BC"/>
    <w:rsid w:val="001E0BE2"/>
    <w:rsid w:val="001E149D"/>
    <w:rsid w:val="001E1994"/>
    <w:rsid w:val="001E3897"/>
    <w:rsid w:val="001E3D8B"/>
    <w:rsid w:val="001E559E"/>
    <w:rsid w:val="001E68DF"/>
    <w:rsid w:val="001F0D4C"/>
    <w:rsid w:val="001F1F70"/>
    <w:rsid w:val="001F2AD6"/>
    <w:rsid w:val="001F3136"/>
    <w:rsid w:val="001F373A"/>
    <w:rsid w:val="001F45E8"/>
    <w:rsid w:val="001F479C"/>
    <w:rsid w:val="001F6106"/>
    <w:rsid w:val="001F6495"/>
    <w:rsid w:val="001F6DC8"/>
    <w:rsid w:val="001F7DF8"/>
    <w:rsid w:val="00205FD3"/>
    <w:rsid w:val="00206501"/>
    <w:rsid w:val="002076BC"/>
    <w:rsid w:val="0021027C"/>
    <w:rsid w:val="00210FDB"/>
    <w:rsid w:val="00210FF6"/>
    <w:rsid w:val="002117CC"/>
    <w:rsid w:val="00212F0A"/>
    <w:rsid w:val="0021454D"/>
    <w:rsid w:val="002149C6"/>
    <w:rsid w:val="00214EB3"/>
    <w:rsid w:val="00215762"/>
    <w:rsid w:val="00215B38"/>
    <w:rsid w:val="00215C06"/>
    <w:rsid w:val="00222076"/>
    <w:rsid w:val="002228EF"/>
    <w:rsid w:val="00223D18"/>
    <w:rsid w:val="002241FE"/>
    <w:rsid w:val="00224757"/>
    <w:rsid w:val="002247EC"/>
    <w:rsid w:val="00224AB0"/>
    <w:rsid w:val="00224E0E"/>
    <w:rsid w:val="002271A6"/>
    <w:rsid w:val="0023004C"/>
    <w:rsid w:val="002318FF"/>
    <w:rsid w:val="00231F55"/>
    <w:rsid w:val="0023502C"/>
    <w:rsid w:val="00240487"/>
    <w:rsid w:val="0024066C"/>
    <w:rsid w:val="00240EB5"/>
    <w:rsid w:val="00241353"/>
    <w:rsid w:val="00241B5A"/>
    <w:rsid w:val="002428CB"/>
    <w:rsid w:val="00242B95"/>
    <w:rsid w:val="002432A4"/>
    <w:rsid w:val="002434EC"/>
    <w:rsid w:val="00243937"/>
    <w:rsid w:val="00244138"/>
    <w:rsid w:val="00244DF5"/>
    <w:rsid w:val="002451B9"/>
    <w:rsid w:val="0024654B"/>
    <w:rsid w:val="00246BAC"/>
    <w:rsid w:val="00246DAD"/>
    <w:rsid w:val="002503E2"/>
    <w:rsid w:val="002507D7"/>
    <w:rsid w:val="0025132B"/>
    <w:rsid w:val="00251D62"/>
    <w:rsid w:val="00252A7F"/>
    <w:rsid w:val="00252BDB"/>
    <w:rsid w:val="00252D0A"/>
    <w:rsid w:val="00253872"/>
    <w:rsid w:val="002543A9"/>
    <w:rsid w:val="00254433"/>
    <w:rsid w:val="00254517"/>
    <w:rsid w:val="00254DF2"/>
    <w:rsid w:val="00255D34"/>
    <w:rsid w:val="00256711"/>
    <w:rsid w:val="002601D7"/>
    <w:rsid w:val="00260746"/>
    <w:rsid w:val="00260B47"/>
    <w:rsid w:val="00261AAE"/>
    <w:rsid w:val="00261B25"/>
    <w:rsid w:val="00261DA2"/>
    <w:rsid w:val="00262017"/>
    <w:rsid w:val="00262273"/>
    <w:rsid w:val="00263810"/>
    <w:rsid w:val="00263CBB"/>
    <w:rsid w:val="002649A8"/>
    <w:rsid w:val="002649DA"/>
    <w:rsid w:val="002672BF"/>
    <w:rsid w:val="0026754E"/>
    <w:rsid w:val="00270220"/>
    <w:rsid w:val="0027029D"/>
    <w:rsid w:val="0027033B"/>
    <w:rsid w:val="002714AB"/>
    <w:rsid w:val="00273CDC"/>
    <w:rsid w:val="00273FAB"/>
    <w:rsid w:val="00274E3A"/>
    <w:rsid w:val="00275966"/>
    <w:rsid w:val="00276E80"/>
    <w:rsid w:val="00277417"/>
    <w:rsid w:val="00277DB3"/>
    <w:rsid w:val="0028137A"/>
    <w:rsid w:val="0028232F"/>
    <w:rsid w:val="00282BC3"/>
    <w:rsid w:val="002835EB"/>
    <w:rsid w:val="00284479"/>
    <w:rsid w:val="00284A2C"/>
    <w:rsid w:val="00284EBC"/>
    <w:rsid w:val="00285594"/>
    <w:rsid w:val="00285CA9"/>
    <w:rsid w:val="00286922"/>
    <w:rsid w:val="0029221C"/>
    <w:rsid w:val="0029254E"/>
    <w:rsid w:val="00292E28"/>
    <w:rsid w:val="00293A8E"/>
    <w:rsid w:val="00293EDF"/>
    <w:rsid w:val="002940A9"/>
    <w:rsid w:val="00295C99"/>
    <w:rsid w:val="002967A0"/>
    <w:rsid w:val="00296E06"/>
    <w:rsid w:val="002A00BB"/>
    <w:rsid w:val="002A109D"/>
    <w:rsid w:val="002A10DF"/>
    <w:rsid w:val="002A15B8"/>
    <w:rsid w:val="002A2C59"/>
    <w:rsid w:val="002A33A8"/>
    <w:rsid w:val="002A3739"/>
    <w:rsid w:val="002A3979"/>
    <w:rsid w:val="002A5441"/>
    <w:rsid w:val="002A5704"/>
    <w:rsid w:val="002A6DC1"/>
    <w:rsid w:val="002A7959"/>
    <w:rsid w:val="002B1B42"/>
    <w:rsid w:val="002B28A3"/>
    <w:rsid w:val="002B3BCA"/>
    <w:rsid w:val="002B3F01"/>
    <w:rsid w:val="002B4B89"/>
    <w:rsid w:val="002B4EC2"/>
    <w:rsid w:val="002B5AD7"/>
    <w:rsid w:val="002B5C0A"/>
    <w:rsid w:val="002B5EAB"/>
    <w:rsid w:val="002B6881"/>
    <w:rsid w:val="002B6D2A"/>
    <w:rsid w:val="002B7130"/>
    <w:rsid w:val="002B73BB"/>
    <w:rsid w:val="002C11EF"/>
    <w:rsid w:val="002C245B"/>
    <w:rsid w:val="002C35A2"/>
    <w:rsid w:val="002C3866"/>
    <w:rsid w:val="002C4067"/>
    <w:rsid w:val="002C41BF"/>
    <w:rsid w:val="002C50C0"/>
    <w:rsid w:val="002C518C"/>
    <w:rsid w:val="002C5874"/>
    <w:rsid w:val="002C6457"/>
    <w:rsid w:val="002C684D"/>
    <w:rsid w:val="002C6C26"/>
    <w:rsid w:val="002C74F5"/>
    <w:rsid w:val="002D24F3"/>
    <w:rsid w:val="002D31B9"/>
    <w:rsid w:val="002D3677"/>
    <w:rsid w:val="002D5728"/>
    <w:rsid w:val="002D730D"/>
    <w:rsid w:val="002D75E4"/>
    <w:rsid w:val="002E03B9"/>
    <w:rsid w:val="002E24F4"/>
    <w:rsid w:val="002E2A49"/>
    <w:rsid w:val="002E2DD5"/>
    <w:rsid w:val="002E2EBC"/>
    <w:rsid w:val="002E3358"/>
    <w:rsid w:val="002E3A7F"/>
    <w:rsid w:val="002E43EE"/>
    <w:rsid w:val="002E4C1A"/>
    <w:rsid w:val="002E5253"/>
    <w:rsid w:val="002E60BE"/>
    <w:rsid w:val="002E64C5"/>
    <w:rsid w:val="002E6D24"/>
    <w:rsid w:val="002E799F"/>
    <w:rsid w:val="002F0F77"/>
    <w:rsid w:val="002F1FFE"/>
    <w:rsid w:val="002F33ED"/>
    <w:rsid w:val="002F34B1"/>
    <w:rsid w:val="002F3A45"/>
    <w:rsid w:val="002F4464"/>
    <w:rsid w:val="002F4F5F"/>
    <w:rsid w:val="002F57FC"/>
    <w:rsid w:val="002F6F8D"/>
    <w:rsid w:val="002F7927"/>
    <w:rsid w:val="002F7B53"/>
    <w:rsid w:val="002F7EB2"/>
    <w:rsid w:val="00300045"/>
    <w:rsid w:val="0030139E"/>
    <w:rsid w:val="00301F15"/>
    <w:rsid w:val="00302AE5"/>
    <w:rsid w:val="00305F5E"/>
    <w:rsid w:val="00306676"/>
    <w:rsid w:val="00306DB2"/>
    <w:rsid w:val="003072B4"/>
    <w:rsid w:val="00307C28"/>
    <w:rsid w:val="00310510"/>
    <w:rsid w:val="00312B86"/>
    <w:rsid w:val="00313688"/>
    <w:rsid w:val="00314514"/>
    <w:rsid w:val="00316829"/>
    <w:rsid w:val="00316DC4"/>
    <w:rsid w:val="00316F81"/>
    <w:rsid w:val="003201BD"/>
    <w:rsid w:val="00320EC7"/>
    <w:rsid w:val="00320F79"/>
    <w:rsid w:val="0032159B"/>
    <w:rsid w:val="00322553"/>
    <w:rsid w:val="00323B7F"/>
    <w:rsid w:val="00330114"/>
    <w:rsid w:val="00331677"/>
    <w:rsid w:val="00332884"/>
    <w:rsid w:val="00334366"/>
    <w:rsid w:val="00335DD4"/>
    <w:rsid w:val="00336697"/>
    <w:rsid w:val="00336DCD"/>
    <w:rsid w:val="00337003"/>
    <w:rsid w:val="003420F5"/>
    <w:rsid w:val="00342380"/>
    <w:rsid w:val="0034281C"/>
    <w:rsid w:val="003437C4"/>
    <w:rsid w:val="00344B97"/>
    <w:rsid w:val="00345ADC"/>
    <w:rsid w:val="00345AF4"/>
    <w:rsid w:val="0035097B"/>
    <w:rsid w:val="00350B70"/>
    <w:rsid w:val="0035233E"/>
    <w:rsid w:val="00352466"/>
    <w:rsid w:val="00352DB3"/>
    <w:rsid w:val="00352DDD"/>
    <w:rsid w:val="00353067"/>
    <w:rsid w:val="00353288"/>
    <w:rsid w:val="003535B4"/>
    <w:rsid w:val="003547CA"/>
    <w:rsid w:val="003561BF"/>
    <w:rsid w:val="0035779F"/>
    <w:rsid w:val="0036068B"/>
    <w:rsid w:val="00361BD1"/>
    <w:rsid w:val="00361E50"/>
    <w:rsid w:val="003622C3"/>
    <w:rsid w:val="003626CA"/>
    <w:rsid w:val="003636B6"/>
    <w:rsid w:val="00363D79"/>
    <w:rsid w:val="0036562B"/>
    <w:rsid w:val="00373EB8"/>
    <w:rsid w:val="0037449D"/>
    <w:rsid w:val="00374CEC"/>
    <w:rsid w:val="0037507A"/>
    <w:rsid w:val="0037511D"/>
    <w:rsid w:val="0037520C"/>
    <w:rsid w:val="0037583E"/>
    <w:rsid w:val="00375850"/>
    <w:rsid w:val="003759CF"/>
    <w:rsid w:val="003767A8"/>
    <w:rsid w:val="00377A2F"/>
    <w:rsid w:val="0038092E"/>
    <w:rsid w:val="00381677"/>
    <w:rsid w:val="003818EE"/>
    <w:rsid w:val="00381C23"/>
    <w:rsid w:val="00382843"/>
    <w:rsid w:val="003848F3"/>
    <w:rsid w:val="003856D5"/>
    <w:rsid w:val="00386352"/>
    <w:rsid w:val="0038731F"/>
    <w:rsid w:val="00392721"/>
    <w:rsid w:val="0039437C"/>
    <w:rsid w:val="00394A01"/>
    <w:rsid w:val="00394DE3"/>
    <w:rsid w:val="0039633B"/>
    <w:rsid w:val="003969C1"/>
    <w:rsid w:val="00396BEF"/>
    <w:rsid w:val="003971A1"/>
    <w:rsid w:val="003A01F3"/>
    <w:rsid w:val="003A06B5"/>
    <w:rsid w:val="003A0DE4"/>
    <w:rsid w:val="003A3BA5"/>
    <w:rsid w:val="003A3CAC"/>
    <w:rsid w:val="003A4057"/>
    <w:rsid w:val="003A5601"/>
    <w:rsid w:val="003A5A9C"/>
    <w:rsid w:val="003B254A"/>
    <w:rsid w:val="003B4576"/>
    <w:rsid w:val="003C00A5"/>
    <w:rsid w:val="003C0ABE"/>
    <w:rsid w:val="003C1046"/>
    <w:rsid w:val="003C2F56"/>
    <w:rsid w:val="003C3091"/>
    <w:rsid w:val="003C3726"/>
    <w:rsid w:val="003C3AAC"/>
    <w:rsid w:val="003C4826"/>
    <w:rsid w:val="003C4859"/>
    <w:rsid w:val="003C5190"/>
    <w:rsid w:val="003C52EA"/>
    <w:rsid w:val="003C5BBE"/>
    <w:rsid w:val="003C648B"/>
    <w:rsid w:val="003C7CD2"/>
    <w:rsid w:val="003D012B"/>
    <w:rsid w:val="003D07B6"/>
    <w:rsid w:val="003D07F1"/>
    <w:rsid w:val="003D0B4C"/>
    <w:rsid w:val="003D0B8A"/>
    <w:rsid w:val="003D16C7"/>
    <w:rsid w:val="003D17FE"/>
    <w:rsid w:val="003D1848"/>
    <w:rsid w:val="003D1FDB"/>
    <w:rsid w:val="003D24EF"/>
    <w:rsid w:val="003D295E"/>
    <w:rsid w:val="003D3105"/>
    <w:rsid w:val="003D3D15"/>
    <w:rsid w:val="003D4DED"/>
    <w:rsid w:val="003D5EC0"/>
    <w:rsid w:val="003D606F"/>
    <w:rsid w:val="003D70A2"/>
    <w:rsid w:val="003E00F7"/>
    <w:rsid w:val="003E12EE"/>
    <w:rsid w:val="003E1569"/>
    <w:rsid w:val="003E1E61"/>
    <w:rsid w:val="003E21A0"/>
    <w:rsid w:val="003E28B9"/>
    <w:rsid w:val="003E295D"/>
    <w:rsid w:val="003E38C5"/>
    <w:rsid w:val="003E49E0"/>
    <w:rsid w:val="003E546B"/>
    <w:rsid w:val="003E5B9F"/>
    <w:rsid w:val="003E71D3"/>
    <w:rsid w:val="003F0FB9"/>
    <w:rsid w:val="003F1EE2"/>
    <w:rsid w:val="003F2862"/>
    <w:rsid w:val="003F2FC3"/>
    <w:rsid w:val="003F348C"/>
    <w:rsid w:val="003F3CE8"/>
    <w:rsid w:val="003F439B"/>
    <w:rsid w:val="003F44D8"/>
    <w:rsid w:val="003F49DB"/>
    <w:rsid w:val="003F5256"/>
    <w:rsid w:val="003F76EF"/>
    <w:rsid w:val="003F79D9"/>
    <w:rsid w:val="003F7A5D"/>
    <w:rsid w:val="004010D5"/>
    <w:rsid w:val="00401348"/>
    <w:rsid w:val="00401C2F"/>
    <w:rsid w:val="00402636"/>
    <w:rsid w:val="004032C0"/>
    <w:rsid w:val="00403717"/>
    <w:rsid w:val="00404649"/>
    <w:rsid w:val="004069EE"/>
    <w:rsid w:val="004076CF"/>
    <w:rsid w:val="00410744"/>
    <w:rsid w:val="004108D4"/>
    <w:rsid w:val="004112AA"/>
    <w:rsid w:val="004118D3"/>
    <w:rsid w:val="00412707"/>
    <w:rsid w:val="004129FD"/>
    <w:rsid w:val="00413CEA"/>
    <w:rsid w:val="004157E0"/>
    <w:rsid w:val="00415AD8"/>
    <w:rsid w:val="0041655E"/>
    <w:rsid w:val="00422C7A"/>
    <w:rsid w:val="00423063"/>
    <w:rsid w:val="00423806"/>
    <w:rsid w:val="00423D96"/>
    <w:rsid w:val="00423FA2"/>
    <w:rsid w:val="004248BF"/>
    <w:rsid w:val="00424D01"/>
    <w:rsid w:val="00425CAC"/>
    <w:rsid w:val="00426033"/>
    <w:rsid w:val="00426E74"/>
    <w:rsid w:val="004309D5"/>
    <w:rsid w:val="00431739"/>
    <w:rsid w:val="00431A8B"/>
    <w:rsid w:val="00433F60"/>
    <w:rsid w:val="004351DC"/>
    <w:rsid w:val="00435578"/>
    <w:rsid w:val="00437683"/>
    <w:rsid w:val="00440A31"/>
    <w:rsid w:val="0044134B"/>
    <w:rsid w:val="00441D41"/>
    <w:rsid w:val="00441DAF"/>
    <w:rsid w:val="00441F0E"/>
    <w:rsid w:val="004420E8"/>
    <w:rsid w:val="00442D41"/>
    <w:rsid w:val="0044497E"/>
    <w:rsid w:val="00444C8D"/>
    <w:rsid w:val="00445A3F"/>
    <w:rsid w:val="00445A93"/>
    <w:rsid w:val="00445D89"/>
    <w:rsid w:val="00447003"/>
    <w:rsid w:val="0044737C"/>
    <w:rsid w:val="0044788A"/>
    <w:rsid w:val="004478B5"/>
    <w:rsid w:val="00450D0A"/>
    <w:rsid w:val="00452034"/>
    <w:rsid w:val="00452F36"/>
    <w:rsid w:val="0045378B"/>
    <w:rsid w:val="004538E5"/>
    <w:rsid w:val="00453945"/>
    <w:rsid w:val="00455624"/>
    <w:rsid w:val="00457D22"/>
    <w:rsid w:val="00460CDF"/>
    <w:rsid w:val="004619DC"/>
    <w:rsid w:val="00462303"/>
    <w:rsid w:val="0046315D"/>
    <w:rsid w:val="00466703"/>
    <w:rsid w:val="004677B8"/>
    <w:rsid w:val="00467833"/>
    <w:rsid w:val="00470440"/>
    <w:rsid w:val="00470AA3"/>
    <w:rsid w:val="0047108A"/>
    <w:rsid w:val="00471D84"/>
    <w:rsid w:val="00471E7B"/>
    <w:rsid w:val="004732CE"/>
    <w:rsid w:val="0047365F"/>
    <w:rsid w:val="00475A33"/>
    <w:rsid w:val="004762C4"/>
    <w:rsid w:val="004775A3"/>
    <w:rsid w:val="00481550"/>
    <w:rsid w:val="00482499"/>
    <w:rsid w:val="004827C5"/>
    <w:rsid w:val="00482C32"/>
    <w:rsid w:val="004836F1"/>
    <w:rsid w:val="0048448E"/>
    <w:rsid w:val="00486102"/>
    <w:rsid w:val="00486FD8"/>
    <w:rsid w:val="00490BFB"/>
    <w:rsid w:val="0049168E"/>
    <w:rsid w:val="004925CA"/>
    <w:rsid w:val="00493B70"/>
    <w:rsid w:val="00496C57"/>
    <w:rsid w:val="00497473"/>
    <w:rsid w:val="004A1E84"/>
    <w:rsid w:val="004A1F44"/>
    <w:rsid w:val="004A3DE0"/>
    <w:rsid w:val="004A4269"/>
    <w:rsid w:val="004A5EED"/>
    <w:rsid w:val="004A617E"/>
    <w:rsid w:val="004A7069"/>
    <w:rsid w:val="004A7846"/>
    <w:rsid w:val="004B01D7"/>
    <w:rsid w:val="004B2536"/>
    <w:rsid w:val="004B3BD6"/>
    <w:rsid w:val="004B4673"/>
    <w:rsid w:val="004B50A2"/>
    <w:rsid w:val="004B5A19"/>
    <w:rsid w:val="004B68CD"/>
    <w:rsid w:val="004B7141"/>
    <w:rsid w:val="004B71D2"/>
    <w:rsid w:val="004C02BE"/>
    <w:rsid w:val="004C1592"/>
    <w:rsid w:val="004C177A"/>
    <w:rsid w:val="004C237A"/>
    <w:rsid w:val="004C2C6F"/>
    <w:rsid w:val="004C399F"/>
    <w:rsid w:val="004C3C99"/>
    <w:rsid w:val="004C4DB3"/>
    <w:rsid w:val="004C5611"/>
    <w:rsid w:val="004C5681"/>
    <w:rsid w:val="004C75B2"/>
    <w:rsid w:val="004C7FEF"/>
    <w:rsid w:val="004D172B"/>
    <w:rsid w:val="004D19CD"/>
    <w:rsid w:val="004D23D8"/>
    <w:rsid w:val="004D2662"/>
    <w:rsid w:val="004D2C35"/>
    <w:rsid w:val="004D2EAB"/>
    <w:rsid w:val="004D2F6E"/>
    <w:rsid w:val="004D3A66"/>
    <w:rsid w:val="004D50FE"/>
    <w:rsid w:val="004D66FC"/>
    <w:rsid w:val="004D7BE0"/>
    <w:rsid w:val="004E0033"/>
    <w:rsid w:val="004E00BA"/>
    <w:rsid w:val="004E04AB"/>
    <w:rsid w:val="004E05F4"/>
    <w:rsid w:val="004E13F9"/>
    <w:rsid w:val="004E17E7"/>
    <w:rsid w:val="004E1CB8"/>
    <w:rsid w:val="004E3814"/>
    <w:rsid w:val="004E3BA1"/>
    <w:rsid w:val="004E4C13"/>
    <w:rsid w:val="004E4F58"/>
    <w:rsid w:val="004E5C28"/>
    <w:rsid w:val="004E65D8"/>
    <w:rsid w:val="004F0D85"/>
    <w:rsid w:val="004F3419"/>
    <w:rsid w:val="004F52CB"/>
    <w:rsid w:val="004F69DB"/>
    <w:rsid w:val="004F750F"/>
    <w:rsid w:val="00500238"/>
    <w:rsid w:val="00500DF4"/>
    <w:rsid w:val="00501DDC"/>
    <w:rsid w:val="005042ED"/>
    <w:rsid w:val="00505C7E"/>
    <w:rsid w:val="00510B54"/>
    <w:rsid w:val="00511BD7"/>
    <w:rsid w:val="0051284B"/>
    <w:rsid w:val="00512B16"/>
    <w:rsid w:val="00514D86"/>
    <w:rsid w:val="00516073"/>
    <w:rsid w:val="00516B0A"/>
    <w:rsid w:val="00520A21"/>
    <w:rsid w:val="00520CA7"/>
    <w:rsid w:val="00520EA5"/>
    <w:rsid w:val="00520FF5"/>
    <w:rsid w:val="00523002"/>
    <w:rsid w:val="00524307"/>
    <w:rsid w:val="00525162"/>
    <w:rsid w:val="0052566D"/>
    <w:rsid w:val="00530665"/>
    <w:rsid w:val="00532703"/>
    <w:rsid w:val="00532B77"/>
    <w:rsid w:val="00532CA2"/>
    <w:rsid w:val="00533A9C"/>
    <w:rsid w:val="00533B8D"/>
    <w:rsid w:val="00533CAE"/>
    <w:rsid w:val="005369D0"/>
    <w:rsid w:val="00537133"/>
    <w:rsid w:val="00541FC7"/>
    <w:rsid w:val="005424B8"/>
    <w:rsid w:val="00543113"/>
    <w:rsid w:val="0054323F"/>
    <w:rsid w:val="00543A66"/>
    <w:rsid w:val="00543D2E"/>
    <w:rsid w:val="005449B9"/>
    <w:rsid w:val="00545B07"/>
    <w:rsid w:val="00545DE9"/>
    <w:rsid w:val="00550823"/>
    <w:rsid w:val="00550D93"/>
    <w:rsid w:val="00553016"/>
    <w:rsid w:val="00554065"/>
    <w:rsid w:val="00554429"/>
    <w:rsid w:val="00554BE1"/>
    <w:rsid w:val="00557067"/>
    <w:rsid w:val="005605FA"/>
    <w:rsid w:val="00560AD9"/>
    <w:rsid w:val="00562623"/>
    <w:rsid w:val="00563C5A"/>
    <w:rsid w:val="00565837"/>
    <w:rsid w:val="00567409"/>
    <w:rsid w:val="00567A0A"/>
    <w:rsid w:val="005724F2"/>
    <w:rsid w:val="00572B43"/>
    <w:rsid w:val="00572BE6"/>
    <w:rsid w:val="0057447E"/>
    <w:rsid w:val="00574C7D"/>
    <w:rsid w:val="00575056"/>
    <w:rsid w:val="00575906"/>
    <w:rsid w:val="005761EB"/>
    <w:rsid w:val="00576D2E"/>
    <w:rsid w:val="00577B79"/>
    <w:rsid w:val="00577E30"/>
    <w:rsid w:val="005808BE"/>
    <w:rsid w:val="00580D43"/>
    <w:rsid w:val="00581399"/>
    <w:rsid w:val="0058244C"/>
    <w:rsid w:val="0058343D"/>
    <w:rsid w:val="005846CD"/>
    <w:rsid w:val="005847E1"/>
    <w:rsid w:val="00584AA7"/>
    <w:rsid w:val="00584F8A"/>
    <w:rsid w:val="0058625F"/>
    <w:rsid w:val="00587001"/>
    <w:rsid w:val="00587D73"/>
    <w:rsid w:val="0059008C"/>
    <w:rsid w:val="005909AC"/>
    <w:rsid w:val="005937BA"/>
    <w:rsid w:val="00594F42"/>
    <w:rsid w:val="00596195"/>
    <w:rsid w:val="00596305"/>
    <w:rsid w:val="005974C8"/>
    <w:rsid w:val="005A0108"/>
    <w:rsid w:val="005A0435"/>
    <w:rsid w:val="005A071F"/>
    <w:rsid w:val="005A0C0B"/>
    <w:rsid w:val="005A0E26"/>
    <w:rsid w:val="005A1331"/>
    <w:rsid w:val="005A17BD"/>
    <w:rsid w:val="005A204F"/>
    <w:rsid w:val="005A31AA"/>
    <w:rsid w:val="005A36B4"/>
    <w:rsid w:val="005A3F93"/>
    <w:rsid w:val="005A446F"/>
    <w:rsid w:val="005A656F"/>
    <w:rsid w:val="005A6803"/>
    <w:rsid w:val="005A71FA"/>
    <w:rsid w:val="005B0530"/>
    <w:rsid w:val="005B0563"/>
    <w:rsid w:val="005B064B"/>
    <w:rsid w:val="005B0917"/>
    <w:rsid w:val="005B30FE"/>
    <w:rsid w:val="005B39BF"/>
    <w:rsid w:val="005B49E6"/>
    <w:rsid w:val="005B4E0F"/>
    <w:rsid w:val="005B4E17"/>
    <w:rsid w:val="005B5665"/>
    <w:rsid w:val="005B5E2C"/>
    <w:rsid w:val="005B6022"/>
    <w:rsid w:val="005B68C5"/>
    <w:rsid w:val="005B7747"/>
    <w:rsid w:val="005C1B24"/>
    <w:rsid w:val="005C3850"/>
    <w:rsid w:val="005C4A6A"/>
    <w:rsid w:val="005C5739"/>
    <w:rsid w:val="005C5B3C"/>
    <w:rsid w:val="005C6C97"/>
    <w:rsid w:val="005C7BA6"/>
    <w:rsid w:val="005C7D7B"/>
    <w:rsid w:val="005D0827"/>
    <w:rsid w:val="005D1F29"/>
    <w:rsid w:val="005D1FE0"/>
    <w:rsid w:val="005D337E"/>
    <w:rsid w:val="005D3C60"/>
    <w:rsid w:val="005D3D54"/>
    <w:rsid w:val="005D4132"/>
    <w:rsid w:val="005D5B68"/>
    <w:rsid w:val="005D713F"/>
    <w:rsid w:val="005E0DA4"/>
    <w:rsid w:val="005E1020"/>
    <w:rsid w:val="005E1E06"/>
    <w:rsid w:val="005E31B8"/>
    <w:rsid w:val="005E4821"/>
    <w:rsid w:val="005E50C5"/>
    <w:rsid w:val="005E7B53"/>
    <w:rsid w:val="005F0D34"/>
    <w:rsid w:val="005F17ED"/>
    <w:rsid w:val="005F1E0D"/>
    <w:rsid w:val="005F253B"/>
    <w:rsid w:val="005F4D8A"/>
    <w:rsid w:val="005F5FA1"/>
    <w:rsid w:val="005F65FF"/>
    <w:rsid w:val="005F799A"/>
    <w:rsid w:val="005F7B98"/>
    <w:rsid w:val="005F7F8D"/>
    <w:rsid w:val="0060027C"/>
    <w:rsid w:val="00601E4B"/>
    <w:rsid w:val="00601FEF"/>
    <w:rsid w:val="00602A97"/>
    <w:rsid w:val="00605A3B"/>
    <w:rsid w:val="00605B0D"/>
    <w:rsid w:val="006064F0"/>
    <w:rsid w:val="0060678F"/>
    <w:rsid w:val="00607D27"/>
    <w:rsid w:val="0061039B"/>
    <w:rsid w:val="006125FA"/>
    <w:rsid w:val="00612737"/>
    <w:rsid w:val="006133E5"/>
    <w:rsid w:val="0061440E"/>
    <w:rsid w:val="00614632"/>
    <w:rsid w:val="00616CF5"/>
    <w:rsid w:val="0061703B"/>
    <w:rsid w:val="00621249"/>
    <w:rsid w:val="00621690"/>
    <w:rsid w:val="00622868"/>
    <w:rsid w:val="006228ED"/>
    <w:rsid w:val="00623693"/>
    <w:rsid w:val="00623B0B"/>
    <w:rsid w:val="00623F56"/>
    <w:rsid w:val="00624812"/>
    <w:rsid w:val="0062530D"/>
    <w:rsid w:val="006263F9"/>
    <w:rsid w:val="00626717"/>
    <w:rsid w:val="006276B4"/>
    <w:rsid w:val="006311A4"/>
    <w:rsid w:val="00631264"/>
    <w:rsid w:val="006315DE"/>
    <w:rsid w:val="00631B45"/>
    <w:rsid w:val="00631B9F"/>
    <w:rsid w:val="00631D2B"/>
    <w:rsid w:val="00631D90"/>
    <w:rsid w:val="00632A50"/>
    <w:rsid w:val="00632E23"/>
    <w:rsid w:val="0063466F"/>
    <w:rsid w:val="00634F35"/>
    <w:rsid w:val="006350D9"/>
    <w:rsid w:val="0063575A"/>
    <w:rsid w:val="00635B31"/>
    <w:rsid w:val="00635F90"/>
    <w:rsid w:val="006365EF"/>
    <w:rsid w:val="006369E0"/>
    <w:rsid w:val="00637E12"/>
    <w:rsid w:val="0064126D"/>
    <w:rsid w:val="006412DC"/>
    <w:rsid w:val="00641EE0"/>
    <w:rsid w:val="0064221F"/>
    <w:rsid w:val="006428FE"/>
    <w:rsid w:val="0064490C"/>
    <w:rsid w:val="00647142"/>
    <w:rsid w:val="006475A0"/>
    <w:rsid w:val="00647D2D"/>
    <w:rsid w:val="0065140C"/>
    <w:rsid w:val="00653300"/>
    <w:rsid w:val="00655C9F"/>
    <w:rsid w:val="006563B9"/>
    <w:rsid w:val="006577FA"/>
    <w:rsid w:val="00657BF3"/>
    <w:rsid w:val="0066052D"/>
    <w:rsid w:val="006610D9"/>
    <w:rsid w:val="006613A2"/>
    <w:rsid w:val="00662983"/>
    <w:rsid w:val="006645EC"/>
    <w:rsid w:val="006649F2"/>
    <w:rsid w:val="00664F35"/>
    <w:rsid w:val="00665125"/>
    <w:rsid w:val="00667107"/>
    <w:rsid w:val="00667C71"/>
    <w:rsid w:val="006709B5"/>
    <w:rsid w:val="00670A0D"/>
    <w:rsid w:val="0067214A"/>
    <w:rsid w:val="006729DC"/>
    <w:rsid w:val="00672AEE"/>
    <w:rsid w:val="00672F7D"/>
    <w:rsid w:val="006732EA"/>
    <w:rsid w:val="006737DE"/>
    <w:rsid w:val="00673856"/>
    <w:rsid w:val="00673E3D"/>
    <w:rsid w:val="00674173"/>
    <w:rsid w:val="006743DD"/>
    <w:rsid w:val="00675214"/>
    <w:rsid w:val="006766EF"/>
    <w:rsid w:val="00676DFF"/>
    <w:rsid w:val="006776BF"/>
    <w:rsid w:val="00677ECA"/>
    <w:rsid w:val="006801CF"/>
    <w:rsid w:val="0068117D"/>
    <w:rsid w:val="006812E6"/>
    <w:rsid w:val="0068164D"/>
    <w:rsid w:val="00683042"/>
    <w:rsid w:val="006832B2"/>
    <w:rsid w:val="006838CF"/>
    <w:rsid w:val="00683C0B"/>
    <w:rsid w:val="00683D7C"/>
    <w:rsid w:val="0068402B"/>
    <w:rsid w:val="00684056"/>
    <w:rsid w:val="00684BC3"/>
    <w:rsid w:val="00686EA8"/>
    <w:rsid w:val="0068746D"/>
    <w:rsid w:val="006877AE"/>
    <w:rsid w:val="00691B64"/>
    <w:rsid w:val="00691D26"/>
    <w:rsid w:val="00692AAF"/>
    <w:rsid w:val="00693218"/>
    <w:rsid w:val="0069330F"/>
    <w:rsid w:val="006937D4"/>
    <w:rsid w:val="00693C1C"/>
    <w:rsid w:val="00694462"/>
    <w:rsid w:val="006972FC"/>
    <w:rsid w:val="006A0B8A"/>
    <w:rsid w:val="006A1B70"/>
    <w:rsid w:val="006A4501"/>
    <w:rsid w:val="006A4D99"/>
    <w:rsid w:val="006A7982"/>
    <w:rsid w:val="006B0AF6"/>
    <w:rsid w:val="006B1611"/>
    <w:rsid w:val="006B2C18"/>
    <w:rsid w:val="006B2F1C"/>
    <w:rsid w:val="006B38B9"/>
    <w:rsid w:val="006B3EE7"/>
    <w:rsid w:val="006B4233"/>
    <w:rsid w:val="006B4238"/>
    <w:rsid w:val="006B4E34"/>
    <w:rsid w:val="006B5124"/>
    <w:rsid w:val="006B5489"/>
    <w:rsid w:val="006B6133"/>
    <w:rsid w:val="006B7B39"/>
    <w:rsid w:val="006C00A8"/>
    <w:rsid w:val="006C0814"/>
    <w:rsid w:val="006C219A"/>
    <w:rsid w:val="006C24AC"/>
    <w:rsid w:val="006C3462"/>
    <w:rsid w:val="006C361A"/>
    <w:rsid w:val="006C3A21"/>
    <w:rsid w:val="006C5731"/>
    <w:rsid w:val="006C6930"/>
    <w:rsid w:val="006C6C12"/>
    <w:rsid w:val="006C7C26"/>
    <w:rsid w:val="006D13CD"/>
    <w:rsid w:val="006D18A1"/>
    <w:rsid w:val="006D55F5"/>
    <w:rsid w:val="006D592F"/>
    <w:rsid w:val="006D6FE4"/>
    <w:rsid w:val="006D72D0"/>
    <w:rsid w:val="006E0091"/>
    <w:rsid w:val="006E16C1"/>
    <w:rsid w:val="006E16F2"/>
    <w:rsid w:val="006E3775"/>
    <w:rsid w:val="006E39AB"/>
    <w:rsid w:val="006E3DA0"/>
    <w:rsid w:val="006E51F8"/>
    <w:rsid w:val="006E5FA6"/>
    <w:rsid w:val="006E76B3"/>
    <w:rsid w:val="006F06C4"/>
    <w:rsid w:val="006F12D5"/>
    <w:rsid w:val="006F25FF"/>
    <w:rsid w:val="006F2FE7"/>
    <w:rsid w:val="006F3436"/>
    <w:rsid w:val="006F3647"/>
    <w:rsid w:val="006F3B4D"/>
    <w:rsid w:val="006F3EE9"/>
    <w:rsid w:val="006F4068"/>
    <w:rsid w:val="006F461C"/>
    <w:rsid w:val="006F4FC4"/>
    <w:rsid w:val="006F5C39"/>
    <w:rsid w:val="006F6737"/>
    <w:rsid w:val="006F795E"/>
    <w:rsid w:val="006F7FF0"/>
    <w:rsid w:val="00704598"/>
    <w:rsid w:val="007050B1"/>
    <w:rsid w:val="007051B7"/>
    <w:rsid w:val="007054E6"/>
    <w:rsid w:val="00705550"/>
    <w:rsid w:val="00705B54"/>
    <w:rsid w:val="00705D5E"/>
    <w:rsid w:val="0070612D"/>
    <w:rsid w:val="00706606"/>
    <w:rsid w:val="007066E4"/>
    <w:rsid w:val="00706793"/>
    <w:rsid w:val="007068C8"/>
    <w:rsid w:val="007078FD"/>
    <w:rsid w:val="007105F2"/>
    <w:rsid w:val="00713048"/>
    <w:rsid w:val="0071331F"/>
    <w:rsid w:val="00713B1F"/>
    <w:rsid w:val="007149A3"/>
    <w:rsid w:val="007149FE"/>
    <w:rsid w:val="00714F82"/>
    <w:rsid w:val="007157D2"/>
    <w:rsid w:val="00716B7C"/>
    <w:rsid w:val="0071789E"/>
    <w:rsid w:val="00717C0B"/>
    <w:rsid w:val="00721FD7"/>
    <w:rsid w:val="00722B32"/>
    <w:rsid w:val="00723059"/>
    <w:rsid w:val="00723280"/>
    <w:rsid w:val="007237D0"/>
    <w:rsid w:val="007249A7"/>
    <w:rsid w:val="007252F1"/>
    <w:rsid w:val="00725E0B"/>
    <w:rsid w:val="00726231"/>
    <w:rsid w:val="007277BE"/>
    <w:rsid w:val="0073153E"/>
    <w:rsid w:val="0073301F"/>
    <w:rsid w:val="00733B68"/>
    <w:rsid w:val="00733E7C"/>
    <w:rsid w:val="0073642C"/>
    <w:rsid w:val="007366FF"/>
    <w:rsid w:val="00737A1B"/>
    <w:rsid w:val="00740785"/>
    <w:rsid w:val="00740EBB"/>
    <w:rsid w:val="007415AA"/>
    <w:rsid w:val="0074176B"/>
    <w:rsid w:val="00742660"/>
    <w:rsid w:val="007428F6"/>
    <w:rsid w:val="00742D6C"/>
    <w:rsid w:val="00742FEC"/>
    <w:rsid w:val="00743ABB"/>
    <w:rsid w:val="0074410F"/>
    <w:rsid w:val="007466E3"/>
    <w:rsid w:val="00746BA9"/>
    <w:rsid w:val="00747CD6"/>
    <w:rsid w:val="007503F3"/>
    <w:rsid w:val="0075072C"/>
    <w:rsid w:val="00750909"/>
    <w:rsid w:val="00751A2D"/>
    <w:rsid w:val="00751A54"/>
    <w:rsid w:val="00751CA1"/>
    <w:rsid w:val="0075238A"/>
    <w:rsid w:val="007526F0"/>
    <w:rsid w:val="00753364"/>
    <w:rsid w:val="00753A7C"/>
    <w:rsid w:val="00753C44"/>
    <w:rsid w:val="00754DA3"/>
    <w:rsid w:val="00754E17"/>
    <w:rsid w:val="0075645E"/>
    <w:rsid w:val="00762985"/>
    <w:rsid w:val="00765123"/>
    <w:rsid w:val="00767D14"/>
    <w:rsid w:val="007724CF"/>
    <w:rsid w:val="0077318D"/>
    <w:rsid w:val="007735FE"/>
    <w:rsid w:val="0077449D"/>
    <w:rsid w:val="00777087"/>
    <w:rsid w:val="00777323"/>
    <w:rsid w:val="00781BDA"/>
    <w:rsid w:val="00781F01"/>
    <w:rsid w:val="007821E8"/>
    <w:rsid w:val="00783369"/>
    <w:rsid w:val="007837A2"/>
    <w:rsid w:val="00783C90"/>
    <w:rsid w:val="00784BF8"/>
    <w:rsid w:val="00786C86"/>
    <w:rsid w:val="00786FEE"/>
    <w:rsid w:val="007871BA"/>
    <w:rsid w:val="0078794F"/>
    <w:rsid w:val="00791181"/>
    <w:rsid w:val="00791A55"/>
    <w:rsid w:val="007922C6"/>
    <w:rsid w:val="007926F8"/>
    <w:rsid w:val="00792FEE"/>
    <w:rsid w:val="00794741"/>
    <w:rsid w:val="00795709"/>
    <w:rsid w:val="00796901"/>
    <w:rsid w:val="007978EB"/>
    <w:rsid w:val="007A07FF"/>
    <w:rsid w:val="007A0B5B"/>
    <w:rsid w:val="007A1F0F"/>
    <w:rsid w:val="007A2011"/>
    <w:rsid w:val="007A23ED"/>
    <w:rsid w:val="007A31B8"/>
    <w:rsid w:val="007A3E60"/>
    <w:rsid w:val="007A41B4"/>
    <w:rsid w:val="007A4AE2"/>
    <w:rsid w:val="007A4C0C"/>
    <w:rsid w:val="007A518A"/>
    <w:rsid w:val="007A5714"/>
    <w:rsid w:val="007A5DEB"/>
    <w:rsid w:val="007A6E5B"/>
    <w:rsid w:val="007A7799"/>
    <w:rsid w:val="007B0D05"/>
    <w:rsid w:val="007B10FC"/>
    <w:rsid w:val="007B1535"/>
    <w:rsid w:val="007B2076"/>
    <w:rsid w:val="007B30F7"/>
    <w:rsid w:val="007B43F2"/>
    <w:rsid w:val="007B4A7A"/>
    <w:rsid w:val="007B52DB"/>
    <w:rsid w:val="007B57E8"/>
    <w:rsid w:val="007B5A39"/>
    <w:rsid w:val="007B6C71"/>
    <w:rsid w:val="007B6DF9"/>
    <w:rsid w:val="007B7D27"/>
    <w:rsid w:val="007C1BE1"/>
    <w:rsid w:val="007C29D6"/>
    <w:rsid w:val="007C3E81"/>
    <w:rsid w:val="007C512C"/>
    <w:rsid w:val="007C5656"/>
    <w:rsid w:val="007C5A28"/>
    <w:rsid w:val="007C5D8B"/>
    <w:rsid w:val="007C5F9E"/>
    <w:rsid w:val="007C6887"/>
    <w:rsid w:val="007C7728"/>
    <w:rsid w:val="007D1C8D"/>
    <w:rsid w:val="007D3CF2"/>
    <w:rsid w:val="007D3EA5"/>
    <w:rsid w:val="007D40E1"/>
    <w:rsid w:val="007D4BDB"/>
    <w:rsid w:val="007D521B"/>
    <w:rsid w:val="007D68BC"/>
    <w:rsid w:val="007E039D"/>
    <w:rsid w:val="007E10E4"/>
    <w:rsid w:val="007E1181"/>
    <w:rsid w:val="007E2DFD"/>
    <w:rsid w:val="007E4D13"/>
    <w:rsid w:val="007E637B"/>
    <w:rsid w:val="007E6671"/>
    <w:rsid w:val="007E69FE"/>
    <w:rsid w:val="007E7206"/>
    <w:rsid w:val="007E7D32"/>
    <w:rsid w:val="007F320F"/>
    <w:rsid w:val="007F3A5E"/>
    <w:rsid w:val="007F4185"/>
    <w:rsid w:val="007F463C"/>
    <w:rsid w:val="007F4F73"/>
    <w:rsid w:val="007F57C1"/>
    <w:rsid w:val="007F6835"/>
    <w:rsid w:val="00800D30"/>
    <w:rsid w:val="00804864"/>
    <w:rsid w:val="008061DC"/>
    <w:rsid w:val="008064DB"/>
    <w:rsid w:val="00807277"/>
    <w:rsid w:val="00807751"/>
    <w:rsid w:val="00807804"/>
    <w:rsid w:val="00807E1C"/>
    <w:rsid w:val="00810246"/>
    <w:rsid w:val="008116A6"/>
    <w:rsid w:val="00813134"/>
    <w:rsid w:val="008131F5"/>
    <w:rsid w:val="00813432"/>
    <w:rsid w:val="00813811"/>
    <w:rsid w:val="00813D51"/>
    <w:rsid w:val="008148DE"/>
    <w:rsid w:val="00815C06"/>
    <w:rsid w:val="00816A49"/>
    <w:rsid w:val="00817923"/>
    <w:rsid w:val="00820194"/>
    <w:rsid w:val="00820448"/>
    <w:rsid w:val="00821818"/>
    <w:rsid w:val="0082255B"/>
    <w:rsid w:val="00822BCB"/>
    <w:rsid w:val="0082441B"/>
    <w:rsid w:val="00824428"/>
    <w:rsid w:val="00824631"/>
    <w:rsid w:val="00824C33"/>
    <w:rsid w:val="008256A3"/>
    <w:rsid w:val="008263DB"/>
    <w:rsid w:val="008269C2"/>
    <w:rsid w:val="00830B41"/>
    <w:rsid w:val="00830CF4"/>
    <w:rsid w:val="0083188D"/>
    <w:rsid w:val="008318B9"/>
    <w:rsid w:val="008324C1"/>
    <w:rsid w:val="00832C20"/>
    <w:rsid w:val="008340D6"/>
    <w:rsid w:val="00834E79"/>
    <w:rsid w:val="008351B2"/>
    <w:rsid w:val="00835A12"/>
    <w:rsid w:val="00836651"/>
    <w:rsid w:val="008370D0"/>
    <w:rsid w:val="008375E5"/>
    <w:rsid w:val="00837900"/>
    <w:rsid w:val="008409E2"/>
    <w:rsid w:val="00840C21"/>
    <w:rsid w:val="00841B76"/>
    <w:rsid w:val="00842297"/>
    <w:rsid w:val="00842D59"/>
    <w:rsid w:val="00844FD0"/>
    <w:rsid w:val="00845858"/>
    <w:rsid w:val="00845CEA"/>
    <w:rsid w:val="00846465"/>
    <w:rsid w:val="00847180"/>
    <w:rsid w:val="00847255"/>
    <w:rsid w:val="00847841"/>
    <w:rsid w:val="00847F9D"/>
    <w:rsid w:val="00850746"/>
    <w:rsid w:val="00850CD8"/>
    <w:rsid w:val="00850E59"/>
    <w:rsid w:val="008543C8"/>
    <w:rsid w:val="008543E8"/>
    <w:rsid w:val="00854476"/>
    <w:rsid w:val="00857977"/>
    <w:rsid w:val="00860793"/>
    <w:rsid w:val="008612C0"/>
    <w:rsid w:val="00861B2E"/>
    <w:rsid w:val="008645A4"/>
    <w:rsid w:val="00865697"/>
    <w:rsid w:val="008674FC"/>
    <w:rsid w:val="00870657"/>
    <w:rsid w:val="00870D85"/>
    <w:rsid w:val="00871595"/>
    <w:rsid w:val="00874268"/>
    <w:rsid w:val="00875D0E"/>
    <w:rsid w:val="00876224"/>
    <w:rsid w:val="00876240"/>
    <w:rsid w:val="008768DA"/>
    <w:rsid w:val="008812E4"/>
    <w:rsid w:val="008817ED"/>
    <w:rsid w:val="008824D9"/>
    <w:rsid w:val="00882613"/>
    <w:rsid w:val="008826E3"/>
    <w:rsid w:val="00882D20"/>
    <w:rsid w:val="00883660"/>
    <w:rsid w:val="00883721"/>
    <w:rsid w:val="00883A49"/>
    <w:rsid w:val="00883C18"/>
    <w:rsid w:val="00883EA4"/>
    <w:rsid w:val="00884B11"/>
    <w:rsid w:val="00884B5F"/>
    <w:rsid w:val="00884BF7"/>
    <w:rsid w:val="00885394"/>
    <w:rsid w:val="00885466"/>
    <w:rsid w:val="00885E8A"/>
    <w:rsid w:val="00886A5E"/>
    <w:rsid w:val="00886C7B"/>
    <w:rsid w:val="00887F68"/>
    <w:rsid w:val="008902A4"/>
    <w:rsid w:val="00890604"/>
    <w:rsid w:val="00891A59"/>
    <w:rsid w:val="00892D85"/>
    <w:rsid w:val="00893D49"/>
    <w:rsid w:val="00893F04"/>
    <w:rsid w:val="00894FAC"/>
    <w:rsid w:val="008955B6"/>
    <w:rsid w:val="0089577A"/>
    <w:rsid w:val="008958D3"/>
    <w:rsid w:val="00895D37"/>
    <w:rsid w:val="008965D9"/>
    <w:rsid w:val="0089690C"/>
    <w:rsid w:val="00897CC9"/>
    <w:rsid w:val="008A0A8C"/>
    <w:rsid w:val="008A18F7"/>
    <w:rsid w:val="008A1DD8"/>
    <w:rsid w:val="008A41FB"/>
    <w:rsid w:val="008A4440"/>
    <w:rsid w:val="008A5062"/>
    <w:rsid w:val="008A5C64"/>
    <w:rsid w:val="008A6245"/>
    <w:rsid w:val="008A7DD0"/>
    <w:rsid w:val="008B2031"/>
    <w:rsid w:val="008B3307"/>
    <w:rsid w:val="008B3561"/>
    <w:rsid w:val="008B3977"/>
    <w:rsid w:val="008B61B4"/>
    <w:rsid w:val="008B68A2"/>
    <w:rsid w:val="008B6A5B"/>
    <w:rsid w:val="008B6C67"/>
    <w:rsid w:val="008B78F5"/>
    <w:rsid w:val="008C0E95"/>
    <w:rsid w:val="008C2B31"/>
    <w:rsid w:val="008C2F50"/>
    <w:rsid w:val="008C3EAA"/>
    <w:rsid w:val="008C50C2"/>
    <w:rsid w:val="008C519E"/>
    <w:rsid w:val="008C7465"/>
    <w:rsid w:val="008D02A7"/>
    <w:rsid w:val="008D0D77"/>
    <w:rsid w:val="008D126A"/>
    <w:rsid w:val="008D25B4"/>
    <w:rsid w:val="008D3436"/>
    <w:rsid w:val="008D377D"/>
    <w:rsid w:val="008D3EDA"/>
    <w:rsid w:val="008D4A68"/>
    <w:rsid w:val="008D53FE"/>
    <w:rsid w:val="008D7054"/>
    <w:rsid w:val="008D7101"/>
    <w:rsid w:val="008D7E8C"/>
    <w:rsid w:val="008E0993"/>
    <w:rsid w:val="008E0ECD"/>
    <w:rsid w:val="008E2585"/>
    <w:rsid w:val="008E270E"/>
    <w:rsid w:val="008E2868"/>
    <w:rsid w:val="008E2EA4"/>
    <w:rsid w:val="008E33AD"/>
    <w:rsid w:val="008E3459"/>
    <w:rsid w:val="008E5148"/>
    <w:rsid w:val="008E62E4"/>
    <w:rsid w:val="008E7D28"/>
    <w:rsid w:val="008E7E89"/>
    <w:rsid w:val="008F00EE"/>
    <w:rsid w:val="008F083A"/>
    <w:rsid w:val="008F2189"/>
    <w:rsid w:val="008F2723"/>
    <w:rsid w:val="008F4D4D"/>
    <w:rsid w:val="008F51EA"/>
    <w:rsid w:val="008F5B79"/>
    <w:rsid w:val="008F6CFF"/>
    <w:rsid w:val="00900C90"/>
    <w:rsid w:val="00901A6A"/>
    <w:rsid w:val="00901D20"/>
    <w:rsid w:val="00904E9B"/>
    <w:rsid w:val="00905110"/>
    <w:rsid w:val="0090786E"/>
    <w:rsid w:val="00910185"/>
    <w:rsid w:val="00910866"/>
    <w:rsid w:val="009115A7"/>
    <w:rsid w:val="00911C41"/>
    <w:rsid w:val="0091373D"/>
    <w:rsid w:val="00913D5C"/>
    <w:rsid w:val="00914545"/>
    <w:rsid w:val="009149FC"/>
    <w:rsid w:val="00914E15"/>
    <w:rsid w:val="00916F70"/>
    <w:rsid w:val="0091779E"/>
    <w:rsid w:val="0092004C"/>
    <w:rsid w:val="00920419"/>
    <w:rsid w:val="00920CFF"/>
    <w:rsid w:val="00921EF2"/>
    <w:rsid w:val="00922DC1"/>
    <w:rsid w:val="00923B4C"/>
    <w:rsid w:val="00923BF9"/>
    <w:rsid w:val="00923CF8"/>
    <w:rsid w:val="00923FE3"/>
    <w:rsid w:val="00924D0B"/>
    <w:rsid w:val="00925426"/>
    <w:rsid w:val="0092555A"/>
    <w:rsid w:val="009276C8"/>
    <w:rsid w:val="00927BDC"/>
    <w:rsid w:val="00930B0E"/>
    <w:rsid w:val="009311A8"/>
    <w:rsid w:val="009313ED"/>
    <w:rsid w:val="0093268B"/>
    <w:rsid w:val="009327EE"/>
    <w:rsid w:val="00932A7D"/>
    <w:rsid w:val="00933155"/>
    <w:rsid w:val="009343BE"/>
    <w:rsid w:val="00934869"/>
    <w:rsid w:val="009350B3"/>
    <w:rsid w:val="009356AC"/>
    <w:rsid w:val="00936D2F"/>
    <w:rsid w:val="00936DC7"/>
    <w:rsid w:val="00937E5C"/>
    <w:rsid w:val="00937F00"/>
    <w:rsid w:val="00940AAA"/>
    <w:rsid w:val="00941D05"/>
    <w:rsid w:val="009444FF"/>
    <w:rsid w:val="0094494C"/>
    <w:rsid w:val="00945AC4"/>
    <w:rsid w:val="00946659"/>
    <w:rsid w:val="0094737A"/>
    <w:rsid w:val="009478BF"/>
    <w:rsid w:val="00954342"/>
    <w:rsid w:val="009564FC"/>
    <w:rsid w:val="00956C0A"/>
    <w:rsid w:val="00961558"/>
    <w:rsid w:val="009625BB"/>
    <w:rsid w:val="00962CB4"/>
    <w:rsid w:val="0096382D"/>
    <w:rsid w:val="00964E6C"/>
    <w:rsid w:val="00966229"/>
    <w:rsid w:val="009662DB"/>
    <w:rsid w:val="00966606"/>
    <w:rsid w:val="009670C0"/>
    <w:rsid w:val="009678A7"/>
    <w:rsid w:val="00970171"/>
    <w:rsid w:val="009725C3"/>
    <w:rsid w:val="00973590"/>
    <w:rsid w:val="009739D2"/>
    <w:rsid w:val="00973C82"/>
    <w:rsid w:val="00974985"/>
    <w:rsid w:val="0097606C"/>
    <w:rsid w:val="00976214"/>
    <w:rsid w:val="009821E4"/>
    <w:rsid w:val="0098265F"/>
    <w:rsid w:val="009830D6"/>
    <w:rsid w:val="009857C8"/>
    <w:rsid w:val="009859B0"/>
    <w:rsid w:val="00986402"/>
    <w:rsid w:val="009879C6"/>
    <w:rsid w:val="00990599"/>
    <w:rsid w:val="00990865"/>
    <w:rsid w:val="009913D6"/>
    <w:rsid w:val="0099271A"/>
    <w:rsid w:val="00993017"/>
    <w:rsid w:val="009932F3"/>
    <w:rsid w:val="00993F49"/>
    <w:rsid w:val="00995A00"/>
    <w:rsid w:val="009A0A90"/>
    <w:rsid w:val="009A1255"/>
    <w:rsid w:val="009A2138"/>
    <w:rsid w:val="009A2468"/>
    <w:rsid w:val="009A4042"/>
    <w:rsid w:val="009A457C"/>
    <w:rsid w:val="009A48EB"/>
    <w:rsid w:val="009A5E74"/>
    <w:rsid w:val="009A670D"/>
    <w:rsid w:val="009A6F57"/>
    <w:rsid w:val="009B0288"/>
    <w:rsid w:val="009B2AC9"/>
    <w:rsid w:val="009B4261"/>
    <w:rsid w:val="009B43D0"/>
    <w:rsid w:val="009B477E"/>
    <w:rsid w:val="009B4D3D"/>
    <w:rsid w:val="009B4E21"/>
    <w:rsid w:val="009B70A2"/>
    <w:rsid w:val="009B7493"/>
    <w:rsid w:val="009C121E"/>
    <w:rsid w:val="009C1628"/>
    <w:rsid w:val="009C16CD"/>
    <w:rsid w:val="009C1A91"/>
    <w:rsid w:val="009C224F"/>
    <w:rsid w:val="009C2851"/>
    <w:rsid w:val="009C33D5"/>
    <w:rsid w:val="009C3538"/>
    <w:rsid w:val="009C48D4"/>
    <w:rsid w:val="009C4FB5"/>
    <w:rsid w:val="009C56A8"/>
    <w:rsid w:val="009C57A1"/>
    <w:rsid w:val="009C6DF9"/>
    <w:rsid w:val="009D0912"/>
    <w:rsid w:val="009D1D7C"/>
    <w:rsid w:val="009D27E9"/>
    <w:rsid w:val="009D2EF8"/>
    <w:rsid w:val="009D339F"/>
    <w:rsid w:val="009D3485"/>
    <w:rsid w:val="009D38E2"/>
    <w:rsid w:val="009D3B36"/>
    <w:rsid w:val="009D4133"/>
    <w:rsid w:val="009D4595"/>
    <w:rsid w:val="009D5015"/>
    <w:rsid w:val="009D6D83"/>
    <w:rsid w:val="009D6F6F"/>
    <w:rsid w:val="009D721F"/>
    <w:rsid w:val="009D73A9"/>
    <w:rsid w:val="009D7645"/>
    <w:rsid w:val="009D7C79"/>
    <w:rsid w:val="009E0E86"/>
    <w:rsid w:val="009E1E56"/>
    <w:rsid w:val="009E29E2"/>
    <w:rsid w:val="009E36D4"/>
    <w:rsid w:val="009E4192"/>
    <w:rsid w:val="009E429B"/>
    <w:rsid w:val="009E481D"/>
    <w:rsid w:val="009E4E82"/>
    <w:rsid w:val="009E52B7"/>
    <w:rsid w:val="009E571A"/>
    <w:rsid w:val="009E6146"/>
    <w:rsid w:val="009E6271"/>
    <w:rsid w:val="009E647A"/>
    <w:rsid w:val="009F0861"/>
    <w:rsid w:val="009F08FF"/>
    <w:rsid w:val="009F1582"/>
    <w:rsid w:val="009F2AE7"/>
    <w:rsid w:val="009F3DD6"/>
    <w:rsid w:val="009F5E3D"/>
    <w:rsid w:val="009F5E99"/>
    <w:rsid w:val="009F6F36"/>
    <w:rsid w:val="009F79EE"/>
    <w:rsid w:val="009F7BCB"/>
    <w:rsid w:val="00A0025E"/>
    <w:rsid w:val="00A00D17"/>
    <w:rsid w:val="00A013A9"/>
    <w:rsid w:val="00A02B09"/>
    <w:rsid w:val="00A03389"/>
    <w:rsid w:val="00A036F7"/>
    <w:rsid w:val="00A03827"/>
    <w:rsid w:val="00A040B8"/>
    <w:rsid w:val="00A0712E"/>
    <w:rsid w:val="00A07440"/>
    <w:rsid w:val="00A105C9"/>
    <w:rsid w:val="00A109B9"/>
    <w:rsid w:val="00A116DE"/>
    <w:rsid w:val="00A118F6"/>
    <w:rsid w:val="00A12987"/>
    <w:rsid w:val="00A152BA"/>
    <w:rsid w:val="00A16329"/>
    <w:rsid w:val="00A2109E"/>
    <w:rsid w:val="00A22C3A"/>
    <w:rsid w:val="00A231FB"/>
    <w:rsid w:val="00A23ED1"/>
    <w:rsid w:val="00A24729"/>
    <w:rsid w:val="00A25F82"/>
    <w:rsid w:val="00A25FF5"/>
    <w:rsid w:val="00A27AFC"/>
    <w:rsid w:val="00A31338"/>
    <w:rsid w:val="00A315B3"/>
    <w:rsid w:val="00A31CD4"/>
    <w:rsid w:val="00A32077"/>
    <w:rsid w:val="00A3233D"/>
    <w:rsid w:val="00A3287F"/>
    <w:rsid w:val="00A3337D"/>
    <w:rsid w:val="00A334CF"/>
    <w:rsid w:val="00A34443"/>
    <w:rsid w:val="00A357DF"/>
    <w:rsid w:val="00A36C6E"/>
    <w:rsid w:val="00A37FBB"/>
    <w:rsid w:val="00A40D2F"/>
    <w:rsid w:val="00A4114D"/>
    <w:rsid w:val="00A42ED7"/>
    <w:rsid w:val="00A4322D"/>
    <w:rsid w:val="00A4406E"/>
    <w:rsid w:val="00A4430E"/>
    <w:rsid w:val="00A45F88"/>
    <w:rsid w:val="00A4620C"/>
    <w:rsid w:val="00A4785A"/>
    <w:rsid w:val="00A50B02"/>
    <w:rsid w:val="00A50B65"/>
    <w:rsid w:val="00A51404"/>
    <w:rsid w:val="00A51588"/>
    <w:rsid w:val="00A5243A"/>
    <w:rsid w:val="00A526E8"/>
    <w:rsid w:val="00A527F7"/>
    <w:rsid w:val="00A5330E"/>
    <w:rsid w:val="00A54D89"/>
    <w:rsid w:val="00A55754"/>
    <w:rsid w:val="00A5581C"/>
    <w:rsid w:val="00A55E41"/>
    <w:rsid w:val="00A57ADA"/>
    <w:rsid w:val="00A60C5C"/>
    <w:rsid w:val="00A62DC9"/>
    <w:rsid w:val="00A64002"/>
    <w:rsid w:val="00A641C0"/>
    <w:rsid w:val="00A6461D"/>
    <w:rsid w:val="00A65851"/>
    <w:rsid w:val="00A675A6"/>
    <w:rsid w:val="00A70A7F"/>
    <w:rsid w:val="00A70AC4"/>
    <w:rsid w:val="00A70EEE"/>
    <w:rsid w:val="00A717B5"/>
    <w:rsid w:val="00A71BC4"/>
    <w:rsid w:val="00A7546B"/>
    <w:rsid w:val="00A7560E"/>
    <w:rsid w:val="00A7690A"/>
    <w:rsid w:val="00A77024"/>
    <w:rsid w:val="00A7723C"/>
    <w:rsid w:val="00A77A9F"/>
    <w:rsid w:val="00A80455"/>
    <w:rsid w:val="00A80456"/>
    <w:rsid w:val="00A81250"/>
    <w:rsid w:val="00A81BC5"/>
    <w:rsid w:val="00A82F9C"/>
    <w:rsid w:val="00A83923"/>
    <w:rsid w:val="00A84DED"/>
    <w:rsid w:val="00A85FA3"/>
    <w:rsid w:val="00A864D0"/>
    <w:rsid w:val="00A86508"/>
    <w:rsid w:val="00A8650A"/>
    <w:rsid w:val="00A87B41"/>
    <w:rsid w:val="00A902B4"/>
    <w:rsid w:val="00A91C3D"/>
    <w:rsid w:val="00A92825"/>
    <w:rsid w:val="00A92F65"/>
    <w:rsid w:val="00A932CC"/>
    <w:rsid w:val="00A93511"/>
    <w:rsid w:val="00A942BB"/>
    <w:rsid w:val="00A948A9"/>
    <w:rsid w:val="00A94D75"/>
    <w:rsid w:val="00A94FC8"/>
    <w:rsid w:val="00A95D58"/>
    <w:rsid w:val="00A9705C"/>
    <w:rsid w:val="00AA017A"/>
    <w:rsid w:val="00AA08A4"/>
    <w:rsid w:val="00AA0BA6"/>
    <w:rsid w:val="00AA2906"/>
    <w:rsid w:val="00AA2E60"/>
    <w:rsid w:val="00AA379F"/>
    <w:rsid w:val="00AA3A4A"/>
    <w:rsid w:val="00AA3B0E"/>
    <w:rsid w:val="00AA5013"/>
    <w:rsid w:val="00AA55CB"/>
    <w:rsid w:val="00AA56CD"/>
    <w:rsid w:val="00AA5ECE"/>
    <w:rsid w:val="00AA6701"/>
    <w:rsid w:val="00AA7920"/>
    <w:rsid w:val="00AB0794"/>
    <w:rsid w:val="00AB12D4"/>
    <w:rsid w:val="00AB13EA"/>
    <w:rsid w:val="00AB1559"/>
    <w:rsid w:val="00AB1D63"/>
    <w:rsid w:val="00AB2908"/>
    <w:rsid w:val="00AB35AD"/>
    <w:rsid w:val="00AB3D18"/>
    <w:rsid w:val="00AB3D4E"/>
    <w:rsid w:val="00AB4111"/>
    <w:rsid w:val="00AB44D7"/>
    <w:rsid w:val="00AB4C80"/>
    <w:rsid w:val="00AB575F"/>
    <w:rsid w:val="00AB5925"/>
    <w:rsid w:val="00AB5B3E"/>
    <w:rsid w:val="00AB5EEF"/>
    <w:rsid w:val="00AB6015"/>
    <w:rsid w:val="00AB6998"/>
    <w:rsid w:val="00AB773F"/>
    <w:rsid w:val="00AC13DA"/>
    <w:rsid w:val="00AC1886"/>
    <w:rsid w:val="00AC1D27"/>
    <w:rsid w:val="00AC1DB1"/>
    <w:rsid w:val="00AC2B65"/>
    <w:rsid w:val="00AC39CD"/>
    <w:rsid w:val="00AC3A44"/>
    <w:rsid w:val="00AC3E5D"/>
    <w:rsid w:val="00AC5330"/>
    <w:rsid w:val="00AC597A"/>
    <w:rsid w:val="00AC64AD"/>
    <w:rsid w:val="00AC6625"/>
    <w:rsid w:val="00AC7793"/>
    <w:rsid w:val="00AC7D82"/>
    <w:rsid w:val="00AD02B1"/>
    <w:rsid w:val="00AD02F7"/>
    <w:rsid w:val="00AD037C"/>
    <w:rsid w:val="00AD0FB1"/>
    <w:rsid w:val="00AD2590"/>
    <w:rsid w:val="00AD2C28"/>
    <w:rsid w:val="00AD2FDB"/>
    <w:rsid w:val="00AD33B4"/>
    <w:rsid w:val="00AD6B2F"/>
    <w:rsid w:val="00AE0AFE"/>
    <w:rsid w:val="00AE2298"/>
    <w:rsid w:val="00AE23E0"/>
    <w:rsid w:val="00AE2C8D"/>
    <w:rsid w:val="00AE301C"/>
    <w:rsid w:val="00AE354D"/>
    <w:rsid w:val="00AE35B6"/>
    <w:rsid w:val="00AE393A"/>
    <w:rsid w:val="00AE4194"/>
    <w:rsid w:val="00AE4258"/>
    <w:rsid w:val="00AE43C3"/>
    <w:rsid w:val="00AE54A8"/>
    <w:rsid w:val="00AE64CD"/>
    <w:rsid w:val="00AE6DCA"/>
    <w:rsid w:val="00AE6E66"/>
    <w:rsid w:val="00AE7066"/>
    <w:rsid w:val="00AF089B"/>
    <w:rsid w:val="00AF0C73"/>
    <w:rsid w:val="00AF1C51"/>
    <w:rsid w:val="00AF1D48"/>
    <w:rsid w:val="00AF20A7"/>
    <w:rsid w:val="00AF3EEC"/>
    <w:rsid w:val="00AF4F86"/>
    <w:rsid w:val="00AF653E"/>
    <w:rsid w:val="00B0041E"/>
    <w:rsid w:val="00B00EB9"/>
    <w:rsid w:val="00B015FC"/>
    <w:rsid w:val="00B0262B"/>
    <w:rsid w:val="00B034C9"/>
    <w:rsid w:val="00B0452C"/>
    <w:rsid w:val="00B04EEE"/>
    <w:rsid w:val="00B055A1"/>
    <w:rsid w:val="00B05D0E"/>
    <w:rsid w:val="00B072CD"/>
    <w:rsid w:val="00B074A1"/>
    <w:rsid w:val="00B10896"/>
    <w:rsid w:val="00B11B06"/>
    <w:rsid w:val="00B13CFE"/>
    <w:rsid w:val="00B146A9"/>
    <w:rsid w:val="00B14704"/>
    <w:rsid w:val="00B154BF"/>
    <w:rsid w:val="00B1584F"/>
    <w:rsid w:val="00B175CE"/>
    <w:rsid w:val="00B1779E"/>
    <w:rsid w:val="00B17D89"/>
    <w:rsid w:val="00B21CD8"/>
    <w:rsid w:val="00B22366"/>
    <w:rsid w:val="00B22CBD"/>
    <w:rsid w:val="00B2320E"/>
    <w:rsid w:val="00B23343"/>
    <w:rsid w:val="00B23A0B"/>
    <w:rsid w:val="00B240DD"/>
    <w:rsid w:val="00B24112"/>
    <w:rsid w:val="00B24FF0"/>
    <w:rsid w:val="00B25C7D"/>
    <w:rsid w:val="00B26045"/>
    <w:rsid w:val="00B260CF"/>
    <w:rsid w:val="00B26D2E"/>
    <w:rsid w:val="00B27349"/>
    <w:rsid w:val="00B27362"/>
    <w:rsid w:val="00B311E0"/>
    <w:rsid w:val="00B313E7"/>
    <w:rsid w:val="00B3180F"/>
    <w:rsid w:val="00B321FA"/>
    <w:rsid w:val="00B330F4"/>
    <w:rsid w:val="00B335FB"/>
    <w:rsid w:val="00B33658"/>
    <w:rsid w:val="00B35E8A"/>
    <w:rsid w:val="00B36AB9"/>
    <w:rsid w:val="00B37075"/>
    <w:rsid w:val="00B40762"/>
    <w:rsid w:val="00B40CBE"/>
    <w:rsid w:val="00B40E4F"/>
    <w:rsid w:val="00B44868"/>
    <w:rsid w:val="00B45521"/>
    <w:rsid w:val="00B46B4F"/>
    <w:rsid w:val="00B46E71"/>
    <w:rsid w:val="00B47AC4"/>
    <w:rsid w:val="00B47DC1"/>
    <w:rsid w:val="00B5003A"/>
    <w:rsid w:val="00B50553"/>
    <w:rsid w:val="00B50F87"/>
    <w:rsid w:val="00B5195B"/>
    <w:rsid w:val="00B51DA8"/>
    <w:rsid w:val="00B5269C"/>
    <w:rsid w:val="00B54054"/>
    <w:rsid w:val="00B5431B"/>
    <w:rsid w:val="00B54424"/>
    <w:rsid w:val="00B54B23"/>
    <w:rsid w:val="00B54BA6"/>
    <w:rsid w:val="00B54FC8"/>
    <w:rsid w:val="00B55017"/>
    <w:rsid w:val="00B577B0"/>
    <w:rsid w:val="00B57CC6"/>
    <w:rsid w:val="00B60498"/>
    <w:rsid w:val="00B6182B"/>
    <w:rsid w:val="00B628F3"/>
    <w:rsid w:val="00B63B2C"/>
    <w:rsid w:val="00B63BAF"/>
    <w:rsid w:val="00B64137"/>
    <w:rsid w:val="00B643D6"/>
    <w:rsid w:val="00B64413"/>
    <w:rsid w:val="00B655E6"/>
    <w:rsid w:val="00B65637"/>
    <w:rsid w:val="00B6598D"/>
    <w:rsid w:val="00B666E5"/>
    <w:rsid w:val="00B66B2C"/>
    <w:rsid w:val="00B66E86"/>
    <w:rsid w:val="00B66F32"/>
    <w:rsid w:val="00B670F2"/>
    <w:rsid w:val="00B67121"/>
    <w:rsid w:val="00B71773"/>
    <w:rsid w:val="00B71C1A"/>
    <w:rsid w:val="00B7370B"/>
    <w:rsid w:val="00B739E1"/>
    <w:rsid w:val="00B745CA"/>
    <w:rsid w:val="00B74961"/>
    <w:rsid w:val="00B74C18"/>
    <w:rsid w:val="00B756BF"/>
    <w:rsid w:val="00B76CE5"/>
    <w:rsid w:val="00B777AB"/>
    <w:rsid w:val="00B804D8"/>
    <w:rsid w:val="00B80EBC"/>
    <w:rsid w:val="00B80F7A"/>
    <w:rsid w:val="00B839AA"/>
    <w:rsid w:val="00B8512D"/>
    <w:rsid w:val="00B854A8"/>
    <w:rsid w:val="00B85B07"/>
    <w:rsid w:val="00B85E96"/>
    <w:rsid w:val="00B86C81"/>
    <w:rsid w:val="00B86EEA"/>
    <w:rsid w:val="00B87251"/>
    <w:rsid w:val="00B90165"/>
    <w:rsid w:val="00B91121"/>
    <w:rsid w:val="00B930E2"/>
    <w:rsid w:val="00B96E41"/>
    <w:rsid w:val="00BA0219"/>
    <w:rsid w:val="00BA2A32"/>
    <w:rsid w:val="00BA3212"/>
    <w:rsid w:val="00BA3A3F"/>
    <w:rsid w:val="00BA6114"/>
    <w:rsid w:val="00BA65FB"/>
    <w:rsid w:val="00BA780C"/>
    <w:rsid w:val="00BB0BA5"/>
    <w:rsid w:val="00BB0CAA"/>
    <w:rsid w:val="00BB0CAC"/>
    <w:rsid w:val="00BB182A"/>
    <w:rsid w:val="00BB1C07"/>
    <w:rsid w:val="00BB26DC"/>
    <w:rsid w:val="00BB3E58"/>
    <w:rsid w:val="00BB5694"/>
    <w:rsid w:val="00BB60A1"/>
    <w:rsid w:val="00BB7348"/>
    <w:rsid w:val="00BB76B3"/>
    <w:rsid w:val="00BC0485"/>
    <w:rsid w:val="00BC1B45"/>
    <w:rsid w:val="00BC1E64"/>
    <w:rsid w:val="00BC41AC"/>
    <w:rsid w:val="00BC42E4"/>
    <w:rsid w:val="00BC4DB2"/>
    <w:rsid w:val="00BC589F"/>
    <w:rsid w:val="00BC6D2E"/>
    <w:rsid w:val="00BD07C1"/>
    <w:rsid w:val="00BD0DC4"/>
    <w:rsid w:val="00BD1367"/>
    <w:rsid w:val="00BD202B"/>
    <w:rsid w:val="00BD3684"/>
    <w:rsid w:val="00BD4AF5"/>
    <w:rsid w:val="00BD4D82"/>
    <w:rsid w:val="00BD574D"/>
    <w:rsid w:val="00BD7859"/>
    <w:rsid w:val="00BE268B"/>
    <w:rsid w:val="00BE65E4"/>
    <w:rsid w:val="00BE685E"/>
    <w:rsid w:val="00BE7004"/>
    <w:rsid w:val="00BE7197"/>
    <w:rsid w:val="00BF2014"/>
    <w:rsid w:val="00BF2153"/>
    <w:rsid w:val="00BF22D7"/>
    <w:rsid w:val="00BF2E2B"/>
    <w:rsid w:val="00BF2E99"/>
    <w:rsid w:val="00BF3AD8"/>
    <w:rsid w:val="00BF3B00"/>
    <w:rsid w:val="00BF410B"/>
    <w:rsid w:val="00BF4742"/>
    <w:rsid w:val="00BF64CB"/>
    <w:rsid w:val="00BF67B7"/>
    <w:rsid w:val="00BF6CF9"/>
    <w:rsid w:val="00BF6DB6"/>
    <w:rsid w:val="00C030E8"/>
    <w:rsid w:val="00C03450"/>
    <w:rsid w:val="00C047DD"/>
    <w:rsid w:val="00C053E2"/>
    <w:rsid w:val="00C05B6A"/>
    <w:rsid w:val="00C060C0"/>
    <w:rsid w:val="00C067A5"/>
    <w:rsid w:val="00C06927"/>
    <w:rsid w:val="00C12BA0"/>
    <w:rsid w:val="00C1525C"/>
    <w:rsid w:val="00C158B9"/>
    <w:rsid w:val="00C162A9"/>
    <w:rsid w:val="00C171B7"/>
    <w:rsid w:val="00C21B08"/>
    <w:rsid w:val="00C23D58"/>
    <w:rsid w:val="00C24683"/>
    <w:rsid w:val="00C24BAC"/>
    <w:rsid w:val="00C24D28"/>
    <w:rsid w:val="00C25061"/>
    <w:rsid w:val="00C26A0D"/>
    <w:rsid w:val="00C26F7C"/>
    <w:rsid w:val="00C300BF"/>
    <w:rsid w:val="00C306FB"/>
    <w:rsid w:val="00C30A8F"/>
    <w:rsid w:val="00C30F51"/>
    <w:rsid w:val="00C31337"/>
    <w:rsid w:val="00C323CD"/>
    <w:rsid w:val="00C32B46"/>
    <w:rsid w:val="00C330D3"/>
    <w:rsid w:val="00C33A23"/>
    <w:rsid w:val="00C347C0"/>
    <w:rsid w:val="00C34BD6"/>
    <w:rsid w:val="00C35D52"/>
    <w:rsid w:val="00C3640C"/>
    <w:rsid w:val="00C36B46"/>
    <w:rsid w:val="00C36C0A"/>
    <w:rsid w:val="00C37C9C"/>
    <w:rsid w:val="00C41168"/>
    <w:rsid w:val="00C41244"/>
    <w:rsid w:val="00C412F8"/>
    <w:rsid w:val="00C416D6"/>
    <w:rsid w:val="00C41F25"/>
    <w:rsid w:val="00C42668"/>
    <w:rsid w:val="00C42702"/>
    <w:rsid w:val="00C42D31"/>
    <w:rsid w:val="00C42D58"/>
    <w:rsid w:val="00C4322F"/>
    <w:rsid w:val="00C4340C"/>
    <w:rsid w:val="00C437CD"/>
    <w:rsid w:val="00C458FD"/>
    <w:rsid w:val="00C45DBE"/>
    <w:rsid w:val="00C47274"/>
    <w:rsid w:val="00C4755C"/>
    <w:rsid w:val="00C47FC4"/>
    <w:rsid w:val="00C508AB"/>
    <w:rsid w:val="00C50F34"/>
    <w:rsid w:val="00C538BD"/>
    <w:rsid w:val="00C5409A"/>
    <w:rsid w:val="00C54366"/>
    <w:rsid w:val="00C55609"/>
    <w:rsid w:val="00C55AAA"/>
    <w:rsid w:val="00C55EDF"/>
    <w:rsid w:val="00C561DE"/>
    <w:rsid w:val="00C57372"/>
    <w:rsid w:val="00C5794B"/>
    <w:rsid w:val="00C6091D"/>
    <w:rsid w:val="00C60C67"/>
    <w:rsid w:val="00C60CCE"/>
    <w:rsid w:val="00C61C72"/>
    <w:rsid w:val="00C6511D"/>
    <w:rsid w:val="00C6521D"/>
    <w:rsid w:val="00C657B8"/>
    <w:rsid w:val="00C65806"/>
    <w:rsid w:val="00C66365"/>
    <w:rsid w:val="00C66995"/>
    <w:rsid w:val="00C6741F"/>
    <w:rsid w:val="00C67B96"/>
    <w:rsid w:val="00C67D7E"/>
    <w:rsid w:val="00C719AE"/>
    <w:rsid w:val="00C72D43"/>
    <w:rsid w:val="00C731B7"/>
    <w:rsid w:val="00C740A4"/>
    <w:rsid w:val="00C75942"/>
    <w:rsid w:val="00C75C2F"/>
    <w:rsid w:val="00C75D66"/>
    <w:rsid w:val="00C76A2E"/>
    <w:rsid w:val="00C77203"/>
    <w:rsid w:val="00C80398"/>
    <w:rsid w:val="00C842F0"/>
    <w:rsid w:val="00C869DC"/>
    <w:rsid w:val="00C86F20"/>
    <w:rsid w:val="00C870DA"/>
    <w:rsid w:val="00C87808"/>
    <w:rsid w:val="00C87B31"/>
    <w:rsid w:val="00C9012C"/>
    <w:rsid w:val="00C90D49"/>
    <w:rsid w:val="00C9113A"/>
    <w:rsid w:val="00C91AD4"/>
    <w:rsid w:val="00C933EF"/>
    <w:rsid w:val="00C956BC"/>
    <w:rsid w:val="00C95794"/>
    <w:rsid w:val="00C965DD"/>
    <w:rsid w:val="00C977D8"/>
    <w:rsid w:val="00C9781E"/>
    <w:rsid w:val="00CA03C5"/>
    <w:rsid w:val="00CA0A2A"/>
    <w:rsid w:val="00CA0AA3"/>
    <w:rsid w:val="00CA1522"/>
    <w:rsid w:val="00CA172B"/>
    <w:rsid w:val="00CA1B64"/>
    <w:rsid w:val="00CA2373"/>
    <w:rsid w:val="00CA2E37"/>
    <w:rsid w:val="00CA30B1"/>
    <w:rsid w:val="00CA4620"/>
    <w:rsid w:val="00CA5270"/>
    <w:rsid w:val="00CA5320"/>
    <w:rsid w:val="00CA6583"/>
    <w:rsid w:val="00CA67A9"/>
    <w:rsid w:val="00CA714A"/>
    <w:rsid w:val="00CB3D3E"/>
    <w:rsid w:val="00CB4121"/>
    <w:rsid w:val="00CB510F"/>
    <w:rsid w:val="00CB5CB3"/>
    <w:rsid w:val="00CB6313"/>
    <w:rsid w:val="00CB657A"/>
    <w:rsid w:val="00CB6C1A"/>
    <w:rsid w:val="00CB6E18"/>
    <w:rsid w:val="00CB79EC"/>
    <w:rsid w:val="00CB7ED0"/>
    <w:rsid w:val="00CC3B7D"/>
    <w:rsid w:val="00CC4183"/>
    <w:rsid w:val="00CC435E"/>
    <w:rsid w:val="00CC4B37"/>
    <w:rsid w:val="00CC4C5B"/>
    <w:rsid w:val="00CC5CDA"/>
    <w:rsid w:val="00CC6DE3"/>
    <w:rsid w:val="00CD05AF"/>
    <w:rsid w:val="00CD08AB"/>
    <w:rsid w:val="00CD139B"/>
    <w:rsid w:val="00CD27C7"/>
    <w:rsid w:val="00CD3433"/>
    <w:rsid w:val="00CD3C21"/>
    <w:rsid w:val="00CD4630"/>
    <w:rsid w:val="00CD46C7"/>
    <w:rsid w:val="00CD4C4D"/>
    <w:rsid w:val="00CD4DC7"/>
    <w:rsid w:val="00CD4DFD"/>
    <w:rsid w:val="00CD573E"/>
    <w:rsid w:val="00CD64AF"/>
    <w:rsid w:val="00CD6FE4"/>
    <w:rsid w:val="00CE0F6A"/>
    <w:rsid w:val="00CE227C"/>
    <w:rsid w:val="00CE2851"/>
    <w:rsid w:val="00CE371C"/>
    <w:rsid w:val="00CE41E8"/>
    <w:rsid w:val="00CE51A6"/>
    <w:rsid w:val="00CE5A24"/>
    <w:rsid w:val="00CE6AD6"/>
    <w:rsid w:val="00CF0B8A"/>
    <w:rsid w:val="00CF0C9D"/>
    <w:rsid w:val="00CF0DA6"/>
    <w:rsid w:val="00CF1B4C"/>
    <w:rsid w:val="00CF1CB8"/>
    <w:rsid w:val="00CF1FEA"/>
    <w:rsid w:val="00CF2007"/>
    <w:rsid w:val="00CF2D13"/>
    <w:rsid w:val="00CF3476"/>
    <w:rsid w:val="00CF4555"/>
    <w:rsid w:val="00CF4602"/>
    <w:rsid w:val="00CF4DFB"/>
    <w:rsid w:val="00CF5494"/>
    <w:rsid w:val="00CF6205"/>
    <w:rsid w:val="00CF685E"/>
    <w:rsid w:val="00CF6EAE"/>
    <w:rsid w:val="00CF6F0A"/>
    <w:rsid w:val="00CF7149"/>
    <w:rsid w:val="00CF7E11"/>
    <w:rsid w:val="00D0008A"/>
    <w:rsid w:val="00D00195"/>
    <w:rsid w:val="00D0105A"/>
    <w:rsid w:val="00D012B3"/>
    <w:rsid w:val="00D020BF"/>
    <w:rsid w:val="00D02B1B"/>
    <w:rsid w:val="00D038DA"/>
    <w:rsid w:val="00D05345"/>
    <w:rsid w:val="00D0611C"/>
    <w:rsid w:val="00D0653D"/>
    <w:rsid w:val="00D0665C"/>
    <w:rsid w:val="00D0743A"/>
    <w:rsid w:val="00D1066E"/>
    <w:rsid w:val="00D10724"/>
    <w:rsid w:val="00D10754"/>
    <w:rsid w:val="00D1146F"/>
    <w:rsid w:val="00D129D0"/>
    <w:rsid w:val="00D15A9B"/>
    <w:rsid w:val="00D15FCA"/>
    <w:rsid w:val="00D15FEF"/>
    <w:rsid w:val="00D165AA"/>
    <w:rsid w:val="00D17A93"/>
    <w:rsid w:val="00D17EB8"/>
    <w:rsid w:val="00D202ED"/>
    <w:rsid w:val="00D20E33"/>
    <w:rsid w:val="00D2135E"/>
    <w:rsid w:val="00D22AA8"/>
    <w:rsid w:val="00D22B56"/>
    <w:rsid w:val="00D22F2C"/>
    <w:rsid w:val="00D22FCE"/>
    <w:rsid w:val="00D23278"/>
    <w:rsid w:val="00D24917"/>
    <w:rsid w:val="00D263FA"/>
    <w:rsid w:val="00D266F2"/>
    <w:rsid w:val="00D2692F"/>
    <w:rsid w:val="00D305D7"/>
    <w:rsid w:val="00D326EC"/>
    <w:rsid w:val="00D334DF"/>
    <w:rsid w:val="00D339CD"/>
    <w:rsid w:val="00D34037"/>
    <w:rsid w:val="00D3462F"/>
    <w:rsid w:val="00D36D17"/>
    <w:rsid w:val="00D3737B"/>
    <w:rsid w:val="00D37E3A"/>
    <w:rsid w:val="00D40516"/>
    <w:rsid w:val="00D408A0"/>
    <w:rsid w:val="00D41E6A"/>
    <w:rsid w:val="00D42815"/>
    <w:rsid w:val="00D436D7"/>
    <w:rsid w:val="00D43D47"/>
    <w:rsid w:val="00D44201"/>
    <w:rsid w:val="00D444A9"/>
    <w:rsid w:val="00D44B3B"/>
    <w:rsid w:val="00D47BB0"/>
    <w:rsid w:val="00D50DB1"/>
    <w:rsid w:val="00D5181D"/>
    <w:rsid w:val="00D5205E"/>
    <w:rsid w:val="00D52810"/>
    <w:rsid w:val="00D52AB6"/>
    <w:rsid w:val="00D52B9E"/>
    <w:rsid w:val="00D533D9"/>
    <w:rsid w:val="00D538C1"/>
    <w:rsid w:val="00D53D77"/>
    <w:rsid w:val="00D555FD"/>
    <w:rsid w:val="00D55B8E"/>
    <w:rsid w:val="00D57A3B"/>
    <w:rsid w:val="00D604EE"/>
    <w:rsid w:val="00D60632"/>
    <w:rsid w:val="00D608D4"/>
    <w:rsid w:val="00D60950"/>
    <w:rsid w:val="00D61230"/>
    <w:rsid w:val="00D61DAC"/>
    <w:rsid w:val="00D63509"/>
    <w:rsid w:val="00D63893"/>
    <w:rsid w:val="00D653C1"/>
    <w:rsid w:val="00D658FD"/>
    <w:rsid w:val="00D65F3D"/>
    <w:rsid w:val="00D66668"/>
    <w:rsid w:val="00D707E1"/>
    <w:rsid w:val="00D74504"/>
    <w:rsid w:val="00D74DBE"/>
    <w:rsid w:val="00D75541"/>
    <w:rsid w:val="00D76D5D"/>
    <w:rsid w:val="00D7708B"/>
    <w:rsid w:val="00D8017E"/>
    <w:rsid w:val="00D8032C"/>
    <w:rsid w:val="00D82E37"/>
    <w:rsid w:val="00D83673"/>
    <w:rsid w:val="00D83D7E"/>
    <w:rsid w:val="00D846E7"/>
    <w:rsid w:val="00D84BF7"/>
    <w:rsid w:val="00D85A19"/>
    <w:rsid w:val="00D85E86"/>
    <w:rsid w:val="00D8707C"/>
    <w:rsid w:val="00D908AE"/>
    <w:rsid w:val="00D914D1"/>
    <w:rsid w:val="00D923A1"/>
    <w:rsid w:val="00D9282E"/>
    <w:rsid w:val="00D93764"/>
    <w:rsid w:val="00D94195"/>
    <w:rsid w:val="00D94262"/>
    <w:rsid w:val="00D95519"/>
    <w:rsid w:val="00D95B6F"/>
    <w:rsid w:val="00D96954"/>
    <w:rsid w:val="00D969D0"/>
    <w:rsid w:val="00D97FC5"/>
    <w:rsid w:val="00DA4D0E"/>
    <w:rsid w:val="00DA54D0"/>
    <w:rsid w:val="00DA57F4"/>
    <w:rsid w:val="00DA5D18"/>
    <w:rsid w:val="00DA6898"/>
    <w:rsid w:val="00DB035D"/>
    <w:rsid w:val="00DB09C2"/>
    <w:rsid w:val="00DB22B9"/>
    <w:rsid w:val="00DB4572"/>
    <w:rsid w:val="00DB51A5"/>
    <w:rsid w:val="00DB51C7"/>
    <w:rsid w:val="00DC13CA"/>
    <w:rsid w:val="00DC16BD"/>
    <w:rsid w:val="00DC17EB"/>
    <w:rsid w:val="00DC43EE"/>
    <w:rsid w:val="00DC567F"/>
    <w:rsid w:val="00DC5A01"/>
    <w:rsid w:val="00DC602F"/>
    <w:rsid w:val="00DC6388"/>
    <w:rsid w:val="00DC6A4D"/>
    <w:rsid w:val="00DC7149"/>
    <w:rsid w:val="00DC7DDB"/>
    <w:rsid w:val="00DD0268"/>
    <w:rsid w:val="00DD04FB"/>
    <w:rsid w:val="00DD0871"/>
    <w:rsid w:val="00DD091F"/>
    <w:rsid w:val="00DD1357"/>
    <w:rsid w:val="00DD3520"/>
    <w:rsid w:val="00DD3715"/>
    <w:rsid w:val="00DD4CC6"/>
    <w:rsid w:val="00DD58D9"/>
    <w:rsid w:val="00DD5D32"/>
    <w:rsid w:val="00DD791A"/>
    <w:rsid w:val="00DD7BCE"/>
    <w:rsid w:val="00DD7D25"/>
    <w:rsid w:val="00DE190A"/>
    <w:rsid w:val="00DE207C"/>
    <w:rsid w:val="00DE2608"/>
    <w:rsid w:val="00DE271F"/>
    <w:rsid w:val="00DE2DDC"/>
    <w:rsid w:val="00DE4367"/>
    <w:rsid w:val="00DE5847"/>
    <w:rsid w:val="00DE5B6D"/>
    <w:rsid w:val="00DE64CF"/>
    <w:rsid w:val="00DF083D"/>
    <w:rsid w:val="00DF11E0"/>
    <w:rsid w:val="00DF1617"/>
    <w:rsid w:val="00DF19C5"/>
    <w:rsid w:val="00DF2D2F"/>
    <w:rsid w:val="00DF3503"/>
    <w:rsid w:val="00DF3EC1"/>
    <w:rsid w:val="00DF443E"/>
    <w:rsid w:val="00DF4F32"/>
    <w:rsid w:val="00DF66DE"/>
    <w:rsid w:val="00DF7C26"/>
    <w:rsid w:val="00E01066"/>
    <w:rsid w:val="00E0281F"/>
    <w:rsid w:val="00E043C5"/>
    <w:rsid w:val="00E044F4"/>
    <w:rsid w:val="00E06682"/>
    <w:rsid w:val="00E0682B"/>
    <w:rsid w:val="00E10678"/>
    <w:rsid w:val="00E1074D"/>
    <w:rsid w:val="00E109B1"/>
    <w:rsid w:val="00E11653"/>
    <w:rsid w:val="00E124E1"/>
    <w:rsid w:val="00E12F9A"/>
    <w:rsid w:val="00E1367E"/>
    <w:rsid w:val="00E13CB1"/>
    <w:rsid w:val="00E13E63"/>
    <w:rsid w:val="00E15665"/>
    <w:rsid w:val="00E15B4F"/>
    <w:rsid w:val="00E16105"/>
    <w:rsid w:val="00E20B0B"/>
    <w:rsid w:val="00E20B5F"/>
    <w:rsid w:val="00E2136A"/>
    <w:rsid w:val="00E22D89"/>
    <w:rsid w:val="00E2342D"/>
    <w:rsid w:val="00E243AA"/>
    <w:rsid w:val="00E24CFC"/>
    <w:rsid w:val="00E26F20"/>
    <w:rsid w:val="00E273DE"/>
    <w:rsid w:val="00E32418"/>
    <w:rsid w:val="00E33CAB"/>
    <w:rsid w:val="00E33DEF"/>
    <w:rsid w:val="00E34468"/>
    <w:rsid w:val="00E3479E"/>
    <w:rsid w:val="00E34F00"/>
    <w:rsid w:val="00E35848"/>
    <w:rsid w:val="00E358C4"/>
    <w:rsid w:val="00E40147"/>
    <w:rsid w:val="00E43144"/>
    <w:rsid w:val="00E4323A"/>
    <w:rsid w:val="00E448C2"/>
    <w:rsid w:val="00E454CC"/>
    <w:rsid w:val="00E4567E"/>
    <w:rsid w:val="00E46DAA"/>
    <w:rsid w:val="00E47127"/>
    <w:rsid w:val="00E5013A"/>
    <w:rsid w:val="00E51A8B"/>
    <w:rsid w:val="00E54DA5"/>
    <w:rsid w:val="00E560AF"/>
    <w:rsid w:val="00E61348"/>
    <w:rsid w:val="00E634BD"/>
    <w:rsid w:val="00E63E5F"/>
    <w:rsid w:val="00E65C6C"/>
    <w:rsid w:val="00E666B4"/>
    <w:rsid w:val="00E670BD"/>
    <w:rsid w:val="00E670E2"/>
    <w:rsid w:val="00E70C3C"/>
    <w:rsid w:val="00E713A5"/>
    <w:rsid w:val="00E71C1A"/>
    <w:rsid w:val="00E7233B"/>
    <w:rsid w:val="00E72C92"/>
    <w:rsid w:val="00E72D93"/>
    <w:rsid w:val="00E72F5D"/>
    <w:rsid w:val="00E732F2"/>
    <w:rsid w:val="00E734AF"/>
    <w:rsid w:val="00E74052"/>
    <w:rsid w:val="00E74F8D"/>
    <w:rsid w:val="00E75654"/>
    <w:rsid w:val="00E76E04"/>
    <w:rsid w:val="00E770B6"/>
    <w:rsid w:val="00E777DA"/>
    <w:rsid w:val="00E779FB"/>
    <w:rsid w:val="00E77B18"/>
    <w:rsid w:val="00E77C28"/>
    <w:rsid w:val="00E77D0A"/>
    <w:rsid w:val="00E80773"/>
    <w:rsid w:val="00E81C8B"/>
    <w:rsid w:val="00E82316"/>
    <w:rsid w:val="00E82410"/>
    <w:rsid w:val="00E82996"/>
    <w:rsid w:val="00E83794"/>
    <w:rsid w:val="00E8522B"/>
    <w:rsid w:val="00E9053A"/>
    <w:rsid w:val="00E91732"/>
    <w:rsid w:val="00E91935"/>
    <w:rsid w:val="00E9215D"/>
    <w:rsid w:val="00E92AA0"/>
    <w:rsid w:val="00E933AC"/>
    <w:rsid w:val="00E93523"/>
    <w:rsid w:val="00E93975"/>
    <w:rsid w:val="00E94772"/>
    <w:rsid w:val="00E94B5D"/>
    <w:rsid w:val="00E963B3"/>
    <w:rsid w:val="00E96BA8"/>
    <w:rsid w:val="00E97360"/>
    <w:rsid w:val="00EA0AFF"/>
    <w:rsid w:val="00EA10C7"/>
    <w:rsid w:val="00EA242A"/>
    <w:rsid w:val="00EA2AC9"/>
    <w:rsid w:val="00EA3713"/>
    <w:rsid w:val="00EA3AEA"/>
    <w:rsid w:val="00EA65F6"/>
    <w:rsid w:val="00EA73BB"/>
    <w:rsid w:val="00EA7990"/>
    <w:rsid w:val="00EB0E0A"/>
    <w:rsid w:val="00EB215A"/>
    <w:rsid w:val="00EB2BDF"/>
    <w:rsid w:val="00EB3CEE"/>
    <w:rsid w:val="00EB4D2B"/>
    <w:rsid w:val="00EC048B"/>
    <w:rsid w:val="00EC0BE2"/>
    <w:rsid w:val="00EC1390"/>
    <w:rsid w:val="00EC18E3"/>
    <w:rsid w:val="00EC1C6C"/>
    <w:rsid w:val="00EC236D"/>
    <w:rsid w:val="00EC3A7C"/>
    <w:rsid w:val="00EC3FC6"/>
    <w:rsid w:val="00EC4D4B"/>
    <w:rsid w:val="00EC4E03"/>
    <w:rsid w:val="00EC54BE"/>
    <w:rsid w:val="00EC5CE7"/>
    <w:rsid w:val="00ED01C1"/>
    <w:rsid w:val="00ED0FC0"/>
    <w:rsid w:val="00ED1D18"/>
    <w:rsid w:val="00ED22F7"/>
    <w:rsid w:val="00ED27D4"/>
    <w:rsid w:val="00ED64F2"/>
    <w:rsid w:val="00ED6727"/>
    <w:rsid w:val="00ED677D"/>
    <w:rsid w:val="00ED7235"/>
    <w:rsid w:val="00ED7558"/>
    <w:rsid w:val="00EE220F"/>
    <w:rsid w:val="00EE2D1B"/>
    <w:rsid w:val="00EE6C27"/>
    <w:rsid w:val="00EE7B83"/>
    <w:rsid w:val="00EF1720"/>
    <w:rsid w:val="00EF18EC"/>
    <w:rsid w:val="00EF1948"/>
    <w:rsid w:val="00EF1E8A"/>
    <w:rsid w:val="00EF286A"/>
    <w:rsid w:val="00EF2CAC"/>
    <w:rsid w:val="00EF47C7"/>
    <w:rsid w:val="00EF611B"/>
    <w:rsid w:val="00EF6F33"/>
    <w:rsid w:val="00F00CE7"/>
    <w:rsid w:val="00F00EE2"/>
    <w:rsid w:val="00F01E76"/>
    <w:rsid w:val="00F0216E"/>
    <w:rsid w:val="00F02E1F"/>
    <w:rsid w:val="00F04054"/>
    <w:rsid w:val="00F07040"/>
    <w:rsid w:val="00F07701"/>
    <w:rsid w:val="00F07961"/>
    <w:rsid w:val="00F101B5"/>
    <w:rsid w:val="00F10FB0"/>
    <w:rsid w:val="00F12072"/>
    <w:rsid w:val="00F12B9F"/>
    <w:rsid w:val="00F13EE5"/>
    <w:rsid w:val="00F151E4"/>
    <w:rsid w:val="00F15A44"/>
    <w:rsid w:val="00F17485"/>
    <w:rsid w:val="00F17D37"/>
    <w:rsid w:val="00F207F8"/>
    <w:rsid w:val="00F21BE7"/>
    <w:rsid w:val="00F21DC1"/>
    <w:rsid w:val="00F224F1"/>
    <w:rsid w:val="00F2295E"/>
    <w:rsid w:val="00F22A26"/>
    <w:rsid w:val="00F22A9D"/>
    <w:rsid w:val="00F22D16"/>
    <w:rsid w:val="00F235FA"/>
    <w:rsid w:val="00F23CE6"/>
    <w:rsid w:val="00F2406B"/>
    <w:rsid w:val="00F24DDC"/>
    <w:rsid w:val="00F26120"/>
    <w:rsid w:val="00F26BB3"/>
    <w:rsid w:val="00F26DBE"/>
    <w:rsid w:val="00F27A22"/>
    <w:rsid w:val="00F27E8F"/>
    <w:rsid w:val="00F32149"/>
    <w:rsid w:val="00F32BE2"/>
    <w:rsid w:val="00F33749"/>
    <w:rsid w:val="00F3636B"/>
    <w:rsid w:val="00F4075D"/>
    <w:rsid w:val="00F40DBB"/>
    <w:rsid w:val="00F40E90"/>
    <w:rsid w:val="00F41F96"/>
    <w:rsid w:val="00F42F29"/>
    <w:rsid w:val="00F43F39"/>
    <w:rsid w:val="00F44912"/>
    <w:rsid w:val="00F4538C"/>
    <w:rsid w:val="00F4613F"/>
    <w:rsid w:val="00F46E12"/>
    <w:rsid w:val="00F50818"/>
    <w:rsid w:val="00F509BF"/>
    <w:rsid w:val="00F523DE"/>
    <w:rsid w:val="00F53234"/>
    <w:rsid w:val="00F538C9"/>
    <w:rsid w:val="00F53CFD"/>
    <w:rsid w:val="00F54AE7"/>
    <w:rsid w:val="00F55609"/>
    <w:rsid w:val="00F56C60"/>
    <w:rsid w:val="00F570C9"/>
    <w:rsid w:val="00F608BA"/>
    <w:rsid w:val="00F61A1E"/>
    <w:rsid w:val="00F61DEE"/>
    <w:rsid w:val="00F61EE0"/>
    <w:rsid w:val="00F651DD"/>
    <w:rsid w:val="00F65529"/>
    <w:rsid w:val="00F6570C"/>
    <w:rsid w:val="00F70EDC"/>
    <w:rsid w:val="00F731B9"/>
    <w:rsid w:val="00F731C5"/>
    <w:rsid w:val="00F74FC3"/>
    <w:rsid w:val="00F751E4"/>
    <w:rsid w:val="00F75393"/>
    <w:rsid w:val="00F75604"/>
    <w:rsid w:val="00F767B4"/>
    <w:rsid w:val="00F77443"/>
    <w:rsid w:val="00F7795D"/>
    <w:rsid w:val="00F77AD3"/>
    <w:rsid w:val="00F80DD1"/>
    <w:rsid w:val="00F80F82"/>
    <w:rsid w:val="00F810AC"/>
    <w:rsid w:val="00F819FC"/>
    <w:rsid w:val="00F81B49"/>
    <w:rsid w:val="00F83419"/>
    <w:rsid w:val="00F842F5"/>
    <w:rsid w:val="00F85705"/>
    <w:rsid w:val="00F85F54"/>
    <w:rsid w:val="00F87489"/>
    <w:rsid w:val="00F87A17"/>
    <w:rsid w:val="00F87AE3"/>
    <w:rsid w:val="00F87CAE"/>
    <w:rsid w:val="00F87DA5"/>
    <w:rsid w:val="00F9045B"/>
    <w:rsid w:val="00F925C1"/>
    <w:rsid w:val="00F933B7"/>
    <w:rsid w:val="00F934EE"/>
    <w:rsid w:val="00F93760"/>
    <w:rsid w:val="00F940AF"/>
    <w:rsid w:val="00F946B6"/>
    <w:rsid w:val="00F97646"/>
    <w:rsid w:val="00F979E9"/>
    <w:rsid w:val="00FA078F"/>
    <w:rsid w:val="00FA14DE"/>
    <w:rsid w:val="00FA173D"/>
    <w:rsid w:val="00FA1D96"/>
    <w:rsid w:val="00FA2014"/>
    <w:rsid w:val="00FA3635"/>
    <w:rsid w:val="00FA5371"/>
    <w:rsid w:val="00FA7391"/>
    <w:rsid w:val="00FA7818"/>
    <w:rsid w:val="00FB1068"/>
    <w:rsid w:val="00FB13E6"/>
    <w:rsid w:val="00FB19D8"/>
    <w:rsid w:val="00FB24EB"/>
    <w:rsid w:val="00FB2A67"/>
    <w:rsid w:val="00FB2C09"/>
    <w:rsid w:val="00FB6F3D"/>
    <w:rsid w:val="00FB7268"/>
    <w:rsid w:val="00FC0712"/>
    <w:rsid w:val="00FC108E"/>
    <w:rsid w:val="00FC10C4"/>
    <w:rsid w:val="00FC1399"/>
    <w:rsid w:val="00FC140F"/>
    <w:rsid w:val="00FC1C97"/>
    <w:rsid w:val="00FC1F9A"/>
    <w:rsid w:val="00FC238A"/>
    <w:rsid w:val="00FC2843"/>
    <w:rsid w:val="00FC2D32"/>
    <w:rsid w:val="00FC4C4D"/>
    <w:rsid w:val="00FC67BC"/>
    <w:rsid w:val="00FC7812"/>
    <w:rsid w:val="00FD0D47"/>
    <w:rsid w:val="00FD1ED5"/>
    <w:rsid w:val="00FD3CEE"/>
    <w:rsid w:val="00FD559F"/>
    <w:rsid w:val="00FD650B"/>
    <w:rsid w:val="00FD682E"/>
    <w:rsid w:val="00FD6B94"/>
    <w:rsid w:val="00FE0BF2"/>
    <w:rsid w:val="00FE1FB7"/>
    <w:rsid w:val="00FE27D3"/>
    <w:rsid w:val="00FE37BC"/>
    <w:rsid w:val="00FE4BAF"/>
    <w:rsid w:val="00FF105D"/>
    <w:rsid w:val="00FF1931"/>
    <w:rsid w:val="00FF1956"/>
    <w:rsid w:val="00FF2CEA"/>
    <w:rsid w:val="00FF4653"/>
    <w:rsid w:val="00FF48F1"/>
    <w:rsid w:val="00FF4E6A"/>
    <w:rsid w:val="00FF552F"/>
    <w:rsid w:val="00FF673C"/>
    <w:rsid w:val="00FF6F65"/>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77E33844"/>
  <w15:docId w15:val="{63663327-EE9A-4CBA-BA2B-C94CF479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8F9"/>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FC0712"/>
    <w:pPr>
      <w:keepNext/>
      <w:overflowPunct/>
      <w:autoSpaceDE/>
      <w:autoSpaceDN/>
      <w:adjustRightInd/>
      <w:textAlignment w:val="auto"/>
      <w:outlineLvl w:val="0"/>
    </w:pPr>
    <w:rPr>
      <w:b/>
      <w:bCs/>
      <w:sz w:val="22"/>
      <w:szCs w:val="24"/>
    </w:rPr>
  </w:style>
  <w:style w:type="paragraph" w:styleId="Heading2">
    <w:name w:val="heading 2"/>
    <w:basedOn w:val="Normal"/>
    <w:next w:val="Normal"/>
    <w:link w:val="Heading2Char"/>
    <w:qFormat/>
    <w:rsid w:val="00FC0712"/>
    <w:pPr>
      <w:keepNext/>
      <w:overflowPunct/>
      <w:autoSpaceDE/>
      <w:autoSpaceDN/>
      <w:adjustRightInd/>
      <w:jc w:val="center"/>
      <w:textAlignment w:val="auto"/>
      <w:outlineLvl w:val="1"/>
    </w:pPr>
    <w:rPr>
      <w:szCs w:val="24"/>
      <w:u w:val="single"/>
    </w:rPr>
  </w:style>
  <w:style w:type="paragraph" w:styleId="Heading3">
    <w:name w:val="heading 3"/>
    <w:basedOn w:val="Normal"/>
    <w:next w:val="Normal"/>
    <w:link w:val="Heading3Char"/>
    <w:uiPriority w:val="9"/>
    <w:qFormat/>
    <w:rsid w:val="009D5015"/>
    <w:pPr>
      <w:keepNext/>
      <w:widowControl w:val="0"/>
      <w:overflowPunct/>
      <w:spacing w:before="240" w:after="60"/>
      <w:textAlignment w:val="auto"/>
      <w:outlineLvl w:val="2"/>
    </w:pPr>
    <w:rPr>
      <w:rFonts w:ascii="Arial" w:hAnsi="Arial" w:cs="Arial"/>
      <w:b/>
      <w:bCs/>
      <w:sz w:val="26"/>
      <w:szCs w:val="26"/>
    </w:rPr>
  </w:style>
  <w:style w:type="paragraph" w:styleId="Heading4">
    <w:name w:val="heading 4"/>
    <w:basedOn w:val="Normal"/>
    <w:next w:val="Normal"/>
    <w:link w:val="Heading4Char"/>
    <w:qFormat/>
    <w:rsid w:val="009D5015"/>
    <w:pPr>
      <w:keepNext/>
      <w:widowControl w:val="0"/>
      <w:tabs>
        <w:tab w:val="left" w:pos="0"/>
        <w:tab w:val="left" w:pos="720"/>
      </w:tabs>
      <w:overflowPunct/>
      <w:ind w:left="360" w:hanging="360"/>
      <w:textAlignment w:val="auto"/>
      <w:outlineLvl w:val="3"/>
    </w:pPr>
    <w:rPr>
      <w:b/>
      <w:bCs/>
      <w:sz w:val="20"/>
      <w:u w:val="single"/>
    </w:rPr>
  </w:style>
  <w:style w:type="paragraph" w:styleId="Heading5">
    <w:name w:val="heading 5"/>
    <w:basedOn w:val="Normal"/>
    <w:next w:val="Normal"/>
    <w:link w:val="Heading5Char"/>
    <w:qFormat/>
    <w:rsid w:val="009D5015"/>
    <w:pPr>
      <w:keepNext/>
      <w:widowControl w:val="0"/>
      <w:tabs>
        <w:tab w:val="left" w:pos="720"/>
      </w:tabs>
      <w:overflowPunct/>
      <w:ind w:left="360" w:hanging="360"/>
      <w:textAlignment w:val="auto"/>
      <w:outlineLvl w:val="4"/>
    </w:pPr>
    <w:rPr>
      <w:b/>
      <w:bCs/>
      <w:szCs w:val="24"/>
    </w:rPr>
  </w:style>
  <w:style w:type="paragraph" w:styleId="Heading6">
    <w:name w:val="heading 6"/>
    <w:basedOn w:val="Normal"/>
    <w:next w:val="Normal"/>
    <w:link w:val="Heading6Char"/>
    <w:qFormat/>
    <w:rsid w:val="009D5015"/>
    <w:pPr>
      <w:keepNext/>
      <w:widowControl w:val="0"/>
      <w:overflowPunct/>
      <w:jc w:val="center"/>
      <w:textAlignment w:val="auto"/>
      <w:outlineLvl w:val="5"/>
    </w:pPr>
    <w:rPr>
      <w:szCs w:val="24"/>
    </w:rPr>
  </w:style>
  <w:style w:type="paragraph" w:styleId="Heading7">
    <w:name w:val="heading 7"/>
    <w:basedOn w:val="Normal"/>
    <w:next w:val="Normal"/>
    <w:link w:val="Heading7Char"/>
    <w:uiPriority w:val="99"/>
    <w:qFormat/>
    <w:rsid w:val="009D5015"/>
    <w:pPr>
      <w:widowControl w:val="0"/>
      <w:overflowPunct/>
      <w:spacing w:before="240" w:after="60"/>
      <w:textAlignment w:val="auto"/>
      <w:outlineLvl w:val="6"/>
    </w:pPr>
    <w:rPr>
      <w:szCs w:val="24"/>
    </w:rPr>
  </w:style>
  <w:style w:type="paragraph" w:styleId="Heading8">
    <w:name w:val="heading 8"/>
    <w:basedOn w:val="Normal"/>
    <w:next w:val="Normal"/>
    <w:link w:val="Heading8Char"/>
    <w:uiPriority w:val="99"/>
    <w:qFormat/>
    <w:rsid w:val="009D5015"/>
    <w:pPr>
      <w:keepNext/>
      <w:widowControl w:val="0"/>
      <w:overflowPunct/>
      <w:jc w:val="center"/>
      <w:textAlignment w:val="auto"/>
      <w:outlineLvl w:val="7"/>
    </w:pPr>
    <w:rPr>
      <w:b/>
      <w:iCs/>
      <w:sz w:val="20"/>
    </w:rPr>
  </w:style>
  <w:style w:type="paragraph" w:styleId="Heading9">
    <w:name w:val="heading 9"/>
    <w:basedOn w:val="Normal"/>
    <w:next w:val="Normal"/>
    <w:link w:val="Heading9Char"/>
    <w:uiPriority w:val="99"/>
    <w:qFormat/>
    <w:rsid w:val="009D5015"/>
    <w:pPr>
      <w:keepNext/>
      <w:widowControl w:val="0"/>
      <w:overflowPunct/>
      <w:spacing w:after="120"/>
      <w:textAlignment w:val="auto"/>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0712"/>
    <w:rPr>
      <w:b/>
      <w:bCs/>
      <w:sz w:val="22"/>
      <w:szCs w:val="24"/>
    </w:rPr>
  </w:style>
  <w:style w:type="character" w:customStyle="1" w:styleId="Heading2Char">
    <w:name w:val="Heading 2 Char"/>
    <w:link w:val="Heading2"/>
    <w:rsid w:val="00FC0712"/>
    <w:rPr>
      <w:sz w:val="24"/>
      <w:szCs w:val="24"/>
      <w:u w:val="single"/>
    </w:rPr>
  </w:style>
  <w:style w:type="character" w:customStyle="1" w:styleId="Heading3Char">
    <w:name w:val="Heading 3 Char"/>
    <w:basedOn w:val="DefaultParagraphFont"/>
    <w:link w:val="Heading3"/>
    <w:uiPriority w:val="9"/>
    <w:rsid w:val="009D5015"/>
    <w:rPr>
      <w:rFonts w:ascii="Arial" w:hAnsi="Arial" w:cs="Arial"/>
      <w:b/>
      <w:bCs/>
      <w:sz w:val="26"/>
      <w:szCs w:val="26"/>
    </w:rPr>
  </w:style>
  <w:style w:type="character" w:customStyle="1" w:styleId="Heading4Char">
    <w:name w:val="Heading 4 Char"/>
    <w:basedOn w:val="DefaultParagraphFont"/>
    <w:link w:val="Heading4"/>
    <w:rsid w:val="009D5015"/>
    <w:rPr>
      <w:b/>
      <w:bCs/>
      <w:u w:val="single"/>
    </w:rPr>
  </w:style>
  <w:style w:type="character" w:customStyle="1" w:styleId="Heading5Char">
    <w:name w:val="Heading 5 Char"/>
    <w:basedOn w:val="DefaultParagraphFont"/>
    <w:link w:val="Heading5"/>
    <w:rsid w:val="009D5015"/>
    <w:rPr>
      <w:b/>
      <w:bCs/>
      <w:sz w:val="24"/>
      <w:szCs w:val="24"/>
    </w:rPr>
  </w:style>
  <w:style w:type="character" w:customStyle="1" w:styleId="Heading6Char">
    <w:name w:val="Heading 6 Char"/>
    <w:basedOn w:val="DefaultParagraphFont"/>
    <w:link w:val="Heading6"/>
    <w:rsid w:val="009D5015"/>
    <w:rPr>
      <w:sz w:val="24"/>
      <w:szCs w:val="24"/>
    </w:rPr>
  </w:style>
  <w:style w:type="character" w:customStyle="1" w:styleId="Heading7Char">
    <w:name w:val="Heading 7 Char"/>
    <w:basedOn w:val="DefaultParagraphFont"/>
    <w:link w:val="Heading7"/>
    <w:uiPriority w:val="99"/>
    <w:rsid w:val="009D5015"/>
    <w:rPr>
      <w:sz w:val="24"/>
      <w:szCs w:val="24"/>
    </w:rPr>
  </w:style>
  <w:style w:type="character" w:customStyle="1" w:styleId="Heading8Char">
    <w:name w:val="Heading 8 Char"/>
    <w:basedOn w:val="DefaultParagraphFont"/>
    <w:link w:val="Heading8"/>
    <w:uiPriority w:val="99"/>
    <w:rsid w:val="009D5015"/>
    <w:rPr>
      <w:b/>
      <w:iCs/>
    </w:rPr>
  </w:style>
  <w:style w:type="character" w:customStyle="1" w:styleId="Heading9Char">
    <w:name w:val="Heading 9 Char"/>
    <w:basedOn w:val="DefaultParagraphFont"/>
    <w:link w:val="Heading9"/>
    <w:uiPriority w:val="99"/>
    <w:rsid w:val="009D5015"/>
    <w:rPr>
      <w:b/>
      <w:sz w:val="24"/>
    </w:rPr>
  </w:style>
  <w:style w:type="paragraph" w:styleId="BodyText">
    <w:name w:val="Body Text"/>
    <w:basedOn w:val="Normal"/>
    <w:link w:val="BodyTextChar"/>
    <w:uiPriority w:val="99"/>
    <w:pPr>
      <w:jc w:val="center"/>
    </w:pPr>
    <w:rPr>
      <w:b/>
      <w:bCs/>
      <w:sz w:val="20"/>
    </w:rPr>
  </w:style>
  <w:style w:type="character" w:customStyle="1" w:styleId="BodyTextChar">
    <w:name w:val="Body Text Char"/>
    <w:basedOn w:val="DefaultParagraphFont"/>
    <w:link w:val="BodyText"/>
    <w:uiPriority w:val="99"/>
    <w:rsid w:val="0000772B"/>
    <w:rPr>
      <w:b/>
      <w:bCs/>
    </w:rPr>
  </w:style>
  <w:style w:type="paragraph" w:styleId="Header">
    <w:name w:val="header"/>
    <w:basedOn w:val="Normal"/>
    <w:link w:val="HeaderChar"/>
    <w:uiPriority w:val="99"/>
  </w:style>
  <w:style w:type="character" w:customStyle="1" w:styleId="HeaderChar">
    <w:name w:val="Header Char"/>
    <w:link w:val="Header"/>
    <w:uiPriority w:val="99"/>
    <w:rsid w:val="00224E0E"/>
    <w:rPr>
      <w:sz w:val="24"/>
    </w:rPr>
  </w:style>
  <w:style w:type="paragraph" w:styleId="Footer">
    <w:name w:val="footer"/>
    <w:basedOn w:val="Normal"/>
    <w:link w:val="FooterChar"/>
    <w:uiPriority w:val="99"/>
  </w:style>
  <w:style w:type="character" w:customStyle="1" w:styleId="FooterChar">
    <w:name w:val="Footer Char"/>
    <w:link w:val="Footer"/>
    <w:uiPriority w:val="99"/>
    <w:rsid w:val="0077449D"/>
    <w:rPr>
      <w:sz w:val="24"/>
    </w:rPr>
  </w:style>
  <w:style w:type="paragraph" w:styleId="Title">
    <w:name w:val="Title"/>
    <w:basedOn w:val="Normal"/>
    <w:link w:val="TitleChar"/>
    <w:uiPriority w:val="99"/>
    <w:qFormat/>
    <w:pPr>
      <w:keepNext/>
      <w:keepLines/>
      <w:spacing w:before="144" w:after="72"/>
      <w:jc w:val="center"/>
    </w:pPr>
    <w:rPr>
      <w:rFonts w:ascii="Arial" w:hAnsi="Arial"/>
      <w:b/>
      <w:sz w:val="36"/>
    </w:rPr>
  </w:style>
  <w:style w:type="character" w:customStyle="1" w:styleId="TitleChar">
    <w:name w:val="Title Char"/>
    <w:basedOn w:val="DefaultParagraphFont"/>
    <w:link w:val="Title"/>
    <w:uiPriority w:val="99"/>
    <w:rsid w:val="0000772B"/>
    <w:rPr>
      <w:rFonts w:ascii="Arial" w:hAnsi="Arial"/>
      <w:b/>
      <w:sz w:val="36"/>
    </w:rPr>
  </w:style>
  <w:style w:type="paragraph" w:customStyle="1" w:styleId="DefaultText1">
    <w:name w:val="Default Text:1"/>
    <w:basedOn w:val="Normal"/>
    <w:uiPriority w:val="99"/>
  </w:style>
  <w:style w:type="paragraph" w:customStyle="1" w:styleId="Subhead">
    <w:name w:val="Subhead"/>
    <w:basedOn w:val="Normal"/>
    <w:uiPriority w:val="99"/>
    <w:pPr>
      <w:spacing w:before="72" w:after="72"/>
    </w:pPr>
    <w:rPr>
      <w:b/>
      <w:i/>
    </w:rPr>
  </w:style>
  <w:style w:type="paragraph" w:customStyle="1" w:styleId="NumberList">
    <w:name w:val="Number List"/>
    <w:basedOn w:val="Normal"/>
    <w:uiPriority w:val="99"/>
  </w:style>
  <w:style w:type="paragraph" w:customStyle="1" w:styleId="Bullet1">
    <w:name w:val="Bullet 1"/>
    <w:basedOn w:val="Normal"/>
    <w:uiPriority w:val="99"/>
  </w:style>
  <w:style w:type="paragraph" w:customStyle="1" w:styleId="Bullet">
    <w:name w:val="Bullet"/>
    <w:basedOn w:val="Normal"/>
    <w:uiPriority w:val="99"/>
  </w:style>
  <w:style w:type="paragraph" w:customStyle="1" w:styleId="BodySingle">
    <w:name w:val="Body Single"/>
    <w:basedOn w:val="Normal"/>
    <w:uiPriority w:val="99"/>
  </w:style>
  <w:style w:type="paragraph" w:customStyle="1" w:styleId="TableText">
    <w:name w:val="Table Text"/>
    <w:basedOn w:val="Normal"/>
    <w:uiPriority w:val="99"/>
  </w:style>
  <w:style w:type="paragraph" w:customStyle="1" w:styleId="DefaultText">
    <w:name w:val="Default Text"/>
    <w:basedOn w:val="Normal"/>
  </w:style>
  <w:style w:type="character" w:styleId="PageNumber">
    <w:name w:val="page number"/>
    <w:basedOn w:val="DefaultParagraphFont"/>
  </w:style>
  <w:style w:type="character" w:styleId="LineNumber">
    <w:name w:val="line number"/>
    <w:basedOn w:val="DefaultParagraphFont"/>
  </w:style>
  <w:style w:type="paragraph" w:styleId="BalloonText">
    <w:name w:val="Balloon Text"/>
    <w:basedOn w:val="Normal"/>
    <w:link w:val="BalloonTextChar"/>
    <w:uiPriority w:val="99"/>
    <w:rsid w:val="00EA3713"/>
    <w:rPr>
      <w:rFonts w:ascii="Tahoma" w:hAnsi="Tahoma" w:cs="Tahoma"/>
      <w:sz w:val="16"/>
      <w:szCs w:val="16"/>
    </w:rPr>
  </w:style>
  <w:style w:type="character" w:customStyle="1" w:styleId="BalloonTextChar">
    <w:name w:val="Balloon Text Char"/>
    <w:basedOn w:val="DefaultParagraphFont"/>
    <w:link w:val="BalloonText"/>
    <w:uiPriority w:val="99"/>
    <w:rsid w:val="0000772B"/>
    <w:rPr>
      <w:rFonts w:ascii="Tahoma" w:hAnsi="Tahoma" w:cs="Tahoma"/>
      <w:sz w:val="16"/>
      <w:szCs w:val="16"/>
    </w:rPr>
  </w:style>
  <w:style w:type="table" w:styleId="TableGrid">
    <w:name w:val="Table Grid"/>
    <w:basedOn w:val="TableNormal"/>
    <w:uiPriority w:val="39"/>
    <w:rsid w:val="00F3374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24D01"/>
    <w:rPr>
      <w:color w:val="0000FF"/>
      <w:u w:val="single"/>
    </w:rPr>
  </w:style>
  <w:style w:type="paragraph" w:styleId="DocumentMap">
    <w:name w:val="Document Map"/>
    <w:basedOn w:val="Normal"/>
    <w:link w:val="DocumentMapChar"/>
    <w:uiPriority w:val="99"/>
    <w:semiHidden/>
    <w:rsid w:val="00A8125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0772B"/>
    <w:rPr>
      <w:rFonts w:ascii="Tahoma" w:hAnsi="Tahoma" w:cs="Tahoma"/>
      <w:shd w:val="clear" w:color="auto" w:fill="000080"/>
    </w:rPr>
  </w:style>
  <w:style w:type="paragraph" w:styleId="ListParagraph">
    <w:name w:val="List Paragraph"/>
    <w:basedOn w:val="Normal"/>
    <w:uiPriority w:val="34"/>
    <w:qFormat/>
    <w:rsid w:val="004619DC"/>
    <w:pPr>
      <w:ind w:left="720"/>
    </w:pPr>
  </w:style>
  <w:style w:type="paragraph" w:styleId="NoSpacing">
    <w:name w:val="No Spacing"/>
    <w:basedOn w:val="Normal"/>
    <w:link w:val="NoSpacingChar"/>
    <w:uiPriority w:val="1"/>
    <w:qFormat/>
    <w:rsid w:val="00025983"/>
    <w:pPr>
      <w:overflowPunct/>
      <w:autoSpaceDE/>
      <w:autoSpaceDN/>
      <w:adjustRightInd/>
      <w:textAlignment w:val="auto"/>
    </w:pPr>
    <w:rPr>
      <w:rFonts w:ascii="Calibri" w:eastAsia="Calibri" w:hAnsi="Calibri"/>
      <w:sz w:val="22"/>
      <w:szCs w:val="22"/>
    </w:rPr>
  </w:style>
  <w:style w:type="character" w:customStyle="1" w:styleId="NoSpacingChar">
    <w:name w:val="No Spacing Char"/>
    <w:link w:val="NoSpacing"/>
    <w:uiPriority w:val="1"/>
    <w:rsid w:val="00025983"/>
    <w:rPr>
      <w:rFonts w:ascii="Calibri" w:eastAsia="Calibri" w:hAnsi="Calibri"/>
      <w:sz w:val="22"/>
      <w:szCs w:val="22"/>
    </w:rPr>
  </w:style>
  <w:style w:type="paragraph" w:styleId="FootnoteText">
    <w:name w:val="footnote text"/>
    <w:basedOn w:val="Normal"/>
    <w:link w:val="FootnoteTextChar"/>
    <w:uiPriority w:val="99"/>
    <w:rsid w:val="0066052D"/>
    <w:rPr>
      <w:sz w:val="20"/>
    </w:rPr>
  </w:style>
  <w:style w:type="character" w:customStyle="1" w:styleId="FootnoteTextChar">
    <w:name w:val="Footnote Text Char"/>
    <w:basedOn w:val="DefaultParagraphFont"/>
    <w:link w:val="FootnoteText"/>
    <w:uiPriority w:val="99"/>
    <w:rsid w:val="0066052D"/>
  </w:style>
  <w:style w:type="character" w:styleId="FootnoteReference">
    <w:name w:val="footnote reference"/>
    <w:rsid w:val="0066052D"/>
    <w:rPr>
      <w:vertAlign w:val="superscript"/>
    </w:rPr>
  </w:style>
  <w:style w:type="paragraph" w:customStyle="1" w:styleId="Default">
    <w:name w:val="Default"/>
    <w:rsid w:val="008D126A"/>
    <w:pPr>
      <w:autoSpaceDE w:val="0"/>
      <w:autoSpaceDN w:val="0"/>
      <w:adjustRightInd w:val="0"/>
    </w:pPr>
    <w:rPr>
      <w:color w:val="000000"/>
      <w:sz w:val="24"/>
      <w:szCs w:val="24"/>
    </w:rPr>
  </w:style>
  <w:style w:type="character" w:styleId="FollowedHyperlink">
    <w:name w:val="FollowedHyperlink"/>
    <w:basedOn w:val="DefaultParagraphFont"/>
    <w:uiPriority w:val="99"/>
    <w:rsid w:val="00D60632"/>
    <w:rPr>
      <w:color w:val="800080" w:themeColor="followedHyperlink"/>
      <w:u w:val="single"/>
    </w:rPr>
  </w:style>
  <w:style w:type="paragraph" w:styleId="PlainText">
    <w:name w:val="Plain Text"/>
    <w:basedOn w:val="Normal"/>
    <w:link w:val="PlainTextChar"/>
    <w:uiPriority w:val="99"/>
    <w:unhideWhenUsed/>
    <w:rsid w:val="00657BF3"/>
    <w:pPr>
      <w:overflowPunct/>
      <w:autoSpaceDE/>
      <w:autoSpaceDN/>
      <w:adjustRightInd/>
      <w:textAlignment w:val="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57BF3"/>
    <w:rPr>
      <w:rFonts w:ascii="Consolas" w:eastAsiaTheme="minorHAnsi" w:hAnsi="Consolas" w:cs="Consolas"/>
      <w:sz w:val="21"/>
      <w:szCs w:val="21"/>
    </w:rPr>
  </w:style>
  <w:style w:type="paragraph" w:styleId="NormalWeb">
    <w:name w:val="Normal (Web)"/>
    <w:basedOn w:val="Normal"/>
    <w:uiPriority w:val="99"/>
    <w:unhideWhenUsed/>
    <w:rsid w:val="0000772B"/>
    <w:pPr>
      <w:overflowPunct/>
      <w:autoSpaceDE/>
      <w:autoSpaceDN/>
      <w:adjustRightInd/>
      <w:spacing w:before="3" w:after="3"/>
      <w:ind w:left="367" w:right="367"/>
      <w:textAlignment w:val="auto"/>
    </w:pPr>
    <w:rPr>
      <w:szCs w:val="24"/>
    </w:rPr>
  </w:style>
  <w:style w:type="paragraph" w:styleId="Subtitle">
    <w:name w:val="Subtitle"/>
    <w:basedOn w:val="Normal"/>
    <w:link w:val="SubtitleChar"/>
    <w:uiPriority w:val="11"/>
    <w:qFormat/>
    <w:rsid w:val="009D5015"/>
    <w:pPr>
      <w:widowControl w:val="0"/>
      <w:overflowPunct/>
      <w:jc w:val="center"/>
      <w:textAlignment w:val="auto"/>
    </w:pPr>
    <w:rPr>
      <w:b/>
      <w:bCs/>
      <w:szCs w:val="24"/>
    </w:rPr>
  </w:style>
  <w:style w:type="character" w:customStyle="1" w:styleId="SubtitleChar">
    <w:name w:val="Subtitle Char"/>
    <w:basedOn w:val="DefaultParagraphFont"/>
    <w:link w:val="Subtitle"/>
    <w:uiPriority w:val="11"/>
    <w:rsid w:val="009D5015"/>
    <w:rPr>
      <w:b/>
      <w:bCs/>
      <w:sz w:val="24"/>
      <w:szCs w:val="24"/>
    </w:rPr>
  </w:style>
  <w:style w:type="paragraph" w:styleId="BodyText2">
    <w:name w:val="Body Text 2"/>
    <w:basedOn w:val="Normal"/>
    <w:link w:val="BodyText2Char"/>
    <w:uiPriority w:val="99"/>
    <w:rsid w:val="009D5015"/>
    <w:pPr>
      <w:suppressAutoHyphens/>
      <w:overflowPunct/>
      <w:jc w:val="both"/>
      <w:textAlignment w:val="auto"/>
    </w:pPr>
  </w:style>
  <w:style w:type="character" w:customStyle="1" w:styleId="BodyText2Char">
    <w:name w:val="Body Text 2 Char"/>
    <w:basedOn w:val="DefaultParagraphFont"/>
    <w:link w:val="BodyText2"/>
    <w:uiPriority w:val="99"/>
    <w:rsid w:val="009D5015"/>
    <w:rPr>
      <w:sz w:val="24"/>
    </w:rPr>
  </w:style>
  <w:style w:type="character" w:styleId="CommentReference">
    <w:name w:val="annotation reference"/>
    <w:basedOn w:val="DefaultParagraphFont"/>
    <w:uiPriority w:val="99"/>
    <w:rsid w:val="009D5015"/>
    <w:rPr>
      <w:sz w:val="16"/>
      <w:szCs w:val="16"/>
    </w:rPr>
  </w:style>
  <w:style w:type="paragraph" w:styleId="CommentText">
    <w:name w:val="annotation text"/>
    <w:basedOn w:val="Normal"/>
    <w:link w:val="CommentTextChar"/>
    <w:uiPriority w:val="99"/>
    <w:rsid w:val="009D5015"/>
    <w:pPr>
      <w:widowControl w:val="0"/>
      <w:overflowPunct/>
      <w:textAlignment w:val="auto"/>
    </w:pPr>
    <w:rPr>
      <w:sz w:val="20"/>
    </w:rPr>
  </w:style>
  <w:style w:type="character" w:customStyle="1" w:styleId="CommentTextChar">
    <w:name w:val="Comment Text Char"/>
    <w:basedOn w:val="DefaultParagraphFont"/>
    <w:link w:val="CommentText"/>
    <w:uiPriority w:val="99"/>
    <w:rsid w:val="009D5015"/>
  </w:style>
  <w:style w:type="paragraph" w:styleId="CommentSubject">
    <w:name w:val="annotation subject"/>
    <w:basedOn w:val="CommentText"/>
    <w:next w:val="CommentText"/>
    <w:link w:val="CommentSubjectChar"/>
    <w:uiPriority w:val="99"/>
    <w:rsid w:val="009D5015"/>
    <w:rPr>
      <w:b/>
      <w:bCs/>
    </w:rPr>
  </w:style>
  <w:style w:type="character" w:customStyle="1" w:styleId="CommentSubjectChar">
    <w:name w:val="Comment Subject Char"/>
    <w:basedOn w:val="CommentTextChar"/>
    <w:link w:val="CommentSubject"/>
    <w:uiPriority w:val="99"/>
    <w:rsid w:val="009D5015"/>
    <w:rPr>
      <w:b/>
      <w:bCs/>
    </w:rPr>
  </w:style>
  <w:style w:type="paragraph" w:styleId="BodyTextIndent">
    <w:name w:val="Body Text Indent"/>
    <w:basedOn w:val="Normal"/>
    <w:link w:val="BodyTextIndentChar"/>
    <w:uiPriority w:val="99"/>
    <w:rsid w:val="009D5015"/>
    <w:pPr>
      <w:widowControl w:val="0"/>
      <w:tabs>
        <w:tab w:val="left" w:pos="1080"/>
      </w:tabs>
      <w:overflowPunct/>
      <w:spacing w:after="120"/>
      <w:ind w:left="1080" w:hanging="360"/>
      <w:jc w:val="both"/>
      <w:textAlignment w:val="auto"/>
    </w:pPr>
  </w:style>
  <w:style w:type="character" w:customStyle="1" w:styleId="BodyTextIndentChar">
    <w:name w:val="Body Text Indent Char"/>
    <w:basedOn w:val="DefaultParagraphFont"/>
    <w:link w:val="BodyTextIndent"/>
    <w:uiPriority w:val="99"/>
    <w:rsid w:val="009D5015"/>
    <w:rPr>
      <w:sz w:val="24"/>
    </w:rPr>
  </w:style>
  <w:style w:type="paragraph" w:styleId="BodyTextIndent2">
    <w:name w:val="Body Text Indent 2"/>
    <w:basedOn w:val="Normal"/>
    <w:link w:val="BodyTextIndent2Char"/>
    <w:uiPriority w:val="99"/>
    <w:rsid w:val="009D5015"/>
    <w:pPr>
      <w:widowControl w:val="0"/>
      <w:tabs>
        <w:tab w:val="left" w:pos="1080"/>
      </w:tabs>
      <w:overflowPunct/>
      <w:spacing w:after="120"/>
      <w:ind w:left="1440" w:hanging="360"/>
      <w:jc w:val="both"/>
      <w:textAlignment w:val="auto"/>
    </w:pPr>
  </w:style>
  <w:style w:type="character" w:customStyle="1" w:styleId="BodyTextIndent2Char">
    <w:name w:val="Body Text Indent 2 Char"/>
    <w:basedOn w:val="DefaultParagraphFont"/>
    <w:link w:val="BodyTextIndent2"/>
    <w:uiPriority w:val="99"/>
    <w:rsid w:val="009D5015"/>
    <w:rPr>
      <w:sz w:val="24"/>
    </w:rPr>
  </w:style>
  <w:style w:type="paragraph" w:styleId="BodyTextIndent3">
    <w:name w:val="Body Text Indent 3"/>
    <w:basedOn w:val="Normal"/>
    <w:link w:val="BodyTextIndent3Char"/>
    <w:uiPriority w:val="99"/>
    <w:rsid w:val="009D5015"/>
    <w:pPr>
      <w:widowControl w:val="0"/>
      <w:tabs>
        <w:tab w:val="left" w:pos="720"/>
      </w:tabs>
      <w:overflowPunct/>
      <w:spacing w:after="120"/>
      <w:ind w:left="720" w:hanging="360"/>
      <w:jc w:val="both"/>
      <w:textAlignment w:val="auto"/>
    </w:pPr>
  </w:style>
  <w:style w:type="character" w:customStyle="1" w:styleId="BodyTextIndent3Char">
    <w:name w:val="Body Text Indent 3 Char"/>
    <w:basedOn w:val="DefaultParagraphFont"/>
    <w:link w:val="BodyTextIndent3"/>
    <w:uiPriority w:val="99"/>
    <w:rsid w:val="009D5015"/>
    <w:rPr>
      <w:sz w:val="24"/>
    </w:rPr>
  </w:style>
  <w:style w:type="paragraph" w:styleId="TOC1">
    <w:name w:val="toc 1"/>
    <w:basedOn w:val="Normal"/>
    <w:next w:val="Normal"/>
    <w:autoRedefine/>
    <w:uiPriority w:val="39"/>
    <w:qFormat/>
    <w:rsid w:val="009D5015"/>
    <w:pPr>
      <w:widowControl w:val="0"/>
      <w:overflowPunct/>
      <w:spacing w:before="120" w:after="120"/>
      <w:textAlignment w:val="auto"/>
    </w:pPr>
    <w:rPr>
      <w:b/>
      <w:caps/>
      <w:sz w:val="20"/>
    </w:rPr>
  </w:style>
  <w:style w:type="paragraph" w:styleId="TOC2">
    <w:name w:val="toc 2"/>
    <w:basedOn w:val="Normal"/>
    <w:next w:val="Normal"/>
    <w:autoRedefine/>
    <w:uiPriority w:val="39"/>
    <w:qFormat/>
    <w:rsid w:val="009D5015"/>
    <w:pPr>
      <w:widowControl w:val="0"/>
      <w:overflowPunct/>
      <w:ind w:left="200"/>
      <w:textAlignment w:val="auto"/>
    </w:pPr>
    <w:rPr>
      <w:smallCaps/>
      <w:sz w:val="20"/>
    </w:rPr>
  </w:style>
  <w:style w:type="paragraph" w:styleId="TOC3">
    <w:name w:val="toc 3"/>
    <w:basedOn w:val="Normal"/>
    <w:next w:val="Normal"/>
    <w:autoRedefine/>
    <w:uiPriority w:val="39"/>
    <w:qFormat/>
    <w:rsid w:val="009D5015"/>
    <w:pPr>
      <w:widowControl w:val="0"/>
      <w:overflowPunct/>
      <w:ind w:left="400"/>
      <w:textAlignment w:val="auto"/>
    </w:pPr>
    <w:rPr>
      <w:i/>
      <w:sz w:val="20"/>
    </w:rPr>
  </w:style>
  <w:style w:type="paragraph" w:styleId="TOC4">
    <w:name w:val="toc 4"/>
    <w:basedOn w:val="Normal"/>
    <w:next w:val="Normal"/>
    <w:autoRedefine/>
    <w:uiPriority w:val="39"/>
    <w:rsid w:val="009D5015"/>
    <w:pPr>
      <w:widowControl w:val="0"/>
      <w:overflowPunct/>
      <w:ind w:left="600"/>
      <w:textAlignment w:val="auto"/>
    </w:pPr>
    <w:rPr>
      <w:sz w:val="18"/>
      <w:szCs w:val="18"/>
    </w:rPr>
  </w:style>
  <w:style w:type="paragraph" w:styleId="TOC5">
    <w:name w:val="toc 5"/>
    <w:basedOn w:val="Normal"/>
    <w:next w:val="Normal"/>
    <w:autoRedefine/>
    <w:uiPriority w:val="39"/>
    <w:rsid w:val="009D5015"/>
    <w:pPr>
      <w:widowControl w:val="0"/>
      <w:overflowPunct/>
      <w:ind w:left="800"/>
      <w:textAlignment w:val="auto"/>
    </w:pPr>
    <w:rPr>
      <w:sz w:val="18"/>
      <w:szCs w:val="18"/>
    </w:rPr>
  </w:style>
  <w:style w:type="paragraph" w:styleId="TOC6">
    <w:name w:val="toc 6"/>
    <w:basedOn w:val="Normal"/>
    <w:next w:val="Normal"/>
    <w:autoRedefine/>
    <w:uiPriority w:val="39"/>
    <w:rsid w:val="009D5015"/>
    <w:pPr>
      <w:widowControl w:val="0"/>
      <w:overflowPunct/>
      <w:ind w:left="1000"/>
      <w:textAlignment w:val="auto"/>
    </w:pPr>
    <w:rPr>
      <w:sz w:val="18"/>
      <w:szCs w:val="18"/>
    </w:rPr>
  </w:style>
  <w:style w:type="paragraph" w:styleId="TOC7">
    <w:name w:val="toc 7"/>
    <w:basedOn w:val="Normal"/>
    <w:next w:val="Normal"/>
    <w:autoRedefine/>
    <w:uiPriority w:val="39"/>
    <w:rsid w:val="009D5015"/>
    <w:pPr>
      <w:widowControl w:val="0"/>
      <w:overflowPunct/>
      <w:ind w:left="1200"/>
      <w:textAlignment w:val="auto"/>
    </w:pPr>
    <w:rPr>
      <w:sz w:val="18"/>
      <w:szCs w:val="18"/>
    </w:rPr>
  </w:style>
  <w:style w:type="paragraph" w:styleId="TOC8">
    <w:name w:val="toc 8"/>
    <w:basedOn w:val="Normal"/>
    <w:next w:val="Normal"/>
    <w:autoRedefine/>
    <w:uiPriority w:val="39"/>
    <w:rsid w:val="009D5015"/>
    <w:pPr>
      <w:widowControl w:val="0"/>
      <w:overflowPunct/>
      <w:ind w:left="1400"/>
      <w:textAlignment w:val="auto"/>
    </w:pPr>
    <w:rPr>
      <w:sz w:val="18"/>
      <w:szCs w:val="18"/>
    </w:rPr>
  </w:style>
  <w:style w:type="paragraph" w:styleId="TOC9">
    <w:name w:val="toc 9"/>
    <w:basedOn w:val="Normal"/>
    <w:next w:val="Normal"/>
    <w:autoRedefine/>
    <w:uiPriority w:val="39"/>
    <w:rsid w:val="009D5015"/>
    <w:pPr>
      <w:widowControl w:val="0"/>
      <w:overflowPunct/>
      <w:ind w:left="1600"/>
      <w:textAlignment w:val="auto"/>
    </w:pPr>
    <w:rPr>
      <w:sz w:val="18"/>
      <w:szCs w:val="18"/>
    </w:rPr>
  </w:style>
  <w:style w:type="character" w:styleId="BookTitle">
    <w:name w:val="Book Title"/>
    <w:basedOn w:val="DefaultParagraphFont"/>
    <w:uiPriority w:val="99"/>
    <w:qFormat/>
    <w:rsid w:val="009D5015"/>
    <w:rPr>
      <w:b/>
      <w:bCs/>
      <w:smallCaps/>
      <w:spacing w:val="5"/>
    </w:rPr>
  </w:style>
  <w:style w:type="character" w:styleId="Emphasis">
    <w:name w:val="Emphasis"/>
    <w:basedOn w:val="DefaultParagraphFont"/>
    <w:qFormat/>
    <w:rsid w:val="009D5015"/>
    <w:rPr>
      <w:i/>
      <w:iCs/>
    </w:rPr>
  </w:style>
  <w:style w:type="paragraph" w:customStyle="1" w:styleId="DefaultTex1">
    <w:name w:val="Default Tex:1"/>
    <w:basedOn w:val="Normal"/>
    <w:uiPriority w:val="99"/>
    <w:rsid w:val="009D5015"/>
    <w:rPr>
      <w:rFonts w:ascii="Arial" w:hAnsi="Arial"/>
    </w:rPr>
  </w:style>
  <w:style w:type="paragraph" w:styleId="HTMLPreformatted">
    <w:name w:val="HTML Preformatted"/>
    <w:basedOn w:val="Normal"/>
    <w:link w:val="HTMLPreformattedChar"/>
    <w:uiPriority w:val="99"/>
    <w:unhideWhenUsed/>
    <w:rsid w:val="009D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D5015"/>
    <w:rPr>
      <w:rFonts w:ascii="Courier New" w:hAnsi="Courier New" w:cs="Courier New"/>
    </w:rPr>
  </w:style>
  <w:style w:type="character" w:styleId="Strong">
    <w:name w:val="Strong"/>
    <w:basedOn w:val="DefaultParagraphFont"/>
    <w:uiPriority w:val="22"/>
    <w:qFormat/>
    <w:rsid w:val="009D5015"/>
    <w:rPr>
      <w:b/>
      <w:bCs/>
    </w:rPr>
  </w:style>
  <w:style w:type="paragraph" w:styleId="EndnoteText">
    <w:name w:val="endnote text"/>
    <w:basedOn w:val="Normal"/>
    <w:link w:val="EndnoteTextChar"/>
    <w:uiPriority w:val="99"/>
    <w:unhideWhenUsed/>
    <w:rsid w:val="009D5015"/>
    <w:pPr>
      <w:widowControl w:val="0"/>
      <w:overflowPunct/>
      <w:textAlignment w:val="auto"/>
    </w:pPr>
    <w:rPr>
      <w:sz w:val="20"/>
    </w:rPr>
  </w:style>
  <w:style w:type="character" w:customStyle="1" w:styleId="EndnoteTextChar">
    <w:name w:val="Endnote Text Char"/>
    <w:basedOn w:val="DefaultParagraphFont"/>
    <w:link w:val="EndnoteText"/>
    <w:uiPriority w:val="99"/>
    <w:rsid w:val="009D5015"/>
  </w:style>
  <w:style w:type="character" w:styleId="EndnoteReference">
    <w:name w:val="endnote reference"/>
    <w:basedOn w:val="DefaultParagraphFont"/>
    <w:uiPriority w:val="99"/>
    <w:unhideWhenUsed/>
    <w:rsid w:val="009D5015"/>
    <w:rPr>
      <w:vertAlign w:val="superscript"/>
    </w:rPr>
  </w:style>
  <w:style w:type="paragraph" w:customStyle="1" w:styleId="Heading31">
    <w:name w:val="Heading 31"/>
    <w:basedOn w:val="Normal"/>
    <w:uiPriority w:val="99"/>
    <w:rsid w:val="009D5015"/>
    <w:pPr>
      <w:keepNext/>
      <w:tabs>
        <w:tab w:val="left" w:pos="0"/>
        <w:tab w:val="left" w:pos="828"/>
        <w:tab w:val="left" w:pos="1170"/>
        <w:tab w:val="left" w:pos="1548"/>
        <w:tab w:val="left" w:pos="1908"/>
        <w:tab w:val="left" w:pos="2520"/>
        <w:tab w:val="left" w:pos="3870"/>
        <w:tab w:val="left" w:pos="5760"/>
        <w:tab w:val="left" w:pos="6480"/>
        <w:tab w:val="left" w:pos="6750"/>
        <w:tab w:val="left" w:pos="7920"/>
      </w:tabs>
      <w:spacing w:line="360" w:lineRule="auto"/>
    </w:pPr>
    <w:rPr>
      <w:rFonts w:ascii="Arial" w:hAnsi="Arial"/>
      <w:sz w:val="22"/>
    </w:rPr>
  </w:style>
  <w:style w:type="paragraph" w:customStyle="1" w:styleId="Heading51">
    <w:name w:val="Heading 51"/>
    <w:basedOn w:val="Normal"/>
    <w:uiPriority w:val="99"/>
    <w:rsid w:val="009D5015"/>
    <w:pPr>
      <w:keepNext/>
      <w:tabs>
        <w:tab w:val="left" w:pos="0"/>
        <w:tab w:val="left" w:pos="828"/>
        <w:tab w:val="left" w:pos="2898"/>
        <w:tab w:val="left" w:pos="3168"/>
        <w:tab w:val="left" w:pos="5760"/>
        <w:tab w:val="left" w:pos="7920"/>
      </w:tabs>
      <w:spacing w:line="360" w:lineRule="auto"/>
    </w:pPr>
    <w:rPr>
      <w:rFonts w:ascii="Arial" w:hAnsi="Arial"/>
      <w:b/>
    </w:rPr>
  </w:style>
  <w:style w:type="paragraph" w:customStyle="1" w:styleId="Heading61">
    <w:name w:val="Heading 61"/>
    <w:basedOn w:val="Normal"/>
    <w:uiPriority w:val="99"/>
    <w:rsid w:val="009D5015"/>
    <w:pPr>
      <w:keepNext/>
      <w:tabs>
        <w:tab w:val="left" w:pos="450"/>
        <w:tab w:val="left" w:pos="720"/>
        <w:tab w:val="left" w:pos="828"/>
        <w:tab w:val="left" w:pos="1638"/>
        <w:tab w:val="left" w:pos="1642"/>
        <w:tab w:val="left" w:pos="1908"/>
        <w:tab w:val="left" w:pos="2340"/>
        <w:tab w:val="left" w:pos="5508"/>
        <w:tab w:val="left" w:pos="5850"/>
        <w:tab w:val="left" w:pos="7238"/>
        <w:tab w:val="left" w:pos="7934"/>
      </w:tabs>
      <w:spacing w:line="312" w:lineRule="exact"/>
      <w:ind w:left="1642" w:hanging="1642"/>
    </w:pPr>
    <w:rPr>
      <w:rFonts w:ascii="Arial" w:hAnsi="Arial"/>
      <w:b/>
    </w:rPr>
  </w:style>
  <w:style w:type="paragraph" w:customStyle="1" w:styleId="Heading41">
    <w:name w:val="Heading 41"/>
    <w:basedOn w:val="Normal"/>
    <w:uiPriority w:val="99"/>
    <w:rsid w:val="009D5015"/>
    <w:pPr>
      <w:keepNext/>
      <w:tabs>
        <w:tab w:val="left" w:pos="-912"/>
        <w:tab w:val="left" w:pos="-720"/>
        <w:tab w:val="left" w:pos="180"/>
        <w:tab w:val="left" w:pos="810"/>
        <w:tab w:val="left" w:pos="1098"/>
        <w:tab w:val="left" w:pos="1638"/>
        <w:tab w:val="left" w:pos="2160"/>
        <w:tab w:val="left" w:pos="2610"/>
        <w:tab w:val="left" w:pos="3240"/>
        <w:tab w:val="left" w:pos="4320"/>
        <w:tab w:val="left" w:pos="5040"/>
        <w:tab w:val="left" w:pos="5760"/>
        <w:tab w:val="left" w:pos="630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4" w:lineRule="exact"/>
    </w:pPr>
    <w:rPr>
      <w:rFonts w:ascii="Arial" w:hAnsi="Arial"/>
      <w:b/>
      <w:sz w:val="18"/>
    </w:rPr>
  </w:style>
  <w:style w:type="paragraph" w:customStyle="1" w:styleId="Heading11">
    <w:name w:val="Heading 11"/>
    <w:basedOn w:val="Normal"/>
    <w:uiPriority w:val="99"/>
    <w:rsid w:val="009D5015"/>
    <w:pPr>
      <w:keepNext/>
      <w:tabs>
        <w:tab w:val="center" w:pos="5004"/>
      </w:tabs>
    </w:pPr>
    <w:rPr>
      <w:rFonts w:ascii="Arial" w:hAnsi="Arial"/>
      <w:b/>
      <w:sz w:val="22"/>
    </w:rPr>
  </w:style>
  <w:style w:type="paragraph" w:customStyle="1" w:styleId="Heading21">
    <w:name w:val="Heading 21"/>
    <w:basedOn w:val="Normal"/>
    <w:uiPriority w:val="99"/>
    <w:rsid w:val="009D5015"/>
    <w:pPr>
      <w:keepNext/>
      <w:tabs>
        <w:tab w:val="left" w:pos="-912"/>
        <w:tab w:val="left" w:pos="-720"/>
        <w:tab w:val="left" w:pos="0"/>
        <w:tab w:val="left" w:pos="288"/>
        <w:tab w:val="left" w:pos="648"/>
        <w:tab w:val="left" w:pos="1440"/>
        <w:tab w:val="left" w:pos="2160"/>
        <w:tab w:val="left" w:pos="325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58"/>
    </w:pPr>
    <w:rPr>
      <w:rFonts w:ascii="Arial Narrow" w:hAnsi="Arial Narrow"/>
      <w:b/>
      <w:sz w:val="26"/>
    </w:rPr>
  </w:style>
  <w:style w:type="character" w:customStyle="1" w:styleId="InitialStyle">
    <w:name w:val="InitialStyle"/>
    <w:rsid w:val="009D5015"/>
    <w:rPr>
      <w:rFonts w:ascii="Times New Roman" w:hAnsi="Times New Roman"/>
      <w:color w:val="auto"/>
      <w:spacing w:val="0"/>
      <w:sz w:val="24"/>
    </w:rPr>
  </w:style>
  <w:style w:type="character" w:customStyle="1" w:styleId="examplewindow1">
    <w:name w:val="examplewindow1"/>
    <w:basedOn w:val="DefaultParagraphFont"/>
    <w:rsid w:val="009D5015"/>
    <w:rPr>
      <w:rFonts w:ascii="Arial" w:hAnsi="Arial" w:cs="Arial" w:hint="default"/>
      <w:b/>
      <w:bCs/>
    </w:rPr>
  </w:style>
  <w:style w:type="paragraph" w:styleId="TOCHeading">
    <w:name w:val="TOC Heading"/>
    <w:basedOn w:val="Heading1"/>
    <w:next w:val="Normal"/>
    <w:uiPriority w:val="39"/>
    <w:unhideWhenUsed/>
    <w:qFormat/>
    <w:rsid w:val="009D5015"/>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customStyle="1" w:styleId="defaulttext0">
    <w:name w:val="defaulttext"/>
    <w:basedOn w:val="Normal"/>
    <w:uiPriority w:val="99"/>
    <w:rsid w:val="00FA173D"/>
    <w:pPr>
      <w:autoSpaceDE/>
      <w:autoSpaceDN/>
      <w:adjustRightInd/>
      <w:textAlignment w:val="auto"/>
    </w:pPr>
    <w:rPr>
      <w:szCs w:val="24"/>
    </w:rPr>
  </w:style>
  <w:style w:type="table" w:customStyle="1" w:styleId="TableGrid1">
    <w:name w:val="Table Grid1"/>
    <w:basedOn w:val="TableNormal"/>
    <w:rsid w:val="00FA173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173D"/>
  </w:style>
  <w:style w:type="character" w:styleId="PlaceholderText">
    <w:name w:val="Placeholder Text"/>
    <w:basedOn w:val="DefaultParagraphFont"/>
    <w:uiPriority w:val="99"/>
    <w:semiHidden/>
    <w:rsid w:val="00FA173D"/>
    <w:rPr>
      <w:color w:val="808080"/>
    </w:rPr>
  </w:style>
  <w:style w:type="character" w:customStyle="1" w:styleId="DocumentMapChar1">
    <w:name w:val="Document Map Char1"/>
    <w:basedOn w:val="DefaultParagraphFont"/>
    <w:uiPriority w:val="99"/>
    <w:semiHidden/>
    <w:rsid w:val="00FA173D"/>
    <w:rPr>
      <w:rFonts w:ascii="Tahoma" w:hAnsi="Tahoma" w:cs="Tahoma"/>
      <w:sz w:val="16"/>
      <w:szCs w:val="16"/>
    </w:rPr>
  </w:style>
  <w:style w:type="numbering" w:customStyle="1" w:styleId="NoList1">
    <w:name w:val="No List1"/>
    <w:next w:val="NoList"/>
    <w:uiPriority w:val="99"/>
    <w:semiHidden/>
    <w:unhideWhenUsed/>
    <w:rsid w:val="00FA173D"/>
  </w:style>
  <w:style w:type="character" w:styleId="HTMLCite">
    <w:name w:val="HTML Cite"/>
    <w:basedOn w:val="DefaultParagraphFont"/>
    <w:uiPriority w:val="99"/>
    <w:semiHidden/>
    <w:unhideWhenUsed/>
    <w:rsid w:val="00FA173D"/>
    <w:rPr>
      <w:i w:val="0"/>
      <w:iCs w:val="0"/>
      <w:color w:val="009030"/>
    </w:rPr>
  </w:style>
  <w:style w:type="character" w:customStyle="1" w:styleId="apple-converted-space">
    <w:name w:val="apple-converted-space"/>
    <w:basedOn w:val="DefaultParagraphFont"/>
    <w:rsid w:val="00820448"/>
  </w:style>
  <w:style w:type="character" w:customStyle="1" w:styleId="UnresolvedMention1">
    <w:name w:val="Unresolved Mention1"/>
    <w:basedOn w:val="DefaultParagraphFont"/>
    <w:uiPriority w:val="99"/>
    <w:semiHidden/>
    <w:unhideWhenUsed/>
    <w:rsid w:val="008D7101"/>
    <w:rPr>
      <w:color w:val="605E5C"/>
      <w:shd w:val="clear" w:color="auto" w:fill="E1DFDD"/>
    </w:rPr>
  </w:style>
  <w:style w:type="character" w:styleId="UnresolvedMention">
    <w:name w:val="Unresolved Mention"/>
    <w:basedOn w:val="DefaultParagraphFont"/>
    <w:uiPriority w:val="99"/>
    <w:semiHidden/>
    <w:unhideWhenUsed/>
    <w:rsid w:val="00481550"/>
    <w:rPr>
      <w:color w:val="605E5C"/>
      <w:shd w:val="clear" w:color="auto" w:fill="E1DFDD"/>
    </w:rPr>
  </w:style>
  <w:style w:type="table" w:customStyle="1" w:styleId="TableGrid2">
    <w:name w:val="Table Grid2"/>
    <w:basedOn w:val="TableNormal"/>
    <w:next w:val="TableGrid"/>
    <w:rsid w:val="00B055A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072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Text"/>
    <w:basedOn w:val="Normal"/>
    <w:rsid w:val="0010742A"/>
    <w:pPr>
      <w:overflowPunct/>
      <w:autoSpaceDE/>
      <w:autoSpaceDN/>
      <w:adjustRightInd/>
      <w:textAlignment w:val="auto"/>
    </w:pPr>
    <w:rPr>
      <w:rFonts w:ascii="Arial" w:hAnsi="Arial" w:cs="Arial"/>
      <w:color w:val="000000"/>
      <w:sz w:val="20"/>
      <w:szCs w:val="24"/>
    </w:rPr>
  </w:style>
  <w:style w:type="character" w:customStyle="1" w:styleId="CalendarNumbers">
    <w:name w:val="CalendarNumbers"/>
    <w:basedOn w:val="DefaultParagraphFont"/>
    <w:rsid w:val="0010742A"/>
    <w:rPr>
      <w:rFonts w:ascii="Arial" w:hAnsi="Arial"/>
      <w:b/>
      <w:bCs/>
      <w:color w:val="000080"/>
      <w:sz w:val="24"/>
    </w:rPr>
  </w:style>
  <w:style w:type="character" w:customStyle="1" w:styleId="StyleStyleCalendarNumbers10ptNotBold11pt">
    <w:name w:val="Style Style CalendarNumbers + 10 pt Not Bold + 11 pt"/>
    <w:basedOn w:val="DefaultParagraphFont"/>
    <w:rsid w:val="0010742A"/>
    <w:rPr>
      <w:rFonts w:ascii="Arial" w:hAnsi="Arial"/>
      <w:b/>
      <w:bCs/>
      <w:color w:val="000080"/>
      <w:sz w:val="22"/>
      <w:szCs w:val="20"/>
    </w:rPr>
  </w:style>
  <w:style w:type="character" w:customStyle="1" w:styleId="WinCalendarHolidayBlue">
    <w:name w:val="WinCalendar_HolidayBlue"/>
    <w:basedOn w:val="DefaultParagraphFont"/>
    <w:rsid w:val="0010742A"/>
    <w:rPr>
      <w:rFonts w:ascii="Arial Narrow" w:hAnsi="Arial Narrow"/>
      <w:b w:val="0"/>
      <w:color w:val="333399"/>
      <w:sz w:val="18"/>
    </w:rPr>
  </w:style>
  <w:style w:type="character" w:customStyle="1" w:styleId="WinCalendarBLANKCELLSTYLE0">
    <w:name w:val="WinCalendar_BLANKCELL_STYLE0"/>
    <w:basedOn w:val="DefaultParagraphFont"/>
    <w:rsid w:val="0010742A"/>
    <w:rPr>
      <w:rFonts w:ascii="Arial Narrow" w:hAnsi="Arial Narrow"/>
      <w:b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8430">
      <w:bodyDiv w:val="1"/>
      <w:marLeft w:val="0"/>
      <w:marRight w:val="0"/>
      <w:marTop w:val="0"/>
      <w:marBottom w:val="0"/>
      <w:divBdr>
        <w:top w:val="none" w:sz="0" w:space="0" w:color="auto"/>
        <w:left w:val="none" w:sz="0" w:space="0" w:color="auto"/>
        <w:bottom w:val="none" w:sz="0" w:space="0" w:color="auto"/>
        <w:right w:val="none" w:sz="0" w:space="0" w:color="auto"/>
      </w:divBdr>
    </w:div>
    <w:div w:id="51465003">
      <w:bodyDiv w:val="1"/>
      <w:marLeft w:val="0"/>
      <w:marRight w:val="0"/>
      <w:marTop w:val="0"/>
      <w:marBottom w:val="0"/>
      <w:divBdr>
        <w:top w:val="none" w:sz="0" w:space="0" w:color="auto"/>
        <w:left w:val="none" w:sz="0" w:space="0" w:color="auto"/>
        <w:bottom w:val="none" w:sz="0" w:space="0" w:color="auto"/>
        <w:right w:val="none" w:sz="0" w:space="0" w:color="auto"/>
      </w:divBdr>
    </w:div>
    <w:div w:id="90398043">
      <w:bodyDiv w:val="1"/>
      <w:marLeft w:val="0"/>
      <w:marRight w:val="0"/>
      <w:marTop w:val="0"/>
      <w:marBottom w:val="0"/>
      <w:divBdr>
        <w:top w:val="none" w:sz="0" w:space="0" w:color="auto"/>
        <w:left w:val="none" w:sz="0" w:space="0" w:color="auto"/>
        <w:bottom w:val="none" w:sz="0" w:space="0" w:color="auto"/>
        <w:right w:val="none" w:sz="0" w:space="0" w:color="auto"/>
      </w:divBdr>
    </w:div>
    <w:div w:id="91554601">
      <w:bodyDiv w:val="1"/>
      <w:marLeft w:val="0"/>
      <w:marRight w:val="0"/>
      <w:marTop w:val="0"/>
      <w:marBottom w:val="0"/>
      <w:divBdr>
        <w:top w:val="none" w:sz="0" w:space="0" w:color="auto"/>
        <w:left w:val="none" w:sz="0" w:space="0" w:color="auto"/>
        <w:bottom w:val="none" w:sz="0" w:space="0" w:color="auto"/>
        <w:right w:val="none" w:sz="0" w:space="0" w:color="auto"/>
      </w:divBdr>
    </w:div>
    <w:div w:id="142239925">
      <w:bodyDiv w:val="1"/>
      <w:marLeft w:val="0"/>
      <w:marRight w:val="0"/>
      <w:marTop w:val="0"/>
      <w:marBottom w:val="0"/>
      <w:divBdr>
        <w:top w:val="none" w:sz="0" w:space="0" w:color="auto"/>
        <w:left w:val="none" w:sz="0" w:space="0" w:color="auto"/>
        <w:bottom w:val="none" w:sz="0" w:space="0" w:color="auto"/>
        <w:right w:val="none" w:sz="0" w:space="0" w:color="auto"/>
      </w:divBdr>
    </w:div>
    <w:div w:id="152378425">
      <w:bodyDiv w:val="1"/>
      <w:marLeft w:val="0"/>
      <w:marRight w:val="0"/>
      <w:marTop w:val="0"/>
      <w:marBottom w:val="0"/>
      <w:divBdr>
        <w:top w:val="none" w:sz="0" w:space="0" w:color="auto"/>
        <w:left w:val="none" w:sz="0" w:space="0" w:color="auto"/>
        <w:bottom w:val="none" w:sz="0" w:space="0" w:color="auto"/>
        <w:right w:val="none" w:sz="0" w:space="0" w:color="auto"/>
      </w:divBdr>
    </w:div>
    <w:div w:id="243808152">
      <w:bodyDiv w:val="1"/>
      <w:marLeft w:val="0"/>
      <w:marRight w:val="0"/>
      <w:marTop w:val="0"/>
      <w:marBottom w:val="0"/>
      <w:divBdr>
        <w:top w:val="none" w:sz="0" w:space="0" w:color="auto"/>
        <w:left w:val="none" w:sz="0" w:space="0" w:color="auto"/>
        <w:bottom w:val="none" w:sz="0" w:space="0" w:color="auto"/>
        <w:right w:val="none" w:sz="0" w:space="0" w:color="auto"/>
      </w:divBdr>
    </w:div>
    <w:div w:id="269289327">
      <w:bodyDiv w:val="1"/>
      <w:marLeft w:val="0"/>
      <w:marRight w:val="0"/>
      <w:marTop w:val="0"/>
      <w:marBottom w:val="0"/>
      <w:divBdr>
        <w:top w:val="none" w:sz="0" w:space="0" w:color="auto"/>
        <w:left w:val="none" w:sz="0" w:space="0" w:color="auto"/>
        <w:bottom w:val="none" w:sz="0" w:space="0" w:color="auto"/>
        <w:right w:val="none" w:sz="0" w:space="0" w:color="auto"/>
      </w:divBdr>
    </w:div>
    <w:div w:id="382146225">
      <w:bodyDiv w:val="1"/>
      <w:marLeft w:val="0"/>
      <w:marRight w:val="0"/>
      <w:marTop w:val="0"/>
      <w:marBottom w:val="0"/>
      <w:divBdr>
        <w:top w:val="none" w:sz="0" w:space="0" w:color="auto"/>
        <w:left w:val="none" w:sz="0" w:space="0" w:color="auto"/>
        <w:bottom w:val="none" w:sz="0" w:space="0" w:color="auto"/>
        <w:right w:val="none" w:sz="0" w:space="0" w:color="auto"/>
      </w:divBdr>
    </w:div>
    <w:div w:id="449133473">
      <w:bodyDiv w:val="1"/>
      <w:marLeft w:val="0"/>
      <w:marRight w:val="0"/>
      <w:marTop w:val="0"/>
      <w:marBottom w:val="0"/>
      <w:divBdr>
        <w:top w:val="none" w:sz="0" w:space="0" w:color="auto"/>
        <w:left w:val="none" w:sz="0" w:space="0" w:color="auto"/>
        <w:bottom w:val="none" w:sz="0" w:space="0" w:color="auto"/>
        <w:right w:val="none" w:sz="0" w:space="0" w:color="auto"/>
      </w:divBdr>
    </w:div>
    <w:div w:id="452791594">
      <w:bodyDiv w:val="1"/>
      <w:marLeft w:val="0"/>
      <w:marRight w:val="0"/>
      <w:marTop w:val="0"/>
      <w:marBottom w:val="0"/>
      <w:divBdr>
        <w:top w:val="none" w:sz="0" w:space="0" w:color="auto"/>
        <w:left w:val="none" w:sz="0" w:space="0" w:color="auto"/>
        <w:bottom w:val="none" w:sz="0" w:space="0" w:color="auto"/>
        <w:right w:val="none" w:sz="0" w:space="0" w:color="auto"/>
      </w:divBdr>
    </w:div>
    <w:div w:id="453444310">
      <w:bodyDiv w:val="1"/>
      <w:marLeft w:val="0"/>
      <w:marRight w:val="0"/>
      <w:marTop w:val="0"/>
      <w:marBottom w:val="0"/>
      <w:divBdr>
        <w:top w:val="none" w:sz="0" w:space="0" w:color="auto"/>
        <w:left w:val="none" w:sz="0" w:space="0" w:color="auto"/>
        <w:bottom w:val="none" w:sz="0" w:space="0" w:color="auto"/>
        <w:right w:val="none" w:sz="0" w:space="0" w:color="auto"/>
      </w:divBdr>
    </w:div>
    <w:div w:id="466702373">
      <w:bodyDiv w:val="1"/>
      <w:marLeft w:val="0"/>
      <w:marRight w:val="0"/>
      <w:marTop w:val="0"/>
      <w:marBottom w:val="0"/>
      <w:divBdr>
        <w:top w:val="none" w:sz="0" w:space="0" w:color="auto"/>
        <w:left w:val="none" w:sz="0" w:space="0" w:color="auto"/>
        <w:bottom w:val="none" w:sz="0" w:space="0" w:color="auto"/>
        <w:right w:val="none" w:sz="0" w:space="0" w:color="auto"/>
      </w:divBdr>
    </w:div>
    <w:div w:id="503785365">
      <w:bodyDiv w:val="1"/>
      <w:marLeft w:val="0"/>
      <w:marRight w:val="0"/>
      <w:marTop w:val="0"/>
      <w:marBottom w:val="0"/>
      <w:divBdr>
        <w:top w:val="none" w:sz="0" w:space="0" w:color="auto"/>
        <w:left w:val="none" w:sz="0" w:space="0" w:color="auto"/>
        <w:bottom w:val="none" w:sz="0" w:space="0" w:color="auto"/>
        <w:right w:val="none" w:sz="0" w:space="0" w:color="auto"/>
      </w:divBdr>
    </w:div>
    <w:div w:id="536896005">
      <w:bodyDiv w:val="1"/>
      <w:marLeft w:val="0"/>
      <w:marRight w:val="0"/>
      <w:marTop w:val="0"/>
      <w:marBottom w:val="0"/>
      <w:divBdr>
        <w:top w:val="none" w:sz="0" w:space="0" w:color="auto"/>
        <w:left w:val="none" w:sz="0" w:space="0" w:color="auto"/>
        <w:bottom w:val="none" w:sz="0" w:space="0" w:color="auto"/>
        <w:right w:val="none" w:sz="0" w:space="0" w:color="auto"/>
      </w:divBdr>
    </w:div>
    <w:div w:id="547496293">
      <w:bodyDiv w:val="1"/>
      <w:marLeft w:val="0"/>
      <w:marRight w:val="0"/>
      <w:marTop w:val="0"/>
      <w:marBottom w:val="0"/>
      <w:divBdr>
        <w:top w:val="none" w:sz="0" w:space="0" w:color="auto"/>
        <w:left w:val="none" w:sz="0" w:space="0" w:color="auto"/>
        <w:bottom w:val="none" w:sz="0" w:space="0" w:color="auto"/>
        <w:right w:val="none" w:sz="0" w:space="0" w:color="auto"/>
      </w:divBdr>
    </w:div>
    <w:div w:id="573904134">
      <w:bodyDiv w:val="1"/>
      <w:marLeft w:val="0"/>
      <w:marRight w:val="0"/>
      <w:marTop w:val="0"/>
      <w:marBottom w:val="0"/>
      <w:divBdr>
        <w:top w:val="none" w:sz="0" w:space="0" w:color="auto"/>
        <w:left w:val="none" w:sz="0" w:space="0" w:color="auto"/>
        <w:bottom w:val="none" w:sz="0" w:space="0" w:color="auto"/>
        <w:right w:val="none" w:sz="0" w:space="0" w:color="auto"/>
      </w:divBdr>
    </w:div>
    <w:div w:id="586112805">
      <w:bodyDiv w:val="1"/>
      <w:marLeft w:val="0"/>
      <w:marRight w:val="0"/>
      <w:marTop w:val="0"/>
      <w:marBottom w:val="0"/>
      <w:divBdr>
        <w:top w:val="none" w:sz="0" w:space="0" w:color="auto"/>
        <w:left w:val="none" w:sz="0" w:space="0" w:color="auto"/>
        <w:bottom w:val="none" w:sz="0" w:space="0" w:color="auto"/>
        <w:right w:val="none" w:sz="0" w:space="0" w:color="auto"/>
      </w:divBdr>
    </w:div>
    <w:div w:id="602884346">
      <w:bodyDiv w:val="1"/>
      <w:marLeft w:val="0"/>
      <w:marRight w:val="0"/>
      <w:marTop w:val="0"/>
      <w:marBottom w:val="0"/>
      <w:divBdr>
        <w:top w:val="none" w:sz="0" w:space="0" w:color="auto"/>
        <w:left w:val="none" w:sz="0" w:space="0" w:color="auto"/>
        <w:bottom w:val="none" w:sz="0" w:space="0" w:color="auto"/>
        <w:right w:val="none" w:sz="0" w:space="0" w:color="auto"/>
      </w:divBdr>
    </w:div>
    <w:div w:id="621884200">
      <w:bodyDiv w:val="1"/>
      <w:marLeft w:val="0"/>
      <w:marRight w:val="0"/>
      <w:marTop w:val="0"/>
      <w:marBottom w:val="0"/>
      <w:divBdr>
        <w:top w:val="none" w:sz="0" w:space="0" w:color="auto"/>
        <w:left w:val="none" w:sz="0" w:space="0" w:color="auto"/>
        <w:bottom w:val="none" w:sz="0" w:space="0" w:color="auto"/>
        <w:right w:val="none" w:sz="0" w:space="0" w:color="auto"/>
      </w:divBdr>
    </w:div>
    <w:div w:id="646667001">
      <w:bodyDiv w:val="1"/>
      <w:marLeft w:val="0"/>
      <w:marRight w:val="0"/>
      <w:marTop w:val="0"/>
      <w:marBottom w:val="0"/>
      <w:divBdr>
        <w:top w:val="none" w:sz="0" w:space="0" w:color="auto"/>
        <w:left w:val="none" w:sz="0" w:space="0" w:color="auto"/>
        <w:bottom w:val="none" w:sz="0" w:space="0" w:color="auto"/>
        <w:right w:val="none" w:sz="0" w:space="0" w:color="auto"/>
      </w:divBdr>
    </w:div>
    <w:div w:id="720442683">
      <w:bodyDiv w:val="1"/>
      <w:marLeft w:val="0"/>
      <w:marRight w:val="0"/>
      <w:marTop w:val="0"/>
      <w:marBottom w:val="0"/>
      <w:divBdr>
        <w:top w:val="none" w:sz="0" w:space="0" w:color="auto"/>
        <w:left w:val="none" w:sz="0" w:space="0" w:color="auto"/>
        <w:bottom w:val="none" w:sz="0" w:space="0" w:color="auto"/>
        <w:right w:val="none" w:sz="0" w:space="0" w:color="auto"/>
      </w:divBdr>
    </w:div>
    <w:div w:id="725568236">
      <w:bodyDiv w:val="1"/>
      <w:marLeft w:val="0"/>
      <w:marRight w:val="0"/>
      <w:marTop w:val="0"/>
      <w:marBottom w:val="0"/>
      <w:divBdr>
        <w:top w:val="none" w:sz="0" w:space="0" w:color="auto"/>
        <w:left w:val="none" w:sz="0" w:space="0" w:color="auto"/>
        <w:bottom w:val="none" w:sz="0" w:space="0" w:color="auto"/>
        <w:right w:val="none" w:sz="0" w:space="0" w:color="auto"/>
      </w:divBdr>
      <w:divsChild>
        <w:div w:id="1546215518">
          <w:marLeft w:val="0"/>
          <w:marRight w:val="0"/>
          <w:marTop w:val="0"/>
          <w:marBottom w:val="0"/>
          <w:divBdr>
            <w:top w:val="none" w:sz="0" w:space="0" w:color="auto"/>
            <w:left w:val="none" w:sz="0" w:space="0" w:color="auto"/>
            <w:bottom w:val="none" w:sz="0" w:space="0" w:color="auto"/>
            <w:right w:val="none" w:sz="0" w:space="0" w:color="auto"/>
          </w:divBdr>
          <w:divsChild>
            <w:div w:id="655455556">
              <w:marLeft w:val="0"/>
              <w:marRight w:val="0"/>
              <w:marTop w:val="0"/>
              <w:marBottom w:val="0"/>
              <w:divBdr>
                <w:top w:val="none" w:sz="0" w:space="0" w:color="auto"/>
                <w:left w:val="none" w:sz="0" w:space="0" w:color="auto"/>
                <w:bottom w:val="none" w:sz="0" w:space="0" w:color="auto"/>
                <w:right w:val="none" w:sz="0" w:space="0" w:color="auto"/>
              </w:divBdr>
              <w:divsChild>
                <w:div w:id="14487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64539">
      <w:bodyDiv w:val="1"/>
      <w:marLeft w:val="0"/>
      <w:marRight w:val="0"/>
      <w:marTop w:val="0"/>
      <w:marBottom w:val="0"/>
      <w:divBdr>
        <w:top w:val="none" w:sz="0" w:space="0" w:color="auto"/>
        <w:left w:val="none" w:sz="0" w:space="0" w:color="auto"/>
        <w:bottom w:val="none" w:sz="0" w:space="0" w:color="auto"/>
        <w:right w:val="none" w:sz="0" w:space="0" w:color="auto"/>
      </w:divBdr>
    </w:div>
    <w:div w:id="949439084">
      <w:bodyDiv w:val="1"/>
      <w:marLeft w:val="0"/>
      <w:marRight w:val="0"/>
      <w:marTop w:val="0"/>
      <w:marBottom w:val="0"/>
      <w:divBdr>
        <w:top w:val="none" w:sz="0" w:space="0" w:color="auto"/>
        <w:left w:val="none" w:sz="0" w:space="0" w:color="auto"/>
        <w:bottom w:val="none" w:sz="0" w:space="0" w:color="auto"/>
        <w:right w:val="none" w:sz="0" w:space="0" w:color="auto"/>
      </w:divBdr>
    </w:div>
    <w:div w:id="1025252823">
      <w:bodyDiv w:val="1"/>
      <w:marLeft w:val="0"/>
      <w:marRight w:val="0"/>
      <w:marTop w:val="0"/>
      <w:marBottom w:val="0"/>
      <w:divBdr>
        <w:top w:val="none" w:sz="0" w:space="0" w:color="auto"/>
        <w:left w:val="none" w:sz="0" w:space="0" w:color="auto"/>
        <w:bottom w:val="none" w:sz="0" w:space="0" w:color="auto"/>
        <w:right w:val="none" w:sz="0" w:space="0" w:color="auto"/>
      </w:divBdr>
    </w:div>
    <w:div w:id="1032538014">
      <w:bodyDiv w:val="1"/>
      <w:marLeft w:val="0"/>
      <w:marRight w:val="0"/>
      <w:marTop w:val="0"/>
      <w:marBottom w:val="0"/>
      <w:divBdr>
        <w:top w:val="none" w:sz="0" w:space="0" w:color="auto"/>
        <w:left w:val="none" w:sz="0" w:space="0" w:color="auto"/>
        <w:bottom w:val="none" w:sz="0" w:space="0" w:color="auto"/>
        <w:right w:val="none" w:sz="0" w:space="0" w:color="auto"/>
      </w:divBdr>
    </w:div>
    <w:div w:id="1038626425">
      <w:bodyDiv w:val="1"/>
      <w:marLeft w:val="0"/>
      <w:marRight w:val="0"/>
      <w:marTop w:val="0"/>
      <w:marBottom w:val="0"/>
      <w:divBdr>
        <w:top w:val="none" w:sz="0" w:space="0" w:color="auto"/>
        <w:left w:val="none" w:sz="0" w:space="0" w:color="auto"/>
        <w:bottom w:val="none" w:sz="0" w:space="0" w:color="auto"/>
        <w:right w:val="none" w:sz="0" w:space="0" w:color="auto"/>
      </w:divBdr>
    </w:div>
    <w:div w:id="1038626810">
      <w:bodyDiv w:val="1"/>
      <w:marLeft w:val="0"/>
      <w:marRight w:val="0"/>
      <w:marTop w:val="0"/>
      <w:marBottom w:val="0"/>
      <w:divBdr>
        <w:top w:val="none" w:sz="0" w:space="0" w:color="auto"/>
        <w:left w:val="none" w:sz="0" w:space="0" w:color="auto"/>
        <w:bottom w:val="none" w:sz="0" w:space="0" w:color="auto"/>
        <w:right w:val="none" w:sz="0" w:space="0" w:color="auto"/>
      </w:divBdr>
    </w:div>
    <w:div w:id="1080492100">
      <w:bodyDiv w:val="1"/>
      <w:marLeft w:val="0"/>
      <w:marRight w:val="0"/>
      <w:marTop w:val="0"/>
      <w:marBottom w:val="0"/>
      <w:divBdr>
        <w:top w:val="none" w:sz="0" w:space="0" w:color="auto"/>
        <w:left w:val="none" w:sz="0" w:space="0" w:color="auto"/>
        <w:bottom w:val="none" w:sz="0" w:space="0" w:color="auto"/>
        <w:right w:val="none" w:sz="0" w:space="0" w:color="auto"/>
      </w:divBdr>
    </w:div>
    <w:div w:id="1098258578">
      <w:bodyDiv w:val="1"/>
      <w:marLeft w:val="0"/>
      <w:marRight w:val="0"/>
      <w:marTop w:val="0"/>
      <w:marBottom w:val="0"/>
      <w:divBdr>
        <w:top w:val="none" w:sz="0" w:space="0" w:color="auto"/>
        <w:left w:val="none" w:sz="0" w:space="0" w:color="auto"/>
        <w:bottom w:val="none" w:sz="0" w:space="0" w:color="auto"/>
        <w:right w:val="none" w:sz="0" w:space="0" w:color="auto"/>
      </w:divBdr>
    </w:div>
    <w:div w:id="1104039558">
      <w:bodyDiv w:val="1"/>
      <w:marLeft w:val="0"/>
      <w:marRight w:val="0"/>
      <w:marTop w:val="0"/>
      <w:marBottom w:val="0"/>
      <w:divBdr>
        <w:top w:val="none" w:sz="0" w:space="0" w:color="auto"/>
        <w:left w:val="none" w:sz="0" w:space="0" w:color="auto"/>
        <w:bottom w:val="none" w:sz="0" w:space="0" w:color="auto"/>
        <w:right w:val="none" w:sz="0" w:space="0" w:color="auto"/>
      </w:divBdr>
    </w:div>
    <w:div w:id="1265502110">
      <w:bodyDiv w:val="1"/>
      <w:marLeft w:val="0"/>
      <w:marRight w:val="0"/>
      <w:marTop w:val="0"/>
      <w:marBottom w:val="0"/>
      <w:divBdr>
        <w:top w:val="none" w:sz="0" w:space="0" w:color="auto"/>
        <w:left w:val="none" w:sz="0" w:space="0" w:color="auto"/>
        <w:bottom w:val="none" w:sz="0" w:space="0" w:color="auto"/>
        <w:right w:val="none" w:sz="0" w:space="0" w:color="auto"/>
      </w:divBdr>
    </w:div>
    <w:div w:id="1338994410">
      <w:bodyDiv w:val="1"/>
      <w:marLeft w:val="0"/>
      <w:marRight w:val="0"/>
      <w:marTop w:val="0"/>
      <w:marBottom w:val="0"/>
      <w:divBdr>
        <w:top w:val="none" w:sz="0" w:space="0" w:color="auto"/>
        <w:left w:val="none" w:sz="0" w:space="0" w:color="auto"/>
        <w:bottom w:val="none" w:sz="0" w:space="0" w:color="auto"/>
        <w:right w:val="none" w:sz="0" w:space="0" w:color="auto"/>
      </w:divBdr>
    </w:div>
    <w:div w:id="1361979850">
      <w:bodyDiv w:val="1"/>
      <w:marLeft w:val="0"/>
      <w:marRight w:val="0"/>
      <w:marTop w:val="0"/>
      <w:marBottom w:val="0"/>
      <w:divBdr>
        <w:top w:val="none" w:sz="0" w:space="0" w:color="auto"/>
        <w:left w:val="none" w:sz="0" w:space="0" w:color="auto"/>
        <w:bottom w:val="none" w:sz="0" w:space="0" w:color="auto"/>
        <w:right w:val="none" w:sz="0" w:space="0" w:color="auto"/>
      </w:divBdr>
    </w:div>
    <w:div w:id="1447962450">
      <w:bodyDiv w:val="1"/>
      <w:marLeft w:val="0"/>
      <w:marRight w:val="0"/>
      <w:marTop w:val="0"/>
      <w:marBottom w:val="0"/>
      <w:divBdr>
        <w:top w:val="none" w:sz="0" w:space="0" w:color="auto"/>
        <w:left w:val="none" w:sz="0" w:space="0" w:color="auto"/>
        <w:bottom w:val="none" w:sz="0" w:space="0" w:color="auto"/>
        <w:right w:val="none" w:sz="0" w:space="0" w:color="auto"/>
      </w:divBdr>
    </w:div>
    <w:div w:id="1465656833">
      <w:bodyDiv w:val="1"/>
      <w:marLeft w:val="0"/>
      <w:marRight w:val="0"/>
      <w:marTop w:val="0"/>
      <w:marBottom w:val="0"/>
      <w:divBdr>
        <w:top w:val="none" w:sz="0" w:space="0" w:color="auto"/>
        <w:left w:val="none" w:sz="0" w:space="0" w:color="auto"/>
        <w:bottom w:val="none" w:sz="0" w:space="0" w:color="auto"/>
        <w:right w:val="none" w:sz="0" w:space="0" w:color="auto"/>
      </w:divBdr>
    </w:div>
    <w:div w:id="1482767114">
      <w:bodyDiv w:val="1"/>
      <w:marLeft w:val="0"/>
      <w:marRight w:val="0"/>
      <w:marTop w:val="0"/>
      <w:marBottom w:val="0"/>
      <w:divBdr>
        <w:top w:val="none" w:sz="0" w:space="0" w:color="auto"/>
        <w:left w:val="none" w:sz="0" w:space="0" w:color="auto"/>
        <w:bottom w:val="none" w:sz="0" w:space="0" w:color="auto"/>
        <w:right w:val="none" w:sz="0" w:space="0" w:color="auto"/>
      </w:divBdr>
    </w:div>
    <w:div w:id="1512069526">
      <w:bodyDiv w:val="1"/>
      <w:marLeft w:val="0"/>
      <w:marRight w:val="0"/>
      <w:marTop w:val="0"/>
      <w:marBottom w:val="0"/>
      <w:divBdr>
        <w:top w:val="none" w:sz="0" w:space="0" w:color="auto"/>
        <w:left w:val="none" w:sz="0" w:space="0" w:color="auto"/>
        <w:bottom w:val="none" w:sz="0" w:space="0" w:color="auto"/>
        <w:right w:val="none" w:sz="0" w:space="0" w:color="auto"/>
      </w:divBdr>
    </w:div>
    <w:div w:id="1558278254">
      <w:bodyDiv w:val="1"/>
      <w:marLeft w:val="0"/>
      <w:marRight w:val="0"/>
      <w:marTop w:val="0"/>
      <w:marBottom w:val="0"/>
      <w:divBdr>
        <w:top w:val="none" w:sz="0" w:space="0" w:color="auto"/>
        <w:left w:val="none" w:sz="0" w:space="0" w:color="auto"/>
        <w:bottom w:val="none" w:sz="0" w:space="0" w:color="auto"/>
        <w:right w:val="none" w:sz="0" w:space="0" w:color="auto"/>
      </w:divBdr>
    </w:div>
    <w:div w:id="1603368598">
      <w:bodyDiv w:val="1"/>
      <w:marLeft w:val="0"/>
      <w:marRight w:val="0"/>
      <w:marTop w:val="0"/>
      <w:marBottom w:val="0"/>
      <w:divBdr>
        <w:top w:val="none" w:sz="0" w:space="0" w:color="auto"/>
        <w:left w:val="none" w:sz="0" w:space="0" w:color="auto"/>
        <w:bottom w:val="none" w:sz="0" w:space="0" w:color="auto"/>
        <w:right w:val="none" w:sz="0" w:space="0" w:color="auto"/>
      </w:divBdr>
    </w:div>
    <w:div w:id="1655404274">
      <w:bodyDiv w:val="1"/>
      <w:marLeft w:val="0"/>
      <w:marRight w:val="0"/>
      <w:marTop w:val="0"/>
      <w:marBottom w:val="0"/>
      <w:divBdr>
        <w:top w:val="none" w:sz="0" w:space="0" w:color="auto"/>
        <w:left w:val="none" w:sz="0" w:space="0" w:color="auto"/>
        <w:bottom w:val="none" w:sz="0" w:space="0" w:color="auto"/>
        <w:right w:val="none" w:sz="0" w:space="0" w:color="auto"/>
      </w:divBdr>
    </w:div>
    <w:div w:id="1747875050">
      <w:bodyDiv w:val="1"/>
      <w:marLeft w:val="0"/>
      <w:marRight w:val="0"/>
      <w:marTop w:val="0"/>
      <w:marBottom w:val="0"/>
      <w:divBdr>
        <w:top w:val="none" w:sz="0" w:space="0" w:color="auto"/>
        <w:left w:val="none" w:sz="0" w:space="0" w:color="auto"/>
        <w:bottom w:val="none" w:sz="0" w:space="0" w:color="auto"/>
        <w:right w:val="none" w:sz="0" w:space="0" w:color="auto"/>
      </w:divBdr>
    </w:div>
    <w:div w:id="1798063596">
      <w:bodyDiv w:val="1"/>
      <w:marLeft w:val="0"/>
      <w:marRight w:val="0"/>
      <w:marTop w:val="0"/>
      <w:marBottom w:val="0"/>
      <w:divBdr>
        <w:top w:val="none" w:sz="0" w:space="0" w:color="auto"/>
        <w:left w:val="none" w:sz="0" w:space="0" w:color="auto"/>
        <w:bottom w:val="none" w:sz="0" w:space="0" w:color="auto"/>
        <w:right w:val="none" w:sz="0" w:space="0" w:color="auto"/>
      </w:divBdr>
    </w:div>
    <w:div w:id="1912890146">
      <w:bodyDiv w:val="1"/>
      <w:marLeft w:val="0"/>
      <w:marRight w:val="0"/>
      <w:marTop w:val="0"/>
      <w:marBottom w:val="0"/>
      <w:divBdr>
        <w:top w:val="none" w:sz="0" w:space="0" w:color="auto"/>
        <w:left w:val="none" w:sz="0" w:space="0" w:color="auto"/>
        <w:bottom w:val="none" w:sz="0" w:space="0" w:color="auto"/>
        <w:right w:val="none" w:sz="0" w:space="0" w:color="auto"/>
      </w:divBdr>
    </w:div>
    <w:div w:id="2103908902">
      <w:bodyDiv w:val="1"/>
      <w:marLeft w:val="0"/>
      <w:marRight w:val="0"/>
      <w:marTop w:val="0"/>
      <w:marBottom w:val="0"/>
      <w:divBdr>
        <w:top w:val="none" w:sz="0" w:space="0" w:color="auto"/>
        <w:left w:val="none" w:sz="0" w:space="0" w:color="auto"/>
        <w:bottom w:val="none" w:sz="0" w:space="0" w:color="auto"/>
        <w:right w:val="none" w:sz="0" w:space="0" w:color="auto"/>
      </w:divBdr>
    </w:div>
    <w:div w:id="2126926815">
      <w:bodyDiv w:val="1"/>
      <w:marLeft w:val="0"/>
      <w:marRight w:val="0"/>
      <w:marTop w:val="0"/>
      <w:marBottom w:val="0"/>
      <w:divBdr>
        <w:top w:val="none" w:sz="0" w:space="0" w:color="auto"/>
        <w:left w:val="none" w:sz="0" w:space="0" w:color="auto"/>
        <w:bottom w:val="none" w:sz="0" w:space="0" w:color="auto"/>
        <w:right w:val="none" w:sz="0" w:space="0" w:color="auto"/>
      </w:divBdr>
    </w:div>
    <w:div w:id="213570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o.ocd@illinois.gov" TargetMode="External"/><Relationship Id="rId18" Type="http://schemas.openxmlformats.org/officeDocument/2006/relationships/hyperlink" Target="https://grants.illinois.gov/portal/" TargetMode="External"/><Relationship Id="rId26" Type="http://schemas.openxmlformats.org/officeDocument/2006/relationships/hyperlink" Target="https://dceo.illinois.gov/aboutdceo/grantopportunities/grants.html" TargetMode="External"/><Relationship Id="rId3" Type="http://schemas.openxmlformats.org/officeDocument/2006/relationships/customXml" Target="../customXml/item3.xml"/><Relationship Id="rId21" Type="http://schemas.openxmlformats.org/officeDocument/2006/relationships/hyperlink" Target="https://covid.cdc.gov/covid-data-tracker/" TargetMode="External"/><Relationship Id="rId34" Type="http://schemas.openxmlformats.org/officeDocument/2006/relationships/hyperlink" Target="http://www.ilga.gov/legislation/ilcs/ilcs.asp" TargetMode="External"/><Relationship Id="rId7" Type="http://schemas.openxmlformats.org/officeDocument/2006/relationships/settings" Target="settings.xml"/><Relationship Id="rId12" Type="http://schemas.openxmlformats.org/officeDocument/2006/relationships/hyperlink" Target="https://dceo.illinois.gov/communitydevelopment.html" TargetMode="External"/><Relationship Id="rId17" Type="http://schemas.openxmlformats.org/officeDocument/2006/relationships/hyperlink" Target="https://dceo.illinois.gov/communitydevelopment.html" TargetMode="External"/><Relationship Id="rId25" Type="http://schemas.openxmlformats.org/officeDocument/2006/relationships/hyperlink" Target="https://dceo.illinois.gov/aboutdceo/grantopportunities/grants.html" TargetMode="External"/><Relationship Id="rId33" Type="http://schemas.openxmlformats.org/officeDocument/2006/relationships/hyperlink" Target="https://dceo.illinois.gov/aboutdceo/grantopportunities/grants.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eta.sam.gov/help/wage-determinations%20" TargetMode="External"/><Relationship Id="rId20" Type="http://schemas.openxmlformats.org/officeDocument/2006/relationships/hyperlink" Target="https://msc.fema.go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rants.illinois.gov" TargetMode="External"/><Relationship Id="rId32" Type="http://schemas.openxmlformats.org/officeDocument/2006/relationships/hyperlink" Target="https://dceo.illinois.gov/aboutdceo/grantopportunities/grants.htm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sc.fema.gov" TargetMode="External"/><Relationship Id="rId23" Type="http://schemas.openxmlformats.org/officeDocument/2006/relationships/hyperlink" Target="https://dceo.illinois.gov/oppzn.html" TargetMode="External"/><Relationship Id="rId28" Type="http://schemas.openxmlformats.org/officeDocument/2006/relationships/hyperlink" Target="http://www.sam.gov"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dceo.illinois.gov/aboutdceo/grantopportunities/grants.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sc.fema.gov" TargetMode="External"/><Relationship Id="rId22" Type="http://schemas.openxmlformats.org/officeDocument/2006/relationships/hyperlink" Target="https://dceo.illinois.gov/expandrelocate/incentives/underservedareas.html" TargetMode="External"/><Relationship Id="rId27" Type="http://schemas.openxmlformats.org/officeDocument/2006/relationships/hyperlink" Target="https://www.irs.gov/pub/irs-pdf/fw9.pdf" TargetMode="External"/><Relationship Id="rId30" Type="http://schemas.openxmlformats.org/officeDocument/2006/relationships/footer" Target="footer1.xml"/><Relationship Id="rId35" Type="http://schemas.openxmlformats.org/officeDocument/2006/relationships/hyperlink" Target="https://files.hudexchange.info/resources/documents/Playing-By-the-Rules-a-Handbook-for-CDBG-Subrecipients-On-Administrative-Syste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C6E459E533C4F8B5063CC92382811" ma:contentTypeVersion="1" ma:contentTypeDescription="Create a new document." ma:contentTypeScope="" ma:versionID="05e05e6814f539f6b70b4e6c283e42bb">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EE54C581-5ABE-40D8-834E-AE65CA8033A1}">
  <ds:schemaRefs>
    <ds:schemaRef ds:uri="http://schemas.microsoft.com/sharepoint/v3/contenttype/forms"/>
  </ds:schemaRefs>
</ds:datastoreItem>
</file>

<file path=customXml/itemProps2.xml><?xml version="1.0" encoding="utf-8"?>
<ds:datastoreItem xmlns:ds="http://schemas.openxmlformats.org/officeDocument/2006/customXml" ds:itemID="{E32A2E27-1E43-4E5D-B529-1B1693A9E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CBAD6-EC6B-439D-B3A8-F6F60DE0FB1D}">
  <ds:schemaRefs>
    <ds:schemaRef ds:uri="http://schemas.openxmlformats.org/officeDocument/2006/bibliography"/>
  </ds:schemaRefs>
</ds:datastoreItem>
</file>

<file path=customXml/itemProps4.xml><?xml version="1.0" encoding="utf-8"?>
<ds:datastoreItem xmlns:ds="http://schemas.openxmlformats.org/officeDocument/2006/customXml" ds:itemID="{32E34D8A-58F1-4966-82D1-9707B7A19C7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15720</Words>
  <Characters>88034</Characters>
  <Application>Microsoft Office Word</Application>
  <DocSecurity>8</DocSecurity>
  <Lines>1726</Lines>
  <Paragraphs>792</Paragraphs>
  <ScaleCrop>false</ScaleCrop>
  <HeadingPairs>
    <vt:vector size="2" baseType="variant">
      <vt:variant>
        <vt:lpstr>Title</vt:lpstr>
      </vt:variant>
      <vt:variant>
        <vt:i4>1</vt:i4>
      </vt:variant>
    </vt:vector>
  </HeadingPairs>
  <TitlesOfParts>
    <vt:vector size="1" baseType="lpstr">
      <vt:lpstr>2005</vt:lpstr>
    </vt:vector>
  </TitlesOfParts>
  <Company>ILDCCA</Company>
  <LinksUpToDate>false</LinksUpToDate>
  <CharactersWithSpaces>102962</CharactersWithSpaces>
  <SharedDoc>false</SharedDoc>
  <HLinks>
    <vt:vector size="30" baseType="variant">
      <vt:variant>
        <vt:i4>5046286</vt:i4>
      </vt:variant>
      <vt:variant>
        <vt:i4>12</vt:i4>
      </vt:variant>
      <vt:variant>
        <vt:i4>0</vt:i4>
      </vt:variant>
      <vt:variant>
        <vt:i4>5</vt:i4>
      </vt:variant>
      <vt:variant>
        <vt:lpwstr>http://www.huduser.org/portal/datasets/il/il10/il.pdf</vt:lpwstr>
      </vt:variant>
      <vt:variant>
        <vt:lpwstr/>
      </vt:variant>
      <vt:variant>
        <vt:i4>4194369</vt:i4>
      </vt:variant>
      <vt:variant>
        <vt:i4>9</vt:i4>
      </vt:variant>
      <vt:variant>
        <vt:i4>0</vt:i4>
      </vt:variant>
      <vt:variant>
        <vt:i4>5</vt:i4>
      </vt:variant>
      <vt:variant>
        <vt:lpwstr>http://msc.fema.gov/</vt:lpwstr>
      </vt:variant>
      <vt:variant>
        <vt:lpwstr/>
      </vt:variant>
      <vt:variant>
        <vt:i4>2359408</vt:i4>
      </vt:variant>
      <vt:variant>
        <vt:i4>6</vt:i4>
      </vt:variant>
      <vt:variant>
        <vt:i4>0</vt:i4>
      </vt:variant>
      <vt:variant>
        <vt:i4>5</vt:i4>
      </vt:variant>
      <vt:variant>
        <vt:lpwstr>http://www.sam.gov/</vt:lpwstr>
      </vt:variant>
      <vt:variant>
        <vt:lpwstr/>
      </vt:variant>
      <vt:variant>
        <vt:i4>4194369</vt:i4>
      </vt:variant>
      <vt:variant>
        <vt:i4>3</vt:i4>
      </vt:variant>
      <vt:variant>
        <vt:i4>0</vt:i4>
      </vt:variant>
      <vt:variant>
        <vt:i4>5</vt:i4>
      </vt:variant>
      <vt:variant>
        <vt:lpwstr>http://msc.fema.gov/</vt:lpwstr>
      </vt:variant>
      <vt:variant>
        <vt:lpwstr/>
      </vt:variant>
      <vt:variant>
        <vt:i4>2359408</vt:i4>
      </vt:variant>
      <vt:variant>
        <vt:i4>0</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subject/>
  <dc:creator>jminer</dc:creator>
  <cp:keywords/>
  <dc:description/>
  <cp:lastModifiedBy>Bott, Courtney L.</cp:lastModifiedBy>
  <cp:revision>5</cp:revision>
  <cp:lastPrinted>2023-12-12T18:55:00Z</cp:lastPrinted>
  <dcterms:created xsi:type="dcterms:W3CDTF">2024-02-13T13:12:00Z</dcterms:created>
  <dcterms:modified xsi:type="dcterms:W3CDTF">2024-02-20T21:23:00Z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0x010100777C6E459E533C4F8B5063CC92382811</vt:lpwstr>
  </property>
</Properties>
</file>