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430"/>
        <w:gridCol w:w="5931"/>
        <w:gridCol w:w="1893"/>
        <w:gridCol w:w="2220"/>
      </w:tblGrid>
      <w:tr w:rsidR="00ED0B6F" w:rsidTr="00090330">
        <w:trPr>
          <w:cantSplit/>
        </w:trPr>
        <w:tc>
          <w:tcPr>
            <w:tcW w:w="883" w:type="dxa"/>
            <w:gridSpan w:val="2"/>
          </w:tcPr>
          <w:p w:rsidR="005A6508" w:rsidRPr="00F310F4" w:rsidRDefault="005A6508" w:rsidP="00ED0B6F">
            <w:pPr>
              <w:ind w:right="-402"/>
              <w:rPr>
                <w:b/>
                <w:sz w:val="16"/>
                <w:szCs w:val="16"/>
              </w:rPr>
            </w:pPr>
            <w:r w:rsidRPr="00F310F4">
              <w:rPr>
                <w:b/>
                <w:sz w:val="16"/>
                <w:szCs w:val="16"/>
              </w:rPr>
              <w:t xml:space="preserve">Grantee </w:t>
            </w:r>
          </w:p>
        </w:tc>
        <w:tc>
          <w:tcPr>
            <w:tcW w:w="5908" w:type="dxa"/>
          </w:tcPr>
          <w:p w:rsidR="005A6508" w:rsidRPr="00F310F4" w:rsidRDefault="005A6508" w:rsidP="00ED0B6F">
            <w:pPr>
              <w:ind w:right="-402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5A6508" w:rsidRPr="00F310F4" w:rsidRDefault="009A262D" w:rsidP="00ED0B6F">
            <w:pPr>
              <w:ind w:right="-40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Grant #</w:t>
            </w:r>
          </w:p>
        </w:tc>
        <w:tc>
          <w:tcPr>
            <w:tcW w:w="2267" w:type="dxa"/>
          </w:tcPr>
          <w:p w:rsidR="005A6508" w:rsidRPr="00F310F4" w:rsidRDefault="005A6508" w:rsidP="00ED0B6F">
            <w:pPr>
              <w:ind w:right="-402"/>
              <w:rPr>
                <w:sz w:val="16"/>
                <w:szCs w:val="16"/>
              </w:rPr>
            </w:pPr>
          </w:p>
        </w:tc>
      </w:tr>
      <w:tr w:rsidR="00996F61" w:rsidRPr="00996F61" w:rsidTr="0082244E">
        <w:trPr>
          <w:cantSplit/>
          <w:trHeight w:val="500"/>
        </w:trPr>
        <w:tc>
          <w:tcPr>
            <w:tcW w:w="0" w:type="auto"/>
            <w:gridSpan w:val="5"/>
            <w:vAlign w:val="center"/>
          </w:tcPr>
          <w:p w:rsidR="00996F61" w:rsidRPr="005821E9" w:rsidRDefault="00996F61" w:rsidP="00BB7775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Compliance Documentation Items and Explanations – Please place items behind </w:t>
            </w:r>
            <w:r w:rsidR="00ED0B6F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completed HUD Environmental Review </w:t>
            </w:r>
            <w:r w:rsidR="00BB7775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document </w:t>
            </w:r>
            <w:r w:rsidR="00ED0B6F">
              <w:rPr>
                <w:rFonts w:asciiTheme="minorHAnsi" w:hAnsiTheme="minorHAnsi" w:cs="Times New Roman"/>
                <w:b/>
                <w:sz w:val="16"/>
                <w:szCs w:val="16"/>
              </w:rPr>
              <w:t>for</w:t>
            </w: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the Categorical Exclusion (subject to 58.5) or the </w:t>
            </w:r>
            <w:r w:rsidR="00ED0B6F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HUD </w:t>
            </w: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Environmental Assessment (EA), in the order they are listed </w:t>
            </w:r>
            <w:r w:rsidR="00ED0B6F">
              <w:rPr>
                <w:rFonts w:asciiTheme="minorHAnsi" w:hAnsiTheme="minorHAnsi" w:cs="Times New Roman"/>
                <w:b/>
                <w:sz w:val="16"/>
                <w:szCs w:val="16"/>
              </w:rPr>
              <w:t>in either of th</w:t>
            </w:r>
            <w:r w:rsidR="00BB7775">
              <w:rPr>
                <w:rFonts w:asciiTheme="minorHAnsi" w:hAnsiTheme="minorHAnsi" w:cs="Times New Roman"/>
                <w:b/>
                <w:sz w:val="16"/>
                <w:szCs w:val="16"/>
              </w:rPr>
              <w:t>ose</w:t>
            </w:r>
            <w:r w:rsidR="00ED0B6F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documents.</w:t>
            </w:r>
          </w:p>
        </w:tc>
      </w:tr>
      <w:tr w:rsidR="00DE2DCC" w:rsidTr="00ED0B6F">
        <w:trPr>
          <w:cantSplit/>
          <w:trHeight w:val="170"/>
        </w:trPr>
        <w:tc>
          <w:tcPr>
            <w:tcW w:w="0" w:type="auto"/>
          </w:tcPr>
          <w:p w:rsidR="00D050F6" w:rsidRPr="005821E9" w:rsidRDefault="00D050F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D050F6" w:rsidRPr="005821E9" w:rsidRDefault="00D050F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gridSpan w:val="3"/>
          </w:tcPr>
          <w:p w:rsidR="00D050F6" w:rsidRPr="005821E9" w:rsidRDefault="00D050F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DOCUMENTATION</w:t>
            </w:r>
          </w:p>
        </w:tc>
      </w:tr>
      <w:tr w:rsidR="00DE2DCC" w:rsidTr="00ED0B6F">
        <w:tc>
          <w:tcPr>
            <w:tcW w:w="0" w:type="auto"/>
          </w:tcPr>
          <w:p w:rsidR="00D050F6" w:rsidRPr="005821E9" w:rsidRDefault="00D050F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050F6" w:rsidRPr="005821E9" w:rsidRDefault="00D050F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D050F6" w:rsidRPr="009A262D" w:rsidRDefault="00D050F6" w:rsidP="003C7BB8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9A262D">
              <w:rPr>
                <w:rFonts w:asciiTheme="minorHAnsi" w:hAnsiTheme="minorHAnsi" w:cs="Times New Roman"/>
                <w:sz w:val="16"/>
                <w:szCs w:val="16"/>
              </w:rPr>
              <w:t>Project Location Map</w:t>
            </w:r>
          </w:p>
        </w:tc>
      </w:tr>
      <w:tr w:rsidR="00DE2DCC" w:rsidTr="00ED0B6F">
        <w:tc>
          <w:tcPr>
            <w:tcW w:w="0" w:type="auto"/>
          </w:tcPr>
          <w:p w:rsidR="009A262D" w:rsidRPr="005821E9" w:rsidRDefault="009A262D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A262D" w:rsidRPr="005821E9" w:rsidRDefault="009A262D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9A262D" w:rsidRPr="0082244E" w:rsidRDefault="009A262D" w:rsidP="0082244E">
            <w:pPr>
              <w:rPr>
                <w:rFonts w:cs="Times New Roman"/>
                <w:sz w:val="16"/>
                <w:szCs w:val="16"/>
              </w:rPr>
            </w:pPr>
            <w:r w:rsidRPr="0082244E">
              <w:rPr>
                <w:rFonts w:cs="Times New Roman"/>
                <w:sz w:val="16"/>
                <w:szCs w:val="16"/>
              </w:rPr>
              <w:t xml:space="preserve">Project Summary (may </w:t>
            </w:r>
            <w:r w:rsidR="0082244E">
              <w:rPr>
                <w:rFonts w:cs="Times New Roman"/>
                <w:sz w:val="16"/>
                <w:szCs w:val="16"/>
              </w:rPr>
              <w:t xml:space="preserve">use </w:t>
            </w:r>
            <w:r w:rsidRPr="0082244E">
              <w:rPr>
                <w:rFonts w:cs="Times New Roman"/>
                <w:sz w:val="16"/>
                <w:szCs w:val="16"/>
              </w:rPr>
              <w:t>application</w:t>
            </w:r>
            <w:r w:rsidR="004E027A" w:rsidRPr="0082244E">
              <w:rPr>
                <w:rFonts w:cs="Times New Roman"/>
                <w:sz w:val="16"/>
                <w:szCs w:val="16"/>
              </w:rPr>
              <w:t>’s</w:t>
            </w:r>
            <w:r w:rsidRPr="0082244E">
              <w:rPr>
                <w:rFonts w:cs="Times New Roman"/>
                <w:sz w:val="16"/>
                <w:szCs w:val="16"/>
              </w:rPr>
              <w:t xml:space="preserve"> Project Summary</w:t>
            </w:r>
            <w:r w:rsidR="0082244E" w:rsidRPr="0082244E">
              <w:rPr>
                <w:rFonts w:cs="Times New Roman"/>
                <w:sz w:val="16"/>
                <w:szCs w:val="16"/>
              </w:rPr>
              <w:t>.</w:t>
            </w:r>
            <w:r w:rsidR="0082244E">
              <w:rPr>
                <w:rFonts w:cs="Times New Roman"/>
                <w:sz w:val="16"/>
                <w:szCs w:val="16"/>
              </w:rPr>
              <w:t xml:space="preserve"> </w:t>
            </w:r>
            <w:r w:rsidR="00D05F5C">
              <w:rPr>
                <w:rFonts w:cs="Times New Roman"/>
                <w:sz w:val="16"/>
                <w:szCs w:val="16"/>
              </w:rPr>
              <w:t xml:space="preserve">Must </w:t>
            </w:r>
            <w:r w:rsidR="0082244E" w:rsidRPr="0082244E">
              <w:rPr>
                <w:rFonts w:cs="Times New Roman"/>
                <w:sz w:val="16"/>
                <w:szCs w:val="16"/>
              </w:rPr>
              <w:t>Include</w:t>
            </w:r>
            <w:r w:rsidR="00D05F5C">
              <w:rPr>
                <w:rFonts w:cs="Times New Roman"/>
                <w:sz w:val="16"/>
                <w:szCs w:val="16"/>
              </w:rPr>
              <w:t xml:space="preserve"> additional</w:t>
            </w:r>
            <w:r w:rsidR="0082244E" w:rsidRPr="0082244E">
              <w:rPr>
                <w:rFonts w:cs="Times New Roman"/>
                <w:sz w:val="16"/>
                <w:szCs w:val="16"/>
              </w:rPr>
              <w:t xml:space="preserve"> description</w:t>
            </w:r>
            <w:r w:rsidR="00D05F5C">
              <w:rPr>
                <w:rFonts w:cs="Times New Roman"/>
                <w:sz w:val="16"/>
                <w:szCs w:val="16"/>
              </w:rPr>
              <w:t xml:space="preserve"> found at: </w:t>
            </w:r>
            <w:hyperlink r:id="rId6" w:history="1">
              <w:r w:rsidR="0082244E" w:rsidRPr="0082244E">
                <w:rPr>
                  <w:rStyle w:val="Hyperlink"/>
                  <w:sz w:val="16"/>
                  <w:szCs w:val="16"/>
                </w:rPr>
                <w:t>https://www.hudexchange.info/environmental-review/orientation-to-environmental-reviews/</w:t>
              </w:r>
            </w:hyperlink>
          </w:p>
        </w:tc>
      </w:tr>
      <w:tr w:rsidR="00D050F6" w:rsidTr="00ED0B6F">
        <w:trPr>
          <w:trHeight w:val="179"/>
        </w:trPr>
        <w:tc>
          <w:tcPr>
            <w:tcW w:w="0" w:type="auto"/>
            <w:gridSpan w:val="5"/>
            <w:vAlign w:val="bottom"/>
          </w:tcPr>
          <w:p w:rsidR="00D050F6" w:rsidRPr="005821E9" w:rsidRDefault="0014422D" w:rsidP="00CE0774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STATUTES, EXECUTIVE ORDERS, AND REGULATIONS LISTED AT 24 CFR 50.4 AND 58.6</w:t>
            </w:r>
          </w:p>
        </w:tc>
      </w:tr>
      <w:tr w:rsidR="00D050F6" w:rsidTr="00ED0B6F">
        <w:trPr>
          <w:trHeight w:val="197"/>
        </w:trPr>
        <w:tc>
          <w:tcPr>
            <w:tcW w:w="0" w:type="auto"/>
            <w:gridSpan w:val="5"/>
          </w:tcPr>
          <w:p w:rsidR="00D050F6" w:rsidRPr="005821E9" w:rsidRDefault="00CE0774" w:rsidP="006F6342">
            <w:pPr>
              <w:pStyle w:val="Standard"/>
              <w:ind w:firstLine="45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Airport </w:t>
            </w:r>
            <w:r w:rsidR="006F6342">
              <w:rPr>
                <w:rFonts w:asciiTheme="minorHAnsi" w:hAnsiTheme="minorHAnsi" w:cs="Times New Roman"/>
                <w:b/>
                <w:sz w:val="16"/>
                <w:szCs w:val="16"/>
              </w:rPr>
              <w:t>Hazards</w:t>
            </w:r>
          </w:p>
        </w:tc>
      </w:tr>
      <w:tr w:rsidR="00CE0774" w:rsidTr="00ED0B6F">
        <w:tc>
          <w:tcPr>
            <w:tcW w:w="0" w:type="auto"/>
          </w:tcPr>
          <w:p w:rsidR="00CE0774" w:rsidRPr="005821E9" w:rsidRDefault="00CE0774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CE0774" w:rsidRPr="005821E9" w:rsidRDefault="00CE0774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CE0774" w:rsidRPr="005821E9" w:rsidRDefault="00CE0774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Airport database</w:t>
            </w:r>
            <w:r w:rsidR="00A61F18">
              <w:rPr>
                <w:rFonts w:asciiTheme="minorHAnsi" w:hAnsiTheme="minorHAnsi" w:cs="Times New Roman"/>
                <w:sz w:val="16"/>
                <w:szCs w:val="16"/>
              </w:rPr>
              <w:t xml:space="preserve"> search results of project area</w:t>
            </w:r>
          </w:p>
        </w:tc>
      </w:tr>
      <w:tr w:rsidR="00CE0774" w:rsidTr="00ED0B6F">
        <w:tc>
          <w:tcPr>
            <w:tcW w:w="0" w:type="auto"/>
            <w:gridSpan w:val="5"/>
          </w:tcPr>
          <w:p w:rsidR="00CE0774" w:rsidRPr="00CE0774" w:rsidRDefault="00CE0774" w:rsidP="00CE0774">
            <w:pPr>
              <w:pStyle w:val="Standard"/>
              <w:ind w:firstLine="43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E0774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Coastal Barrier Resources </w:t>
            </w:r>
          </w:p>
        </w:tc>
      </w:tr>
      <w:tr w:rsidR="00A71AF5" w:rsidTr="00A71AF5">
        <w:tc>
          <w:tcPr>
            <w:tcW w:w="0" w:type="auto"/>
            <w:gridSpan w:val="2"/>
            <w:shd w:val="clear" w:color="auto" w:fill="000000" w:themeFill="text1"/>
            <w:noWrap/>
          </w:tcPr>
          <w:p w:rsidR="00A71AF5" w:rsidRPr="00ED0B6F" w:rsidRDefault="00A71AF5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0" w:type="auto"/>
            <w:gridSpan w:val="3"/>
          </w:tcPr>
          <w:p w:rsidR="00A71AF5" w:rsidRPr="005821E9" w:rsidRDefault="00A71AF5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Illinois is not covered by this Federal body of Law</w:t>
            </w:r>
          </w:p>
        </w:tc>
      </w:tr>
      <w:tr w:rsidR="00B20D4A" w:rsidTr="00ED0B6F">
        <w:tc>
          <w:tcPr>
            <w:tcW w:w="0" w:type="auto"/>
            <w:gridSpan w:val="5"/>
          </w:tcPr>
          <w:p w:rsidR="00B20D4A" w:rsidRPr="00EA7A1E" w:rsidRDefault="00EA7A1E" w:rsidP="00F568BE">
            <w:pPr>
              <w:pStyle w:val="Standard"/>
              <w:ind w:firstLine="43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EA7A1E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Flood </w:t>
            </w:r>
            <w:r w:rsidR="00F568BE">
              <w:rPr>
                <w:rFonts w:asciiTheme="minorHAnsi" w:hAnsiTheme="minorHAnsi" w:cs="Times New Roman"/>
                <w:b/>
                <w:sz w:val="16"/>
                <w:szCs w:val="16"/>
              </w:rPr>
              <w:t>Insurance</w:t>
            </w:r>
          </w:p>
        </w:tc>
      </w:tr>
      <w:tr w:rsidR="00A71AF5" w:rsidTr="001B1946">
        <w:tc>
          <w:tcPr>
            <w:tcW w:w="0" w:type="auto"/>
            <w:gridSpan w:val="2"/>
            <w:shd w:val="clear" w:color="auto" w:fill="000000" w:themeFill="text1"/>
          </w:tcPr>
          <w:p w:rsidR="00A71AF5" w:rsidRPr="00C567A4" w:rsidRDefault="00A71AF5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A71AF5" w:rsidRPr="00296505" w:rsidRDefault="00A71AF5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>HUD/HEROS – Flood Insurance (CEST and EA) Worksheet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– Not required for funding from HUD formula grant made to a state (e.g., State of IL CDBG). </w:t>
            </w:r>
          </w:p>
        </w:tc>
      </w:tr>
      <w:tr w:rsidR="00EA7A1E" w:rsidTr="00ED0B6F">
        <w:trPr>
          <w:trHeight w:val="134"/>
        </w:trPr>
        <w:tc>
          <w:tcPr>
            <w:tcW w:w="0" w:type="auto"/>
            <w:gridSpan w:val="5"/>
          </w:tcPr>
          <w:p w:rsidR="00EA7A1E" w:rsidRPr="005821E9" w:rsidRDefault="00EA7A1E" w:rsidP="00EA7A1E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STATUTES, EXECUTIVE ORDERS, AND REGULATIONS LISTED AT 24 CFR 50.4 AND 58.5 </w:t>
            </w:r>
          </w:p>
        </w:tc>
      </w:tr>
      <w:tr w:rsidR="00EA7A1E" w:rsidTr="00ED0B6F">
        <w:trPr>
          <w:trHeight w:val="98"/>
        </w:trPr>
        <w:tc>
          <w:tcPr>
            <w:tcW w:w="0" w:type="auto"/>
            <w:gridSpan w:val="5"/>
          </w:tcPr>
          <w:p w:rsidR="00EA7A1E" w:rsidRPr="005821E9" w:rsidRDefault="00EA7A1E" w:rsidP="00CE0774">
            <w:pPr>
              <w:pStyle w:val="Standard"/>
              <w:ind w:left="43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Clean Air Act</w:t>
            </w:r>
          </w:p>
        </w:tc>
      </w:tr>
      <w:tr w:rsidR="00EA7A1E" w:rsidTr="00ED0B6F">
        <w:tc>
          <w:tcPr>
            <w:tcW w:w="0" w:type="auto"/>
          </w:tcPr>
          <w:p w:rsidR="00EA7A1E" w:rsidRPr="005821E9" w:rsidRDefault="00EA7A1E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A7A1E" w:rsidRPr="005821E9" w:rsidRDefault="00EA7A1E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EA7A1E" w:rsidRPr="005821E9" w:rsidRDefault="00EA7A1E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IEPA clearance letter</w:t>
            </w:r>
            <w:r w:rsidR="00DD08A5">
              <w:rPr>
                <w:rFonts w:asciiTheme="minorHAnsi" w:hAnsiTheme="minorHAnsi" w:cs="Times New Roman"/>
                <w:sz w:val="16"/>
                <w:szCs w:val="16"/>
              </w:rPr>
              <w:t xml:space="preserve"> (N/A for HR)</w:t>
            </w: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;</w:t>
            </w:r>
          </w:p>
        </w:tc>
      </w:tr>
      <w:tr w:rsidR="00EA7A1E" w:rsidTr="00ED0B6F">
        <w:tc>
          <w:tcPr>
            <w:tcW w:w="0" w:type="auto"/>
          </w:tcPr>
          <w:p w:rsidR="00EA7A1E" w:rsidRPr="005821E9" w:rsidRDefault="00EA7A1E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A7A1E" w:rsidRPr="005821E9" w:rsidRDefault="00EA7A1E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EA7A1E" w:rsidRPr="005821E9" w:rsidRDefault="00EA7A1E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US EPA Illinois (by County by Year) Non-Attainment Status list; and</w:t>
            </w:r>
          </w:p>
        </w:tc>
      </w:tr>
      <w:tr w:rsidR="00EA7A1E" w:rsidTr="00ED0B6F">
        <w:tc>
          <w:tcPr>
            <w:tcW w:w="0" w:type="auto"/>
          </w:tcPr>
          <w:p w:rsidR="00EA7A1E" w:rsidRPr="005821E9" w:rsidRDefault="00EA7A1E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A7A1E" w:rsidRPr="005821E9" w:rsidRDefault="00EA7A1E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EA7A1E" w:rsidRPr="005821E9" w:rsidRDefault="00EA7A1E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National Non-Attainment Status list.</w:t>
            </w:r>
            <w:r w:rsidR="001D0B63">
              <w:rPr>
                <w:rFonts w:asciiTheme="minorHAnsi" w:hAnsiTheme="minorHAnsi" w:cs="Times New Roman"/>
                <w:sz w:val="16"/>
                <w:szCs w:val="16"/>
              </w:rPr>
              <w:t xml:space="preserve">  </w:t>
            </w:r>
          </w:p>
        </w:tc>
      </w:tr>
      <w:tr w:rsidR="006F6342" w:rsidTr="00ED0B6F">
        <w:tc>
          <w:tcPr>
            <w:tcW w:w="0" w:type="auto"/>
          </w:tcPr>
          <w:p w:rsidR="006F6342" w:rsidRPr="005821E9" w:rsidRDefault="006F6342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6F6342" w:rsidRPr="005821E9" w:rsidRDefault="006F6342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6F6342" w:rsidRPr="005821E9" w:rsidRDefault="006F6342" w:rsidP="006F6342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HUD Air Quality Worksheet (only if project is in a Non-Attainment area)</w:t>
            </w:r>
          </w:p>
        </w:tc>
      </w:tr>
      <w:tr w:rsidR="00EA7A1E" w:rsidTr="00ED0B6F">
        <w:tc>
          <w:tcPr>
            <w:tcW w:w="0" w:type="auto"/>
            <w:gridSpan w:val="5"/>
          </w:tcPr>
          <w:p w:rsidR="00EA7A1E" w:rsidRPr="005821E9" w:rsidRDefault="00EA7A1E" w:rsidP="00EA7A1E">
            <w:pPr>
              <w:pStyle w:val="Standard"/>
              <w:ind w:left="432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Coastal Zone Management Act</w:t>
            </w:r>
          </w:p>
        </w:tc>
      </w:tr>
      <w:tr w:rsidR="00EA7A1E" w:rsidTr="00ED0B6F">
        <w:tc>
          <w:tcPr>
            <w:tcW w:w="0" w:type="auto"/>
          </w:tcPr>
          <w:p w:rsidR="00EA7A1E" w:rsidRPr="005821E9" w:rsidRDefault="00EA7A1E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A7A1E" w:rsidRPr="005821E9" w:rsidRDefault="00EA7A1E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EA7A1E" w:rsidRPr="005821E9" w:rsidRDefault="00EA7A1E" w:rsidP="0082244E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Illinois Coastal Zone Boundaries Map with Grantee</w:t>
            </w:r>
            <w:r w:rsidR="0082244E">
              <w:rPr>
                <w:rFonts w:asciiTheme="minorHAnsi" w:hAnsiTheme="minorHAnsi" w:cs="Times New Roman"/>
                <w:sz w:val="16"/>
                <w:szCs w:val="16"/>
              </w:rPr>
              <w:t>’</w:t>
            </w: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s location marked on Illinois inset map to show approximate distance from coastal zone in NE Illinois.</w:t>
            </w:r>
          </w:p>
        </w:tc>
      </w:tr>
      <w:tr w:rsidR="00A23B52" w:rsidTr="00ED0B6F">
        <w:tc>
          <w:tcPr>
            <w:tcW w:w="0" w:type="auto"/>
            <w:gridSpan w:val="5"/>
          </w:tcPr>
          <w:p w:rsidR="00A23B52" w:rsidRPr="005821E9" w:rsidRDefault="00A23B52" w:rsidP="00EF39D3">
            <w:pPr>
              <w:pStyle w:val="Standard"/>
              <w:ind w:left="432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Contamination and Toxic Substances</w:t>
            </w:r>
          </w:p>
        </w:tc>
      </w:tr>
      <w:tr w:rsidR="00B71F98" w:rsidTr="00ED0B6F">
        <w:tc>
          <w:tcPr>
            <w:tcW w:w="0" w:type="auto"/>
          </w:tcPr>
          <w:p w:rsidR="00B71F98" w:rsidRPr="005821E9" w:rsidRDefault="00B71F98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B71F98" w:rsidRPr="005821E9" w:rsidRDefault="00B71F98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B71F98" w:rsidRPr="00296505" w:rsidRDefault="00B71F98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Completed US EPA </w:t>
            </w:r>
            <w:r w:rsidR="006F6342">
              <w:rPr>
                <w:rFonts w:asciiTheme="minorHAnsi" w:hAnsiTheme="minorHAnsi" w:cs="Times New Roman"/>
                <w:sz w:val="16"/>
                <w:szCs w:val="16"/>
              </w:rPr>
              <w:t xml:space="preserve">Enviro Mapper for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Envirofacts documentation of project area</w:t>
            </w:r>
          </w:p>
        </w:tc>
      </w:tr>
      <w:tr w:rsidR="00A23B52" w:rsidTr="00ED0B6F">
        <w:tc>
          <w:tcPr>
            <w:tcW w:w="0" w:type="auto"/>
          </w:tcPr>
          <w:p w:rsidR="00A23B52" w:rsidRPr="005821E9" w:rsidRDefault="00A23B52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3B52" w:rsidRPr="005821E9" w:rsidRDefault="00A23B52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A23B52" w:rsidRPr="00296505" w:rsidRDefault="00A23B52" w:rsidP="001D0B63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 xml:space="preserve">HUD </w:t>
            </w:r>
            <w:r w:rsidR="001D0B63">
              <w:rPr>
                <w:rFonts w:asciiTheme="minorHAnsi" w:hAnsiTheme="minorHAnsi" w:cs="Times New Roman"/>
                <w:sz w:val="16"/>
                <w:szCs w:val="16"/>
              </w:rPr>
              <w:t>–</w:t>
            </w: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 xml:space="preserve"> Contamination and Toxic Substances (Single Family Properties) Worksheet (</w:t>
            </w:r>
            <w:r w:rsidRPr="001D0B63">
              <w:rPr>
                <w:rFonts w:asciiTheme="minorHAnsi" w:hAnsiTheme="minorHAnsi" w:cs="Times New Roman"/>
                <w:i/>
                <w:sz w:val="16"/>
                <w:szCs w:val="16"/>
              </w:rPr>
              <w:t xml:space="preserve">CDBG HR </w:t>
            </w:r>
            <w:r w:rsidR="00B71F98" w:rsidRPr="001D0B63">
              <w:rPr>
                <w:rFonts w:asciiTheme="minorHAnsi" w:hAnsiTheme="minorHAnsi" w:cs="Times New Roman"/>
                <w:i/>
                <w:sz w:val="16"/>
                <w:szCs w:val="16"/>
              </w:rPr>
              <w:t>Tier 2 Reviews Only</w:t>
            </w: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 xml:space="preserve">) </w:t>
            </w:r>
          </w:p>
        </w:tc>
      </w:tr>
      <w:tr w:rsidR="00A23B52" w:rsidTr="00ED0B6F">
        <w:tc>
          <w:tcPr>
            <w:tcW w:w="0" w:type="auto"/>
            <w:gridSpan w:val="5"/>
          </w:tcPr>
          <w:p w:rsidR="00A23B52" w:rsidRPr="005821E9" w:rsidRDefault="00090330" w:rsidP="00B71F98">
            <w:pPr>
              <w:pStyle w:val="Standard"/>
              <w:ind w:firstLine="1422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And</w:t>
            </w:r>
            <w:r w:rsidR="00A23B52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</w:t>
            </w:r>
            <w:r w:rsidR="00A23B52" w:rsidRPr="005821E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If Non-Residential property is being acquired or developed by </w:t>
            </w:r>
            <w:r w:rsidR="00A23B52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a CDBG ED or RLF</w:t>
            </w:r>
            <w:r w:rsidR="00A23B52" w:rsidRPr="005821E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project, complete:</w:t>
            </w:r>
          </w:p>
        </w:tc>
      </w:tr>
      <w:tr w:rsidR="002244C1" w:rsidTr="00ED0B6F">
        <w:tc>
          <w:tcPr>
            <w:tcW w:w="0" w:type="auto"/>
          </w:tcPr>
          <w:p w:rsidR="002244C1" w:rsidRPr="005821E9" w:rsidRDefault="002244C1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244C1" w:rsidRPr="005821E9" w:rsidRDefault="002244C1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2244C1" w:rsidRPr="00296505" w:rsidRDefault="002244C1" w:rsidP="001D0B63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 xml:space="preserve">HUD – Contamination and Toxic Substances (Multi-Family and Non-Residential Properties) Worksheet 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5821E9" w:rsidRDefault="00766036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Phase I ASTM Survey by a licensed professional. </w:t>
            </w:r>
          </w:p>
        </w:tc>
      </w:tr>
      <w:tr w:rsidR="00766036" w:rsidTr="00ED0B6F">
        <w:tc>
          <w:tcPr>
            <w:tcW w:w="0" w:type="auto"/>
            <w:gridSpan w:val="5"/>
          </w:tcPr>
          <w:p w:rsidR="00766036" w:rsidRPr="005821E9" w:rsidRDefault="00766036" w:rsidP="006F6342">
            <w:pPr>
              <w:pStyle w:val="Standard"/>
              <w:ind w:left="432"/>
              <w:rPr>
                <w:rFonts w:asciiTheme="minorHAnsi" w:hAnsiTheme="minorHAnsi" w:cs="Times New Roman"/>
                <w:sz w:val="16"/>
                <w:szCs w:val="16"/>
              </w:rPr>
            </w:pPr>
            <w:r w:rsidRPr="0081769A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Endangered Species 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296505" w:rsidRDefault="00766036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>IL DNR EcoCat Endangered Species Release from Consultation</w:t>
            </w:r>
            <w:r w:rsidR="000C2B7D">
              <w:rPr>
                <w:rFonts w:asciiTheme="minorHAnsi" w:hAnsiTheme="minorHAnsi" w:cs="Times New Roman"/>
                <w:sz w:val="16"/>
                <w:szCs w:val="16"/>
              </w:rPr>
              <w:t xml:space="preserve"> (N/A for HR)</w:t>
            </w:r>
          </w:p>
        </w:tc>
      </w:tr>
      <w:tr w:rsidR="006F6342" w:rsidTr="00ED0B6F">
        <w:tc>
          <w:tcPr>
            <w:tcW w:w="0" w:type="auto"/>
          </w:tcPr>
          <w:p w:rsidR="006F6342" w:rsidRPr="005821E9" w:rsidRDefault="006F6342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6F6342" w:rsidRPr="005821E9" w:rsidRDefault="006F6342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6F6342" w:rsidRPr="00296505" w:rsidRDefault="008847F1" w:rsidP="000C2B7D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US </w:t>
            </w:r>
            <w:r w:rsidR="000E10AA">
              <w:rPr>
                <w:rFonts w:asciiTheme="minorHAnsi" w:hAnsiTheme="minorHAnsi" w:cs="Times New Roman"/>
                <w:sz w:val="16"/>
                <w:szCs w:val="16"/>
              </w:rPr>
              <w:t>F+WS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Endangered Species review </w:t>
            </w:r>
            <w:r w:rsidR="000E10AA">
              <w:rPr>
                <w:rFonts w:asciiTheme="minorHAnsi" w:hAnsiTheme="minorHAnsi" w:cs="Times New Roman"/>
                <w:sz w:val="16"/>
                <w:szCs w:val="16"/>
              </w:rPr>
              <w:t>information</w:t>
            </w:r>
            <w:r w:rsidR="000C2B7D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A756CC">
              <w:rPr>
                <w:rFonts w:asciiTheme="minorHAnsi" w:hAnsiTheme="minorHAnsi" w:cs="Times New Roman"/>
                <w:sz w:val="16"/>
                <w:szCs w:val="16"/>
              </w:rPr>
              <w:t>(N/A for HR)</w:t>
            </w:r>
          </w:p>
        </w:tc>
      </w:tr>
      <w:tr w:rsidR="00766036" w:rsidTr="00ED0B6F">
        <w:tc>
          <w:tcPr>
            <w:tcW w:w="0" w:type="auto"/>
            <w:gridSpan w:val="5"/>
          </w:tcPr>
          <w:p w:rsidR="00766036" w:rsidRDefault="00766036" w:rsidP="00EF39D3">
            <w:pPr>
              <w:pStyle w:val="Standard"/>
              <w:ind w:left="43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Explosive and Flammable </w:t>
            </w: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Hazards  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296505" w:rsidRDefault="0020417E" w:rsidP="001D0B63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Completed US EPA </w:t>
            </w:r>
            <w:r w:rsidR="008847F1">
              <w:rPr>
                <w:rFonts w:asciiTheme="minorHAnsi" w:hAnsiTheme="minorHAnsi" w:cs="Times New Roman"/>
                <w:sz w:val="16"/>
                <w:szCs w:val="16"/>
              </w:rPr>
              <w:t xml:space="preserve">Enviro Mapper for </w:t>
            </w: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Envirofacts documentation of project area</w:t>
            </w:r>
            <w:r w:rsidR="000C2B7D">
              <w:rPr>
                <w:rFonts w:asciiTheme="minorHAnsi" w:hAnsiTheme="minorHAnsi" w:cs="Times New Roman"/>
                <w:sz w:val="16"/>
                <w:szCs w:val="16"/>
              </w:rPr>
              <w:t xml:space="preserve"> (N/A for HR)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5821E9" w:rsidRDefault="0020417E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 xml:space="preserve">HUD – Explosive and Flammable Hazards (CEST and EA) Worksheet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(</w:t>
            </w:r>
            <w:r w:rsidRPr="001D0B63">
              <w:rPr>
                <w:rFonts w:asciiTheme="minorHAnsi" w:hAnsiTheme="minorHAnsi" w:cs="Times New Roman"/>
                <w:i/>
                <w:sz w:val="16"/>
                <w:szCs w:val="16"/>
              </w:rPr>
              <w:t>For ED/RLF Projects Only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)</w:t>
            </w:r>
          </w:p>
        </w:tc>
      </w:tr>
      <w:tr w:rsidR="00766036" w:rsidTr="00ED0B6F">
        <w:tc>
          <w:tcPr>
            <w:tcW w:w="0" w:type="auto"/>
            <w:gridSpan w:val="5"/>
          </w:tcPr>
          <w:p w:rsidR="00766036" w:rsidRPr="005821E9" w:rsidRDefault="00766036" w:rsidP="008847F1">
            <w:pPr>
              <w:pStyle w:val="Standard"/>
              <w:ind w:left="432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Farmland Protection 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296505" w:rsidRDefault="00766036" w:rsidP="000E10AA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>IDOA Clearance Letter</w:t>
            </w:r>
            <w:r w:rsidR="008847F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0E10AA">
              <w:rPr>
                <w:rFonts w:asciiTheme="minorHAnsi" w:hAnsiTheme="minorHAnsi" w:cs="Times New Roman"/>
                <w:sz w:val="16"/>
                <w:szCs w:val="16"/>
              </w:rPr>
              <w:t>citing</w:t>
            </w:r>
            <w:r w:rsidR="008847F1">
              <w:rPr>
                <w:rFonts w:asciiTheme="minorHAnsi" w:hAnsiTheme="minorHAnsi" w:cs="Times New Roman"/>
                <w:sz w:val="16"/>
                <w:szCs w:val="16"/>
              </w:rPr>
              <w:t xml:space="preserve"> Federal Farmland Protection Policy Act</w:t>
            </w:r>
            <w:r w:rsidR="000C2B7D">
              <w:rPr>
                <w:rFonts w:asciiTheme="minorHAnsi" w:hAnsiTheme="minorHAnsi" w:cs="Times New Roman"/>
                <w:sz w:val="16"/>
                <w:szCs w:val="16"/>
              </w:rPr>
              <w:t xml:space="preserve"> (N/A for HR)</w:t>
            </w:r>
          </w:p>
        </w:tc>
      </w:tr>
      <w:tr w:rsidR="008847F1" w:rsidTr="00ED0B6F">
        <w:tc>
          <w:tcPr>
            <w:tcW w:w="0" w:type="auto"/>
          </w:tcPr>
          <w:p w:rsidR="008847F1" w:rsidRPr="005821E9" w:rsidRDefault="008847F1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847F1" w:rsidRPr="005821E9" w:rsidRDefault="008847F1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847F1" w:rsidRPr="00296505" w:rsidRDefault="008847F1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USDA Web Soil Survey (WSS) search results</w:t>
            </w:r>
            <w:r w:rsidR="000C2B7D">
              <w:rPr>
                <w:rFonts w:asciiTheme="minorHAnsi" w:hAnsiTheme="minorHAnsi" w:cs="Times New Roman"/>
                <w:sz w:val="16"/>
                <w:szCs w:val="16"/>
              </w:rPr>
              <w:t xml:space="preserve"> (N/A for HR)</w:t>
            </w:r>
          </w:p>
        </w:tc>
      </w:tr>
      <w:tr w:rsidR="00766036" w:rsidTr="00ED0B6F">
        <w:tc>
          <w:tcPr>
            <w:tcW w:w="0" w:type="auto"/>
            <w:gridSpan w:val="5"/>
          </w:tcPr>
          <w:p w:rsidR="00766036" w:rsidRPr="005821E9" w:rsidRDefault="00766036" w:rsidP="00EF39D3">
            <w:pPr>
              <w:pStyle w:val="Standard"/>
              <w:ind w:left="432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Floodplain Management</w:t>
            </w:r>
          </w:p>
        </w:tc>
      </w:tr>
      <w:tr w:rsidR="001D0B63" w:rsidTr="00ED0B6F">
        <w:tc>
          <w:tcPr>
            <w:tcW w:w="0" w:type="auto"/>
          </w:tcPr>
          <w:p w:rsidR="001D0B63" w:rsidRPr="005821E9" w:rsidRDefault="001D0B63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D0B63" w:rsidRPr="005821E9" w:rsidRDefault="001D0B63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1D0B63" w:rsidRPr="00296505" w:rsidRDefault="005D0970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FEMA FIRM</w:t>
            </w:r>
            <w:bookmarkStart w:id="0" w:name="_GoBack"/>
            <w:bookmarkEnd w:id="0"/>
            <w:r w:rsidR="001D0B63"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ette with Project Location </w:t>
            </w:r>
            <w:r w:rsidR="001D0B63">
              <w:rPr>
                <w:rFonts w:asciiTheme="minorHAnsi" w:hAnsiTheme="minorHAnsi" w:cs="Times New Roman"/>
                <w:sz w:val="16"/>
                <w:szCs w:val="16"/>
              </w:rPr>
              <w:t xml:space="preserve">clearly </w:t>
            </w:r>
            <w:r w:rsidR="001D0B63" w:rsidRPr="005821E9">
              <w:rPr>
                <w:rFonts w:asciiTheme="minorHAnsi" w:hAnsiTheme="minorHAnsi" w:cs="Times New Roman"/>
                <w:sz w:val="16"/>
                <w:szCs w:val="16"/>
              </w:rPr>
              <w:t>marked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296505" w:rsidRDefault="00766036" w:rsidP="001D0B63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 xml:space="preserve">HUD – Floodplain Management (CEST and EA) Worksheet </w:t>
            </w:r>
            <w:r w:rsidR="008847F1">
              <w:rPr>
                <w:rFonts w:asciiTheme="minorHAnsi" w:hAnsiTheme="minorHAnsi" w:cs="Times New Roman"/>
                <w:sz w:val="16"/>
                <w:szCs w:val="16"/>
              </w:rPr>
              <w:t xml:space="preserve">(if a Flood Plain or floodway </w:t>
            </w:r>
            <w:r w:rsidR="005D0970">
              <w:rPr>
                <w:rFonts w:asciiTheme="minorHAnsi" w:hAnsiTheme="minorHAnsi" w:cs="Times New Roman"/>
                <w:sz w:val="16"/>
                <w:szCs w:val="16"/>
              </w:rPr>
              <w:t>is in</w:t>
            </w:r>
            <w:r w:rsidR="008847F1">
              <w:rPr>
                <w:rFonts w:asciiTheme="minorHAnsi" w:hAnsiTheme="minorHAnsi" w:cs="Times New Roman"/>
                <w:sz w:val="16"/>
                <w:szCs w:val="16"/>
              </w:rPr>
              <w:t xml:space="preserve"> Project area)</w:t>
            </w:r>
            <w:r w:rsidR="00E96579">
              <w:rPr>
                <w:rFonts w:asciiTheme="minorHAnsi" w:hAnsiTheme="minorHAnsi" w:cs="Times New Roman"/>
                <w:sz w:val="16"/>
                <w:szCs w:val="16"/>
              </w:rPr>
              <w:t xml:space="preserve"> (N/A for HR)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5821E9" w:rsidRDefault="00766036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Completed 8-Step Floodplain Review Document (if applicable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).</w:t>
            </w: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I</w:t>
            </w: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nc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lude</w:t>
            </w: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 both publications and publisher's certificates and any comments received. No project activities in a Floodway, unless a DCEO pre-approved functionally-dependent use.</w:t>
            </w:r>
            <w:r w:rsidR="00E96579">
              <w:rPr>
                <w:rFonts w:asciiTheme="minorHAnsi" w:hAnsiTheme="minorHAnsi" w:cs="Times New Roman"/>
                <w:sz w:val="16"/>
                <w:szCs w:val="16"/>
              </w:rPr>
              <w:t xml:space="preserve"> (N/A for HR)</w:t>
            </w:r>
          </w:p>
        </w:tc>
      </w:tr>
      <w:tr w:rsidR="00766036" w:rsidTr="00ED0B6F">
        <w:tc>
          <w:tcPr>
            <w:tcW w:w="0" w:type="auto"/>
            <w:gridSpan w:val="5"/>
          </w:tcPr>
          <w:p w:rsidR="00766036" w:rsidRPr="00492AD6" w:rsidRDefault="00766036" w:rsidP="00EF39D3">
            <w:pPr>
              <w:pStyle w:val="Standard"/>
              <w:ind w:left="43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Historic Preservation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296505" w:rsidRDefault="00766036" w:rsidP="00413C01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 xml:space="preserve">IL </w:t>
            </w:r>
            <w:r w:rsidR="00413C01">
              <w:rPr>
                <w:rFonts w:asciiTheme="minorHAnsi" w:hAnsiTheme="minorHAnsi" w:cs="Times New Roman"/>
                <w:sz w:val="16"/>
                <w:szCs w:val="16"/>
              </w:rPr>
              <w:t>DNR</w:t>
            </w: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413C01">
              <w:rPr>
                <w:rFonts w:asciiTheme="minorHAnsi" w:hAnsiTheme="minorHAnsi" w:cs="Times New Roman"/>
                <w:sz w:val="16"/>
                <w:szCs w:val="16"/>
              </w:rPr>
              <w:t xml:space="preserve">Historic Preservation </w:t>
            </w:r>
            <w:r w:rsidR="00385705">
              <w:rPr>
                <w:rFonts w:asciiTheme="minorHAnsi" w:hAnsiTheme="minorHAnsi" w:cs="Times New Roman"/>
                <w:sz w:val="16"/>
                <w:szCs w:val="16"/>
              </w:rPr>
              <w:t xml:space="preserve">(HP) </w:t>
            </w: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>Section 106 Clearance Letter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296505" w:rsidRDefault="00766036" w:rsidP="00D050F6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>HUD – Section 106 Tribal Consultation Checklist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5821E9" w:rsidRDefault="00766036" w:rsidP="00D050F6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If required, Tribal Consultation Documentation: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5821E9" w:rsidRDefault="00766036" w:rsidP="00A61F18">
            <w:pPr>
              <w:pStyle w:val="Standard"/>
              <w:ind w:firstLine="288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HUD TDAT tribal contact page listing tribes interested in project’s county</w:t>
            </w:r>
            <w:r w:rsidR="00A61F18">
              <w:rPr>
                <w:rFonts w:asciiTheme="minorHAnsi" w:hAnsiTheme="minorHAnsi" w:cs="Times New Roman"/>
                <w:sz w:val="16"/>
                <w:szCs w:val="16"/>
              </w:rPr>
              <w:t>/counties</w:t>
            </w: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or indicates that no tribes are interested</w:t>
            </w:r>
            <w:r w:rsidR="005B2E72">
              <w:rPr>
                <w:rFonts w:asciiTheme="minorHAnsi" w:hAnsiTheme="minorHAnsi" w:cs="Times New Roman"/>
                <w:sz w:val="16"/>
                <w:szCs w:val="16"/>
              </w:rPr>
              <w:t xml:space="preserve"> in </w:t>
            </w:r>
            <w:r w:rsidR="00A61F18">
              <w:rPr>
                <w:rFonts w:asciiTheme="minorHAnsi" w:hAnsiTheme="minorHAnsi" w:cs="Times New Roman"/>
                <w:sz w:val="16"/>
                <w:szCs w:val="16"/>
              </w:rPr>
              <w:t>said county(ies)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.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5821E9" w:rsidRDefault="00766036" w:rsidP="00D050F6">
            <w:pPr>
              <w:pStyle w:val="Standard"/>
              <w:ind w:left="324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Copies of letter(s) signed by Grantee’s chief elected official, on Grantee letterhead, addressed to tribal official(s) listed on TDAT; 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5821E9" w:rsidRDefault="001D0B63" w:rsidP="00D050F6">
            <w:pPr>
              <w:pStyle w:val="Standard"/>
              <w:ind w:firstLine="324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F</w:t>
            </w:r>
            <w:r w:rsidR="00766036" w:rsidRPr="005821E9">
              <w:rPr>
                <w:rFonts w:asciiTheme="minorHAnsi" w:hAnsiTheme="minorHAnsi" w:cs="Times New Roman"/>
                <w:sz w:val="16"/>
                <w:szCs w:val="16"/>
              </w:rPr>
              <w:t>ax or e-mail confirmation sheets;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5821E9" w:rsidRDefault="001D0B63" w:rsidP="00D050F6">
            <w:pPr>
              <w:pStyle w:val="Standard"/>
              <w:ind w:firstLine="324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A</w:t>
            </w:r>
            <w:r w:rsidR="00766036" w:rsidRPr="005821E9">
              <w:rPr>
                <w:rFonts w:asciiTheme="minorHAnsi" w:hAnsiTheme="minorHAnsi" w:cs="Times New Roman"/>
                <w:sz w:val="16"/>
                <w:szCs w:val="16"/>
              </w:rPr>
              <w:t>llow 35 full days if mailed, 30 full days if e-mailed or faxed</w:t>
            </w:r>
          </w:p>
        </w:tc>
      </w:tr>
      <w:tr w:rsidR="00766036" w:rsidTr="00ED0B6F">
        <w:tc>
          <w:tcPr>
            <w:tcW w:w="0" w:type="auto"/>
            <w:gridSpan w:val="5"/>
          </w:tcPr>
          <w:p w:rsidR="00766036" w:rsidRPr="005821E9" w:rsidRDefault="00766036" w:rsidP="00EC107F">
            <w:pPr>
              <w:pStyle w:val="Standard"/>
              <w:ind w:firstLine="432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Noise Abatement and Control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296505" w:rsidRDefault="00227B73" w:rsidP="00227B73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PI, EPI, DF, ED or RLF Projects:  A statement on the CEST or EA Env. Rev.  form that the project does not involve housing construction or rehabilitation. 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227B73" w:rsidRDefault="00227B73" w:rsidP="00227B73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>HUD – Noise Abatement and Control CEST Level Review Worksheet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imes New Roman"/>
                <w:i/>
                <w:sz w:val="16"/>
                <w:szCs w:val="16"/>
              </w:rPr>
              <w:t>for CDBG HR Tier 2 Reviews Only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)</w:t>
            </w:r>
          </w:p>
        </w:tc>
      </w:tr>
      <w:tr w:rsidR="00766036" w:rsidTr="00ED0B6F">
        <w:trPr>
          <w:trHeight w:val="179"/>
        </w:trPr>
        <w:tc>
          <w:tcPr>
            <w:tcW w:w="0" w:type="auto"/>
            <w:gridSpan w:val="5"/>
          </w:tcPr>
          <w:p w:rsidR="00766036" w:rsidRPr="005821E9" w:rsidRDefault="00766036" w:rsidP="00200C08">
            <w:pPr>
              <w:pStyle w:val="Standard"/>
              <w:ind w:firstLine="43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Sole Source Aquifers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5821E9" w:rsidRDefault="00766036" w:rsidP="00296505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US EPA Region 5 Sole Source Aquifers Map with Grantee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’s</w:t>
            </w: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 location marked in relation to the Mahomet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Sole Source Aquifer in Central Illinois.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5821E9" w:rsidRDefault="00766036" w:rsidP="00296505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Note: If community is near or in that designated aquifer, then a copy of the US EPA Mahomet Sole Source Aquifer Project Review Area map must also be included, with community's location marked.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5821E9" w:rsidRDefault="00766036" w:rsidP="00850029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If any portion of project is in the designated aquifer, then also attach completed US EPA Region 5 clearance documentation.</w:t>
            </w:r>
            <w:r w:rsidR="00E96579">
              <w:rPr>
                <w:rFonts w:asciiTheme="minorHAnsi" w:hAnsiTheme="minorHAnsi" w:cs="Times New Roman"/>
                <w:sz w:val="16"/>
                <w:szCs w:val="16"/>
              </w:rPr>
              <w:t xml:space="preserve"> (N/A for HR)</w:t>
            </w:r>
          </w:p>
        </w:tc>
      </w:tr>
      <w:tr w:rsidR="00766036" w:rsidTr="00ED0B6F">
        <w:tc>
          <w:tcPr>
            <w:tcW w:w="0" w:type="auto"/>
            <w:gridSpan w:val="5"/>
          </w:tcPr>
          <w:p w:rsidR="00766036" w:rsidRPr="005821E9" w:rsidRDefault="00766036" w:rsidP="00296505">
            <w:pPr>
              <w:pStyle w:val="Standard"/>
              <w:ind w:left="432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Wetland Protection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296505" w:rsidRDefault="00766036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 xml:space="preserve">IL DNR EcoCat Wetlands Release from Consultation </w:t>
            </w:r>
            <w:r w:rsidR="00E96579">
              <w:rPr>
                <w:rFonts w:asciiTheme="minorHAnsi" w:hAnsiTheme="minorHAnsi" w:cs="Times New Roman"/>
                <w:sz w:val="16"/>
                <w:szCs w:val="16"/>
              </w:rPr>
              <w:t>(N/A for HR)</w:t>
            </w:r>
          </w:p>
        </w:tc>
      </w:tr>
      <w:tr w:rsidR="000E10AA" w:rsidTr="00ED0B6F">
        <w:tc>
          <w:tcPr>
            <w:tcW w:w="0" w:type="auto"/>
          </w:tcPr>
          <w:p w:rsidR="000E10AA" w:rsidRPr="005821E9" w:rsidRDefault="000E10AA" w:rsidP="00C5179C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E10AA" w:rsidRPr="005821E9" w:rsidRDefault="000E10AA" w:rsidP="00C5179C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0E10AA" w:rsidRPr="005821E9" w:rsidRDefault="000E10AA" w:rsidP="000E10AA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USF+WS Wetlands Inventory Map of Project Site(s)</w:t>
            </w:r>
            <w:r w:rsidR="00E94C38">
              <w:rPr>
                <w:rFonts w:asciiTheme="minorHAnsi" w:hAnsiTheme="minorHAnsi" w:cs="Times New Roman"/>
                <w:sz w:val="16"/>
                <w:szCs w:val="16"/>
              </w:rPr>
              <w:t xml:space="preserve"> (N/A for HR)</w:t>
            </w:r>
          </w:p>
        </w:tc>
      </w:tr>
      <w:tr w:rsidR="008847F1" w:rsidTr="00ED0B6F">
        <w:tc>
          <w:tcPr>
            <w:tcW w:w="0" w:type="auto"/>
          </w:tcPr>
          <w:p w:rsidR="008847F1" w:rsidRPr="005821E9" w:rsidRDefault="008847F1" w:rsidP="00C5179C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847F1" w:rsidRPr="005821E9" w:rsidRDefault="008847F1" w:rsidP="00C5179C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847F1" w:rsidRPr="005821E9" w:rsidRDefault="008847F1" w:rsidP="003B5EF9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Completed 8-Step </w:t>
            </w:r>
            <w:r w:rsidR="000E10AA">
              <w:rPr>
                <w:rFonts w:asciiTheme="minorHAnsi" w:hAnsiTheme="minorHAnsi" w:cs="Times New Roman"/>
                <w:sz w:val="16"/>
                <w:szCs w:val="16"/>
              </w:rPr>
              <w:t>Wetlands</w:t>
            </w: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 Review Document (if applic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).</w:t>
            </w: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I</w:t>
            </w: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nc</w:t>
            </w:r>
            <w:r w:rsidR="003B5EF9">
              <w:rPr>
                <w:rFonts w:asciiTheme="minorHAnsi" w:hAnsiTheme="minorHAnsi" w:cs="Times New Roman"/>
                <w:sz w:val="16"/>
                <w:szCs w:val="16"/>
              </w:rPr>
              <w:t>l.</w:t>
            </w: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 both publications and publisher's certificates and any comments received.</w:t>
            </w:r>
            <w:r w:rsidR="003B5EF9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E96579">
              <w:rPr>
                <w:rFonts w:asciiTheme="minorHAnsi" w:hAnsiTheme="minorHAnsi" w:cs="Times New Roman"/>
                <w:sz w:val="16"/>
                <w:szCs w:val="16"/>
              </w:rPr>
              <w:t>(N/A for HR)</w:t>
            </w:r>
          </w:p>
        </w:tc>
      </w:tr>
      <w:tr w:rsidR="00766036" w:rsidTr="00ED0B6F">
        <w:tc>
          <w:tcPr>
            <w:tcW w:w="0" w:type="auto"/>
            <w:gridSpan w:val="5"/>
          </w:tcPr>
          <w:p w:rsidR="00766036" w:rsidRPr="005821E9" w:rsidRDefault="00766036" w:rsidP="00200C08">
            <w:pPr>
              <w:pStyle w:val="Standard"/>
              <w:ind w:firstLine="432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Wild and Scenic Rivers Act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5821E9" w:rsidRDefault="00766036" w:rsidP="00296505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Illinois Wild and Scenic Rivers Map with Grantee's location marked on Illinois inset map in relation to the Middle Fork Vermilion River, near Danville.</w:t>
            </w:r>
          </w:p>
        </w:tc>
      </w:tr>
      <w:tr w:rsidR="00766036" w:rsidTr="00ED0B6F">
        <w:tc>
          <w:tcPr>
            <w:tcW w:w="0" w:type="auto"/>
            <w:gridSpan w:val="5"/>
          </w:tcPr>
          <w:p w:rsidR="00766036" w:rsidRPr="0081769A" w:rsidRDefault="00766036" w:rsidP="00F83B5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ENVIRONMENTAL JUSTICE</w:t>
            </w:r>
          </w:p>
        </w:tc>
      </w:tr>
      <w:tr w:rsidR="00766036" w:rsidTr="00ED0B6F">
        <w:tc>
          <w:tcPr>
            <w:tcW w:w="0" w:type="auto"/>
            <w:gridSpan w:val="5"/>
          </w:tcPr>
          <w:p w:rsidR="00766036" w:rsidRPr="005821E9" w:rsidRDefault="00766036" w:rsidP="00AA54E6">
            <w:pPr>
              <w:pStyle w:val="Standard"/>
              <w:ind w:left="432"/>
              <w:rPr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Environmental Justice</w:t>
            </w:r>
          </w:p>
        </w:tc>
      </w:tr>
      <w:tr w:rsidR="00766036" w:rsidTr="00ED0B6F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766036" w:rsidRPr="005821E9" w:rsidRDefault="00766036" w:rsidP="00850029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Completed US EPA EJScreen documentation of project location.</w:t>
            </w:r>
          </w:p>
        </w:tc>
      </w:tr>
    </w:tbl>
    <w:p w:rsidR="001500E1" w:rsidRPr="00F310F4" w:rsidRDefault="001500E1" w:rsidP="0082244E">
      <w:pPr>
        <w:pStyle w:val="Standard"/>
        <w:spacing w:after="0"/>
        <w:rPr>
          <w:rFonts w:asciiTheme="minorHAnsi" w:hAnsiTheme="minorHAnsi" w:cs="Times New Roman"/>
          <w:b/>
          <w:sz w:val="16"/>
          <w:szCs w:val="16"/>
        </w:rPr>
      </w:pPr>
    </w:p>
    <w:sectPr w:rsidR="001500E1" w:rsidRPr="00F310F4" w:rsidSect="00090330">
      <w:headerReference w:type="default" r:id="rId7"/>
      <w:footerReference w:type="default" r:id="rId8"/>
      <w:pgSz w:w="12240" w:h="15840"/>
      <w:pgMar w:top="990" w:right="720" w:bottom="630" w:left="810" w:header="45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D0C" w:rsidRDefault="00054D0C" w:rsidP="003C7BB8">
      <w:pPr>
        <w:spacing w:after="0" w:line="240" w:lineRule="auto"/>
      </w:pPr>
      <w:r>
        <w:separator/>
      </w:r>
    </w:p>
  </w:endnote>
  <w:endnote w:type="continuationSeparator" w:id="0">
    <w:p w:rsidR="00054D0C" w:rsidRDefault="00054D0C" w:rsidP="003C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E9" w:rsidRPr="00227B73" w:rsidRDefault="00120202" w:rsidP="00120202">
    <w:pPr>
      <w:pStyle w:val="Footer"/>
      <w:jc w:val="right"/>
      <w:rPr>
        <w:sz w:val="16"/>
        <w:szCs w:val="16"/>
      </w:rPr>
    </w:pPr>
    <w:r w:rsidRPr="00227B73">
      <w:rPr>
        <w:sz w:val="16"/>
        <w:szCs w:val="16"/>
      </w:rPr>
      <w:fldChar w:fldCharType="begin"/>
    </w:r>
    <w:r w:rsidRPr="00227B73">
      <w:rPr>
        <w:sz w:val="16"/>
        <w:szCs w:val="16"/>
      </w:rPr>
      <w:instrText xml:space="preserve"> FILENAME   \* MERGEFORMAT </w:instrText>
    </w:r>
    <w:r w:rsidRPr="00227B73">
      <w:rPr>
        <w:sz w:val="16"/>
        <w:szCs w:val="16"/>
      </w:rPr>
      <w:fldChar w:fldCharType="separate"/>
    </w:r>
    <w:r w:rsidR="004A1892">
      <w:rPr>
        <w:noProof/>
        <w:sz w:val="16"/>
        <w:szCs w:val="16"/>
      </w:rPr>
      <w:t>Compliance Documentation CEST or EA Checklist</w:t>
    </w:r>
    <w:r w:rsidRPr="00227B7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D0C" w:rsidRDefault="00054D0C" w:rsidP="003C7BB8">
      <w:pPr>
        <w:spacing w:after="0" w:line="240" w:lineRule="auto"/>
      </w:pPr>
      <w:r>
        <w:separator/>
      </w:r>
    </w:p>
  </w:footnote>
  <w:footnote w:type="continuationSeparator" w:id="0">
    <w:p w:rsidR="00054D0C" w:rsidRDefault="00054D0C" w:rsidP="003C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B8" w:rsidRDefault="00585B84" w:rsidP="007E77EA">
    <w:pPr>
      <w:pStyle w:val="Standard"/>
      <w:spacing w:after="0"/>
      <w:jc w:val="center"/>
    </w:pPr>
    <w:r>
      <w:rPr>
        <w:rFonts w:asciiTheme="minorHAnsi" w:hAnsiTheme="minorHAnsi" w:cs="Times New Roman"/>
        <w:b/>
        <w:sz w:val="20"/>
        <w:szCs w:val="20"/>
      </w:rPr>
      <w:t>Compliance</w:t>
    </w:r>
    <w:r w:rsidR="003C7BB8" w:rsidRPr="003C7BB8">
      <w:rPr>
        <w:rFonts w:asciiTheme="minorHAnsi" w:hAnsiTheme="minorHAnsi" w:cs="Times New Roman"/>
        <w:b/>
        <w:sz w:val="20"/>
        <w:szCs w:val="20"/>
      </w:rPr>
      <w:t xml:space="preserve"> </w:t>
    </w:r>
    <w:r w:rsidR="007532C7">
      <w:rPr>
        <w:rFonts w:asciiTheme="minorHAnsi" w:hAnsiTheme="minorHAnsi" w:cs="Times New Roman"/>
        <w:b/>
        <w:sz w:val="20"/>
        <w:szCs w:val="20"/>
      </w:rPr>
      <w:t xml:space="preserve">Documentation </w:t>
    </w:r>
    <w:r w:rsidR="003C7BB8" w:rsidRPr="003C7BB8">
      <w:rPr>
        <w:rFonts w:asciiTheme="minorHAnsi" w:hAnsiTheme="minorHAnsi" w:cs="Times New Roman"/>
        <w:b/>
        <w:sz w:val="20"/>
        <w:szCs w:val="20"/>
      </w:rPr>
      <w:t xml:space="preserve">Checklist for </w:t>
    </w:r>
    <w:r w:rsidR="007532C7">
      <w:rPr>
        <w:rFonts w:asciiTheme="minorHAnsi" w:hAnsiTheme="minorHAnsi" w:cs="Times New Roman"/>
        <w:b/>
        <w:sz w:val="20"/>
        <w:szCs w:val="20"/>
      </w:rPr>
      <w:t xml:space="preserve">Categorically Excluded </w:t>
    </w:r>
    <w:r w:rsidR="003C7BB8" w:rsidRPr="003C7BB8">
      <w:rPr>
        <w:rFonts w:asciiTheme="minorHAnsi" w:hAnsiTheme="minorHAnsi" w:cs="Times New Roman"/>
        <w:b/>
        <w:sz w:val="20"/>
        <w:szCs w:val="20"/>
      </w:rPr>
      <w:t>(</w:t>
    </w:r>
    <w:r w:rsidR="00E00C12">
      <w:rPr>
        <w:rFonts w:asciiTheme="minorHAnsi" w:hAnsiTheme="minorHAnsi" w:cs="Times New Roman"/>
        <w:b/>
        <w:sz w:val="20"/>
        <w:szCs w:val="20"/>
      </w:rPr>
      <w:t>S</w:t>
    </w:r>
    <w:r w:rsidR="003C7BB8" w:rsidRPr="003C7BB8">
      <w:rPr>
        <w:rFonts w:asciiTheme="minorHAnsi" w:hAnsiTheme="minorHAnsi" w:cs="Times New Roman"/>
        <w:b/>
        <w:sz w:val="20"/>
        <w:szCs w:val="20"/>
      </w:rPr>
      <w:t xml:space="preserve">ubject to 58.5) or </w:t>
    </w:r>
    <w:r w:rsidR="007532C7">
      <w:rPr>
        <w:rFonts w:asciiTheme="minorHAnsi" w:hAnsiTheme="minorHAnsi" w:cs="Times New Roman"/>
        <w:b/>
        <w:sz w:val="20"/>
        <w:szCs w:val="20"/>
      </w:rPr>
      <w:t>Environmental Assessment</w:t>
    </w:r>
    <w:r w:rsidR="003C7BB8" w:rsidRPr="003C7BB8">
      <w:rPr>
        <w:rFonts w:asciiTheme="minorHAnsi" w:hAnsiTheme="minorHAnsi" w:cs="Times New Roman"/>
        <w:b/>
        <w:sz w:val="20"/>
        <w:szCs w:val="20"/>
      </w:rPr>
      <w:t xml:space="preserve"> (EA)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1"/>
    <w:rsid w:val="00001CE0"/>
    <w:rsid w:val="00051D72"/>
    <w:rsid w:val="00054D0C"/>
    <w:rsid w:val="00090330"/>
    <w:rsid w:val="000A2767"/>
    <w:rsid w:val="000C2B7D"/>
    <w:rsid w:val="000E10AA"/>
    <w:rsid w:val="00120202"/>
    <w:rsid w:val="0014422D"/>
    <w:rsid w:val="001500E1"/>
    <w:rsid w:val="001B5773"/>
    <w:rsid w:val="001D0B63"/>
    <w:rsid w:val="00200C08"/>
    <w:rsid w:val="0020417E"/>
    <w:rsid w:val="002244C1"/>
    <w:rsid w:val="00227B73"/>
    <w:rsid w:val="00266630"/>
    <w:rsid w:val="00275F23"/>
    <w:rsid w:val="00277626"/>
    <w:rsid w:val="00296505"/>
    <w:rsid w:val="002E33BA"/>
    <w:rsid w:val="002F22DF"/>
    <w:rsid w:val="0033164B"/>
    <w:rsid w:val="00385705"/>
    <w:rsid w:val="0038760A"/>
    <w:rsid w:val="003B5EF9"/>
    <w:rsid w:val="003C7BB8"/>
    <w:rsid w:val="00403A72"/>
    <w:rsid w:val="00413C01"/>
    <w:rsid w:val="00491443"/>
    <w:rsid w:val="00492AD6"/>
    <w:rsid w:val="004A1892"/>
    <w:rsid w:val="004E027A"/>
    <w:rsid w:val="00532216"/>
    <w:rsid w:val="0056388A"/>
    <w:rsid w:val="005712D0"/>
    <w:rsid w:val="0057762F"/>
    <w:rsid w:val="005821E9"/>
    <w:rsid w:val="00585B84"/>
    <w:rsid w:val="005A6508"/>
    <w:rsid w:val="005A7C20"/>
    <w:rsid w:val="005B2E72"/>
    <w:rsid w:val="005D0970"/>
    <w:rsid w:val="00627F21"/>
    <w:rsid w:val="00677B4D"/>
    <w:rsid w:val="006B0EA0"/>
    <w:rsid w:val="006F6342"/>
    <w:rsid w:val="0070399F"/>
    <w:rsid w:val="00717939"/>
    <w:rsid w:val="00750B98"/>
    <w:rsid w:val="007532C7"/>
    <w:rsid w:val="00766036"/>
    <w:rsid w:val="0076787C"/>
    <w:rsid w:val="00793372"/>
    <w:rsid w:val="007B16C5"/>
    <w:rsid w:val="007E77EA"/>
    <w:rsid w:val="00801539"/>
    <w:rsid w:val="0081769A"/>
    <w:rsid w:val="0082244E"/>
    <w:rsid w:val="00850029"/>
    <w:rsid w:val="00863D93"/>
    <w:rsid w:val="008847F1"/>
    <w:rsid w:val="008D7249"/>
    <w:rsid w:val="00947902"/>
    <w:rsid w:val="00996F61"/>
    <w:rsid w:val="009A262D"/>
    <w:rsid w:val="00A23B52"/>
    <w:rsid w:val="00A51E6B"/>
    <w:rsid w:val="00A61F18"/>
    <w:rsid w:val="00A666B7"/>
    <w:rsid w:val="00A71AF5"/>
    <w:rsid w:val="00A756CC"/>
    <w:rsid w:val="00A82112"/>
    <w:rsid w:val="00AA54E6"/>
    <w:rsid w:val="00B20D4A"/>
    <w:rsid w:val="00B71F98"/>
    <w:rsid w:val="00B75280"/>
    <w:rsid w:val="00B94B4F"/>
    <w:rsid w:val="00BB3FC6"/>
    <w:rsid w:val="00BB7775"/>
    <w:rsid w:val="00BE0A64"/>
    <w:rsid w:val="00C567A4"/>
    <w:rsid w:val="00CE0774"/>
    <w:rsid w:val="00D050F6"/>
    <w:rsid w:val="00D05F5C"/>
    <w:rsid w:val="00DA5A66"/>
    <w:rsid w:val="00DA6D9D"/>
    <w:rsid w:val="00DB63F5"/>
    <w:rsid w:val="00DD08A5"/>
    <w:rsid w:val="00DE2DCC"/>
    <w:rsid w:val="00E00C12"/>
    <w:rsid w:val="00E34DE3"/>
    <w:rsid w:val="00E94C38"/>
    <w:rsid w:val="00E96578"/>
    <w:rsid w:val="00E96579"/>
    <w:rsid w:val="00EA7A1E"/>
    <w:rsid w:val="00EC107F"/>
    <w:rsid w:val="00ED0B6F"/>
    <w:rsid w:val="00EF39D3"/>
    <w:rsid w:val="00EF7A76"/>
    <w:rsid w:val="00F310F4"/>
    <w:rsid w:val="00F40CDA"/>
    <w:rsid w:val="00F56485"/>
    <w:rsid w:val="00F568BE"/>
    <w:rsid w:val="00F6628D"/>
    <w:rsid w:val="00F83B58"/>
    <w:rsid w:val="00FA74EA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B57C22"/>
  <w15:docId w15:val="{D76B93A0-B241-42F3-928E-324ABB3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500E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TableGrid">
    <w:name w:val="Table Grid"/>
    <w:basedOn w:val="TableNormal"/>
    <w:uiPriority w:val="59"/>
    <w:rsid w:val="003C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B8"/>
  </w:style>
  <w:style w:type="paragraph" w:styleId="Footer">
    <w:name w:val="footer"/>
    <w:basedOn w:val="Normal"/>
    <w:link w:val="FooterChar"/>
    <w:uiPriority w:val="99"/>
    <w:unhideWhenUsed/>
    <w:rsid w:val="003C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B8"/>
  </w:style>
  <w:style w:type="paragraph" w:styleId="BalloonText">
    <w:name w:val="Balloon Text"/>
    <w:basedOn w:val="Normal"/>
    <w:link w:val="BalloonTextChar"/>
    <w:uiPriority w:val="99"/>
    <w:semiHidden/>
    <w:unhideWhenUsed/>
    <w:rsid w:val="0058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2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dexchange.info/environmental-review/orientation-to-environmental-reviews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6E485B-C068-4A25-A67A-B4697B3CB855}"/>
</file>

<file path=customXml/itemProps2.xml><?xml version="1.0" encoding="utf-8"?>
<ds:datastoreItem xmlns:ds="http://schemas.openxmlformats.org/officeDocument/2006/customXml" ds:itemID="{B8227A33-7260-42D9-A648-1C69A82AD89E}"/>
</file>

<file path=customXml/itemProps3.xml><?xml version="1.0" encoding="utf-8"?>
<ds:datastoreItem xmlns:ds="http://schemas.openxmlformats.org/officeDocument/2006/customXml" ds:itemID="{6048A09E-D481-44F6-B464-74951D2402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Kumerow, Kirk</dc:creator>
  <cp:lastModifiedBy>Kumerow, Kirk</cp:lastModifiedBy>
  <cp:revision>32</cp:revision>
  <cp:lastPrinted>2017-05-17T16:41:00Z</cp:lastPrinted>
  <dcterms:created xsi:type="dcterms:W3CDTF">2016-03-18T16:00:00Z</dcterms:created>
  <dcterms:modified xsi:type="dcterms:W3CDTF">2018-07-31T21:19:00Z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0x010100777C6E459E533C4F8B5063CC92382811</vt:lpwstr>
  </property>
  <property fmtid="{D5CDD505-2E9C-101B-9397-08002B2CF9AE}" pid="3" name="Order">
    <vt:r8>5300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