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02F45" w14:textId="77777777" w:rsidR="00DA6115" w:rsidRPr="009D3B3F" w:rsidRDefault="00275E97" w:rsidP="00DB1A25">
      <w:pPr>
        <w:ind w:right="-180"/>
        <w:contextualSpacing/>
        <w:jc w:val="center"/>
        <w:rPr>
          <w:rFonts w:ascii="Helvetica-Light" w:hAnsi="Helvetica-Light" w:cs="Helvetica-Light"/>
          <w:sz w:val="22"/>
          <w:szCs w:val="22"/>
        </w:rPr>
      </w:pPr>
      <w:r>
        <w:rPr>
          <w:rFonts w:ascii="Helvetica-Light" w:hAnsi="Helvetica-Light" w:cs="Helvetica-Light"/>
          <w:sz w:val="22"/>
          <w:szCs w:val="22"/>
        </w:rPr>
        <w:pict w14:anchorId="58B4BD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25pt;height:76.5pt">
            <v:imagedata r:id="rId12" o:title="DCEO_GovColorLogo2019"/>
          </v:shape>
        </w:pict>
      </w:r>
    </w:p>
    <w:p w14:paraId="0332390B" w14:textId="77777777" w:rsidR="009D3B3F" w:rsidRDefault="009D3B3F" w:rsidP="009D3B3F">
      <w:pPr>
        <w:ind w:right="-180"/>
        <w:contextualSpacing/>
      </w:pPr>
    </w:p>
    <w:p w14:paraId="38C31FB5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30A42BE3" w14:textId="77777777" w:rsidR="00190B34" w:rsidRPr="00190B34" w:rsidRDefault="00190B34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State of Illinois</w:t>
      </w:r>
    </w:p>
    <w:p w14:paraId="253478BC" w14:textId="77777777" w:rsidR="00190B34" w:rsidRPr="00190B34" w:rsidRDefault="00190B34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Hydrogen Economy Task Force</w:t>
      </w:r>
    </w:p>
    <w:p w14:paraId="690892E5" w14:textId="1C090804" w:rsidR="00190B34" w:rsidRPr="00190B34" w:rsidRDefault="00860790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March 7</w:t>
      </w:r>
      <w:r w:rsidR="00190B34" w:rsidRPr="00190B34">
        <w:rPr>
          <w:rFonts w:ascii="Times New Roman" w:hAnsi="Times New Roman"/>
          <w:b/>
          <w:bCs/>
          <w:sz w:val="22"/>
          <w:szCs w:val="22"/>
        </w:rPr>
        <w:t>, 202</w:t>
      </w:r>
      <w:r w:rsidR="00021EF7">
        <w:rPr>
          <w:rFonts w:ascii="Times New Roman" w:hAnsi="Times New Roman"/>
          <w:b/>
          <w:bCs/>
          <w:sz w:val="22"/>
          <w:szCs w:val="22"/>
        </w:rPr>
        <w:t>3</w:t>
      </w:r>
    </w:p>
    <w:p w14:paraId="08F849CA" w14:textId="5F27FAAF" w:rsidR="00190B34" w:rsidRPr="00190B34" w:rsidRDefault="00860790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8:3</w:t>
      </w:r>
      <w:r w:rsidR="00190B34" w:rsidRPr="00190B34">
        <w:rPr>
          <w:rFonts w:ascii="Times New Roman" w:hAnsi="Times New Roman"/>
          <w:b/>
          <w:bCs/>
          <w:sz w:val="22"/>
          <w:szCs w:val="22"/>
        </w:rPr>
        <w:t xml:space="preserve">0am – </w:t>
      </w:r>
      <w:r>
        <w:rPr>
          <w:rFonts w:ascii="Times New Roman" w:hAnsi="Times New Roman"/>
          <w:b/>
          <w:bCs/>
          <w:sz w:val="22"/>
          <w:szCs w:val="22"/>
        </w:rPr>
        <w:t>10:3</w:t>
      </w:r>
      <w:r w:rsidR="00190B34" w:rsidRPr="00190B34">
        <w:rPr>
          <w:rFonts w:ascii="Times New Roman" w:hAnsi="Times New Roman"/>
          <w:b/>
          <w:bCs/>
          <w:sz w:val="22"/>
          <w:szCs w:val="22"/>
        </w:rPr>
        <w:t>0am</w:t>
      </w:r>
    </w:p>
    <w:p w14:paraId="383381C1" w14:textId="585E2FDF" w:rsidR="00190B34" w:rsidRPr="00190B34" w:rsidRDefault="00806BE3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Mi</w:t>
      </w:r>
      <w:r w:rsidR="00C132EC">
        <w:rPr>
          <w:rFonts w:ascii="Times New Roman" w:hAnsi="Times New Roman"/>
          <w:b/>
          <w:bCs/>
          <w:sz w:val="22"/>
          <w:szCs w:val="22"/>
        </w:rPr>
        <w:t>nutes</w:t>
      </w:r>
    </w:p>
    <w:p w14:paraId="2B05ABDF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139F4CED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6156DB70" w14:textId="7DF37386" w:rsidR="00190B34" w:rsidRPr="00190B34" w:rsidRDefault="00190B34" w:rsidP="009D3B3F">
      <w:pPr>
        <w:ind w:right="-180"/>
        <w:contextualSpacing/>
        <w:rPr>
          <w:rFonts w:ascii="Times New Roman" w:hAnsi="Times New Roman"/>
          <w:b/>
          <w:bCs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Location:</w:t>
      </w:r>
    </w:p>
    <w:p w14:paraId="3F47D264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415F1CA5" w14:textId="77777777" w:rsidR="00190B34" w:rsidRPr="00190B34" w:rsidRDefault="00190B34" w:rsidP="009D3B3F">
      <w:pPr>
        <w:ind w:right="-180"/>
        <w:contextualSpacing/>
        <w:rPr>
          <w:rFonts w:ascii="Times New Roman" w:hAnsi="Times New Roman"/>
          <w:i/>
          <w:iCs/>
          <w:sz w:val="22"/>
          <w:szCs w:val="22"/>
        </w:rPr>
      </w:pPr>
      <w:r w:rsidRPr="00190B34">
        <w:rPr>
          <w:rFonts w:ascii="Times New Roman" w:hAnsi="Times New Roman"/>
          <w:i/>
          <w:iCs/>
          <w:sz w:val="22"/>
          <w:szCs w:val="22"/>
        </w:rPr>
        <w:t>Virtual</w:t>
      </w:r>
    </w:p>
    <w:p w14:paraId="78DAC95E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WebEx Video Conference</w:t>
      </w:r>
    </w:p>
    <w:p w14:paraId="6380065D" w14:textId="688B6F50" w:rsidR="002744DC" w:rsidRDefault="00563286" w:rsidP="00E744E6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563286">
        <w:rPr>
          <w:rFonts w:ascii="Times New Roman" w:hAnsi="Times New Roman"/>
          <w:sz w:val="22"/>
          <w:szCs w:val="22"/>
        </w:rPr>
        <w:t>Join link:</w:t>
      </w:r>
      <w:r>
        <w:rPr>
          <w:rFonts w:ascii="Times New Roman" w:hAnsi="Times New Roman"/>
          <w:sz w:val="22"/>
          <w:szCs w:val="22"/>
        </w:rPr>
        <w:t xml:space="preserve"> </w:t>
      </w:r>
      <w:hyperlink r:id="rId13" w:history="1">
        <w:r w:rsidR="002744DC" w:rsidRPr="00240EDA">
          <w:rPr>
            <w:rStyle w:val="Hyperlink"/>
            <w:rFonts w:ascii="Times New Roman" w:hAnsi="Times New Roman"/>
            <w:sz w:val="22"/>
            <w:szCs w:val="22"/>
          </w:rPr>
          <w:t>https://illinois.webex.com/illinois/j.php?MTID=ma31e5ddf9be72038eda894ddc62598f6</w:t>
        </w:r>
      </w:hyperlink>
    </w:p>
    <w:p w14:paraId="36E37511" w14:textId="77777777" w:rsidR="004F2E0C" w:rsidRPr="004F2E0C" w:rsidRDefault="004F2E0C" w:rsidP="004F2E0C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4F2E0C">
        <w:rPr>
          <w:rFonts w:ascii="Times New Roman" w:hAnsi="Times New Roman"/>
          <w:sz w:val="22"/>
          <w:szCs w:val="22"/>
        </w:rPr>
        <w:t>Meeting number (access code): 2452 854 0585</w:t>
      </w:r>
    </w:p>
    <w:p w14:paraId="5E258869" w14:textId="27C71A0A" w:rsidR="004F2E0C" w:rsidRPr="00563286" w:rsidRDefault="004F2E0C" w:rsidP="004F2E0C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4F2E0C">
        <w:rPr>
          <w:rFonts w:ascii="Times New Roman" w:hAnsi="Times New Roman"/>
          <w:sz w:val="22"/>
          <w:szCs w:val="22"/>
        </w:rPr>
        <w:t xml:space="preserve">Meeting password: vQtFU2t6hr3 </w:t>
      </w:r>
    </w:p>
    <w:p w14:paraId="180FBBDE" w14:textId="77777777" w:rsidR="00563286" w:rsidRPr="00563286" w:rsidRDefault="00563286" w:rsidP="00563286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563286">
        <w:rPr>
          <w:rFonts w:ascii="Times New Roman" w:hAnsi="Times New Roman"/>
          <w:sz w:val="22"/>
          <w:szCs w:val="22"/>
        </w:rPr>
        <w:t>Join by phone</w:t>
      </w:r>
    </w:p>
    <w:p w14:paraId="2EA6DF7C" w14:textId="77777777" w:rsidR="00563286" w:rsidRPr="00563286" w:rsidRDefault="00563286" w:rsidP="00563286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563286">
        <w:rPr>
          <w:rFonts w:ascii="Times New Roman" w:hAnsi="Times New Roman"/>
          <w:sz w:val="22"/>
          <w:szCs w:val="22"/>
        </w:rPr>
        <w:t>+1-312-535-8110 United States Toll (Chicago)</w:t>
      </w:r>
    </w:p>
    <w:p w14:paraId="52D8557D" w14:textId="77777777" w:rsidR="00563286" w:rsidRPr="00563286" w:rsidRDefault="00563286" w:rsidP="00563286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563286">
        <w:rPr>
          <w:rFonts w:ascii="Times New Roman" w:hAnsi="Times New Roman"/>
          <w:sz w:val="22"/>
          <w:szCs w:val="22"/>
        </w:rPr>
        <w:t>+1-415-655-0002 US Toll</w:t>
      </w:r>
    </w:p>
    <w:p w14:paraId="52F8CA8B" w14:textId="4E6D86B6" w:rsidR="00563286" w:rsidRDefault="00563286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5AD5CE1B" w14:textId="77777777" w:rsidR="00681CF0" w:rsidRPr="00CD3A0D" w:rsidRDefault="00681CF0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2D7F1030" w14:textId="77777777" w:rsidR="00CD3A0D" w:rsidRPr="00190B34" w:rsidRDefault="00190B34" w:rsidP="00CD3A0D">
      <w:pPr>
        <w:rPr>
          <w:rFonts w:ascii="Times New Roman" w:eastAsia="Arial" w:hAnsi="Times New Roman"/>
          <w:b/>
          <w:bCs/>
          <w:color w:val="3C4043"/>
          <w:sz w:val="22"/>
          <w:szCs w:val="22"/>
        </w:rPr>
      </w:pPr>
      <w:r w:rsidRPr="00190B34">
        <w:rPr>
          <w:rFonts w:ascii="Times New Roman" w:eastAsia="Arial" w:hAnsi="Times New Roman"/>
          <w:b/>
          <w:bCs/>
          <w:color w:val="3C4043"/>
          <w:sz w:val="22"/>
          <w:szCs w:val="22"/>
        </w:rPr>
        <w:t>Agenda:</w:t>
      </w:r>
    </w:p>
    <w:p w14:paraId="7E9CC52B" w14:textId="77777777" w:rsidR="00190B34" w:rsidRDefault="00190B34" w:rsidP="00CD3A0D">
      <w:pPr>
        <w:rPr>
          <w:rFonts w:ascii="Times New Roman" w:hAnsi="Times New Roman"/>
          <w:sz w:val="22"/>
          <w:szCs w:val="22"/>
        </w:rPr>
      </w:pPr>
    </w:p>
    <w:p w14:paraId="5F450A9D" w14:textId="54F90F88" w:rsidR="00EF07AB" w:rsidRDefault="00190B34" w:rsidP="00EF07AB">
      <w:pPr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Call to Order – </w:t>
      </w:r>
      <w:r w:rsidR="00021EF7">
        <w:rPr>
          <w:rFonts w:ascii="Times New Roman" w:hAnsi="Times New Roman"/>
          <w:sz w:val="22"/>
          <w:szCs w:val="22"/>
        </w:rPr>
        <w:t>Senator Laura Ellman, HETF Chair</w:t>
      </w:r>
      <w:r w:rsidR="00073DB0">
        <w:rPr>
          <w:rFonts w:ascii="Times New Roman" w:hAnsi="Times New Roman"/>
          <w:sz w:val="22"/>
          <w:szCs w:val="22"/>
        </w:rPr>
        <w:t>.</w:t>
      </w:r>
    </w:p>
    <w:p w14:paraId="76B51CF2" w14:textId="77777777" w:rsidR="00EF07AB" w:rsidRDefault="00EF07AB" w:rsidP="00EF07A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14:paraId="19EB20DA" w14:textId="3E840E26" w:rsidR="003C7FFE" w:rsidRDefault="00073DB0" w:rsidP="00190B34">
      <w:pPr>
        <w:numPr>
          <w:ilvl w:val="1"/>
          <w:numId w:val="12"/>
        </w:numPr>
        <w:rPr>
          <w:rFonts w:ascii="Times New Roman" w:hAnsi="Times New Roman"/>
          <w:sz w:val="22"/>
          <w:szCs w:val="22"/>
        </w:rPr>
      </w:pPr>
      <w:r w:rsidRPr="003C7FFE">
        <w:rPr>
          <w:rFonts w:ascii="Times New Roman" w:hAnsi="Times New Roman"/>
          <w:sz w:val="22"/>
          <w:szCs w:val="22"/>
        </w:rPr>
        <w:t xml:space="preserve">The meeting was called to order by </w:t>
      </w:r>
      <w:r w:rsidR="00021EF7" w:rsidRPr="003C7FFE">
        <w:rPr>
          <w:rFonts w:ascii="Times New Roman" w:hAnsi="Times New Roman"/>
          <w:sz w:val="22"/>
          <w:szCs w:val="22"/>
        </w:rPr>
        <w:t>Senator Ellman</w:t>
      </w:r>
      <w:r w:rsidRPr="003C7FFE">
        <w:rPr>
          <w:rFonts w:ascii="Times New Roman" w:hAnsi="Times New Roman"/>
          <w:sz w:val="22"/>
          <w:szCs w:val="22"/>
        </w:rPr>
        <w:t xml:space="preserve"> at </w:t>
      </w:r>
      <w:r w:rsidR="00275E97">
        <w:rPr>
          <w:rFonts w:ascii="Times New Roman" w:hAnsi="Times New Roman"/>
          <w:sz w:val="22"/>
          <w:szCs w:val="22"/>
        </w:rPr>
        <w:t>8:32</w:t>
      </w:r>
      <w:r w:rsidRPr="003C7FFE">
        <w:rPr>
          <w:rFonts w:ascii="Times New Roman" w:hAnsi="Times New Roman"/>
          <w:sz w:val="22"/>
          <w:szCs w:val="22"/>
        </w:rPr>
        <w:t xml:space="preserve"> am.</w:t>
      </w:r>
    </w:p>
    <w:p w14:paraId="6C581047" w14:textId="77777777" w:rsidR="003C7FFE" w:rsidRDefault="003C7FFE" w:rsidP="00043EB7">
      <w:pPr>
        <w:tabs>
          <w:tab w:val="clear" w:pos="1440"/>
          <w:tab w:val="clear" w:pos="1800"/>
          <w:tab w:val="clear" w:pos="2160"/>
          <w:tab w:val="clear" w:pos="2520"/>
          <w:tab w:val="clear" w:pos="2880"/>
        </w:tabs>
        <w:ind w:left="720"/>
        <w:rPr>
          <w:rFonts w:ascii="Times New Roman" w:hAnsi="Times New Roman"/>
          <w:sz w:val="22"/>
          <w:szCs w:val="22"/>
        </w:rPr>
      </w:pPr>
    </w:p>
    <w:p w14:paraId="76E7B24C" w14:textId="77777777" w:rsidR="00190B34" w:rsidRDefault="00190B34" w:rsidP="00190B34">
      <w:pPr>
        <w:numPr>
          <w:ilvl w:val="1"/>
          <w:numId w:val="1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Roll Call of Membership </w:t>
      </w:r>
    </w:p>
    <w:p w14:paraId="31B0147B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</w:p>
    <w:p w14:paraId="215FE2B6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bookmarkStart w:id="0" w:name="_Hlk120618321"/>
      <w:r>
        <w:rPr>
          <w:rFonts w:ascii="Times New Roman" w:hAnsi="Times New Roman"/>
          <w:sz w:val="22"/>
          <w:szCs w:val="22"/>
        </w:rPr>
        <w:t>Rep. Terra Costa Howard: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073DB0">
        <w:rPr>
          <w:rFonts w:ascii="Times New Roman" w:hAnsi="Times New Roman"/>
          <w:sz w:val="22"/>
          <w:szCs w:val="22"/>
        </w:rPr>
        <w:t>Yes</w:t>
      </w:r>
    </w:p>
    <w:p w14:paraId="76892559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Patrick Devaney: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073DB0">
        <w:rPr>
          <w:rFonts w:ascii="Times New Roman" w:hAnsi="Times New Roman"/>
          <w:sz w:val="22"/>
          <w:szCs w:val="22"/>
        </w:rPr>
        <w:t>Yes</w:t>
      </w:r>
    </w:p>
    <w:p w14:paraId="066AC13F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Sarah Duffy: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073DB0">
        <w:rPr>
          <w:rFonts w:ascii="Times New Roman" w:hAnsi="Times New Roman"/>
          <w:sz w:val="22"/>
          <w:szCs w:val="22"/>
        </w:rPr>
        <w:t>Yes</w:t>
      </w:r>
    </w:p>
    <w:p w14:paraId="48842F61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Sen. Laura Ellman: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073DB0">
        <w:rPr>
          <w:rFonts w:ascii="Times New Roman" w:hAnsi="Times New Roman"/>
          <w:sz w:val="22"/>
          <w:szCs w:val="22"/>
        </w:rPr>
        <w:t>Yes</w:t>
      </w:r>
    </w:p>
    <w:p w14:paraId="121A7D80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Patrick Evans: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073DB0">
        <w:rPr>
          <w:rFonts w:ascii="Times New Roman" w:hAnsi="Times New Roman"/>
          <w:sz w:val="22"/>
          <w:szCs w:val="22"/>
        </w:rPr>
        <w:t>Yes</w:t>
      </w:r>
    </w:p>
    <w:p w14:paraId="1D4D4223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Haley Hoke: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073DB0">
        <w:rPr>
          <w:rFonts w:ascii="Times New Roman" w:hAnsi="Times New Roman"/>
          <w:sz w:val="22"/>
          <w:szCs w:val="22"/>
        </w:rPr>
        <w:t>Yes</w:t>
      </w:r>
    </w:p>
    <w:p w14:paraId="37EEF9C1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Jon Horek: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073DB0">
        <w:rPr>
          <w:rFonts w:ascii="Times New Roman" w:hAnsi="Times New Roman"/>
          <w:sz w:val="22"/>
          <w:szCs w:val="22"/>
        </w:rPr>
        <w:t>Yes</w:t>
      </w:r>
    </w:p>
    <w:p w14:paraId="65F02E10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Jim Hoyt: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073DB0">
        <w:rPr>
          <w:rFonts w:ascii="Times New Roman" w:hAnsi="Times New Roman"/>
          <w:sz w:val="22"/>
          <w:szCs w:val="22"/>
        </w:rPr>
        <w:t>Yes</w:t>
      </w:r>
    </w:p>
    <w:p w14:paraId="4A240A8E" w14:textId="482B86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Elizabeth Irvin: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420B51">
        <w:rPr>
          <w:rFonts w:ascii="Times New Roman" w:hAnsi="Times New Roman"/>
          <w:sz w:val="22"/>
          <w:szCs w:val="22"/>
        </w:rPr>
        <w:t>Yes</w:t>
      </w:r>
    </w:p>
    <w:p w14:paraId="63B5D542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Chad Kruse: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073DB0">
        <w:rPr>
          <w:rFonts w:ascii="Times New Roman" w:hAnsi="Times New Roman"/>
          <w:sz w:val="22"/>
          <w:szCs w:val="22"/>
        </w:rPr>
        <w:t>Yes</w:t>
      </w:r>
    </w:p>
    <w:p w14:paraId="51C31F7D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Dan LeFevers: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073DB0">
        <w:rPr>
          <w:rFonts w:ascii="Times New Roman" w:hAnsi="Times New Roman"/>
          <w:sz w:val="22"/>
          <w:szCs w:val="22"/>
        </w:rPr>
        <w:t>Yes</w:t>
      </w:r>
    </w:p>
    <w:p w14:paraId="459BE86F" w14:textId="115462F2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George Letavish: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021EF7">
        <w:rPr>
          <w:rFonts w:ascii="Times New Roman" w:hAnsi="Times New Roman"/>
          <w:sz w:val="22"/>
          <w:szCs w:val="22"/>
        </w:rPr>
        <w:t>No</w:t>
      </w:r>
    </w:p>
    <w:p w14:paraId="0930C4FE" w14:textId="22ED6624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Carly McCrory</w:t>
      </w:r>
      <w:r w:rsidR="004744BB">
        <w:rPr>
          <w:rFonts w:ascii="Times New Roman" w:hAnsi="Times New Roman"/>
          <w:sz w:val="22"/>
          <w:szCs w:val="22"/>
        </w:rPr>
        <w:t>-McKay</w:t>
      </w:r>
      <w:r>
        <w:rPr>
          <w:rFonts w:ascii="Times New Roman" w:hAnsi="Times New Roman"/>
          <w:sz w:val="22"/>
          <w:szCs w:val="22"/>
        </w:rPr>
        <w:t>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204F6F">
        <w:rPr>
          <w:rFonts w:ascii="Times New Roman" w:hAnsi="Times New Roman"/>
          <w:sz w:val="22"/>
          <w:szCs w:val="22"/>
        </w:rPr>
        <w:t>No</w:t>
      </w:r>
    </w:p>
    <w:p w14:paraId="2F01EF82" w14:textId="0103A4CD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Dulce Ortiz:</w:t>
      </w:r>
      <w:r w:rsidR="0081468F">
        <w:rPr>
          <w:rFonts w:ascii="Times New Roman" w:hAnsi="Times New Roman"/>
          <w:sz w:val="22"/>
          <w:szCs w:val="22"/>
        </w:rPr>
        <w:t xml:space="preserve"> </w:t>
      </w:r>
      <w:r w:rsidR="00204F6F">
        <w:rPr>
          <w:rFonts w:ascii="Times New Roman" w:hAnsi="Times New Roman"/>
          <w:sz w:val="22"/>
          <w:szCs w:val="22"/>
        </w:rPr>
        <w:t>Yes</w:t>
      </w:r>
    </w:p>
    <w:p w14:paraId="784E20A5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Chad Parker: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073DB0">
        <w:rPr>
          <w:rFonts w:ascii="Times New Roman" w:hAnsi="Times New Roman"/>
          <w:sz w:val="22"/>
          <w:szCs w:val="22"/>
        </w:rPr>
        <w:t>Yes</w:t>
      </w:r>
    </w:p>
    <w:p w14:paraId="684752A6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Sen. Sue Rezin:</w:t>
      </w:r>
      <w:r w:rsidR="0081468F">
        <w:rPr>
          <w:rFonts w:ascii="Times New Roman" w:hAnsi="Times New Roman"/>
          <w:sz w:val="22"/>
          <w:szCs w:val="22"/>
        </w:rPr>
        <w:t xml:space="preserve"> </w:t>
      </w:r>
      <w:r w:rsidR="00073DB0">
        <w:rPr>
          <w:rFonts w:ascii="Times New Roman" w:hAnsi="Times New Roman"/>
          <w:sz w:val="22"/>
          <w:szCs w:val="22"/>
        </w:rPr>
        <w:t>Yes</w:t>
      </w:r>
    </w:p>
    <w:p w14:paraId="133A9C20" w14:textId="4519541D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Dr. Petros Sofronis: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950C98">
        <w:rPr>
          <w:rFonts w:ascii="Times New Roman" w:hAnsi="Times New Roman"/>
          <w:sz w:val="22"/>
          <w:szCs w:val="22"/>
        </w:rPr>
        <w:t>No</w:t>
      </w:r>
    </w:p>
    <w:p w14:paraId="4A8427BB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Catherine Stashak: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073DB0">
        <w:rPr>
          <w:rFonts w:ascii="Times New Roman" w:hAnsi="Times New Roman"/>
          <w:sz w:val="22"/>
          <w:szCs w:val="22"/>
        </w:rPr>
        <w:t>Yes</w:t>
      </w:r>
    </w:p>
    <w:p w14:paraId="4AF4FBF0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Michael Wang: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073DB0">
        <w:rPr>
          <w:rFonts w:ascii="Times New Roman" w:hAnsi="Times New Roman"/>
          <w:sz w:val="22"/>
          <w:szCs w:val="22"/>
        </w:rPr>
        <w:t>Yes</w:t>
      </w:r>
    </w:p>
    <w:p w14:paraId="367249FC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Michael Woods: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073DB0">
        <w:rPr>
          <w:rFonts w:ascii="Times New Roman" w:hAnsi="Times New Roman"/>
          <w:sz w:val="22"/>
          <w:szCs w:val="22"/>
        </w:rPr>
        <w:t>Yes</w:t>
      </w:r>
    </w:p>
    <w:p w14:paraId="598D1951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Dana Wynn:</w:t>
      </w:r>
      <w:r w:rsidR="0081468F">
        <w:rPr>
          <w:rFonts w:ascii="Times New Roman" w:hAnsi="Times New Roman"/>
          <w:sz w:val="22"/>
          <w:szCs w:val="22"/>
        </w:rPr>
        <w:t xml:space="preserve"> </w:t>
      </w:r>
      <w:r w:rsidR="00073DB0">
        <w:rPr>
          <w:rFonts w:ascii="Times New Roman" w:hAnsi="Times New Roman"/>
          <w:sz w:val="22"/>
          <w:szCs w:val="22"/>
        </w:rPr>
        <w:t>Yes</w:t>
      </w:r>
    </w:p>
    <w:p w14:paraId="1511314A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Carrie Zalewski: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073DB0">
        <w:rPr>
          <w:rFonts w:ascii="Times New Roman" w:hAnsi="Times New Roman"/>
          <w:sz w:val="22"/>
          <w:szCs w:val="22"/>
        </w:rPr>
        <w:t>Yes</w:t>
      </w:r>
    </w:p>
    <w:bookmarkEnd w:id="0"/>
    <w:p w14:paraId="4F9C96D5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</w:p>
    <w:p w14:paraId="3439DEFB" w14:textId="2D7F6E79" w:rsidR="00073DB0" w:rsidRDefault="00073DB0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There were </w:t>
      </w:r>
      <w:r w:rsidR="006D7C15">
        <w:rPr>
          <w:rFonts w:ascii="Times New Roman" w:hAnsi="Times New Roman"/>
          <w:sz w:val="22"/>
          <w:szCs w:val="22"/>
        </w:rPr>
        <w:t>19</w:t>
      </w:r>
      <w:r>
        <w:rPr>
          <w:rFonts w:ascii="Times New Roman" w:hAnsi="Times New Roman"/>
          <w:sz w:val="22"/>
          <w:szCs w:val="22"/>
        </w:rPr>
        <w:t xml:space="preserve"> of 2</w:t>
      </w:r>
      <w:r w:rsidR="006308E5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 xml:space="preserve"> appointed members present at the time of </w:t>
      </w:r>
      <w:r w:rsidR="002F6730">
        <w:rPr>
          <w:rFonts w:ascii="Times New Roman" w:hAnsi="Times New Roman"/>
          <w:sz w:val="22"/>
          <w:szCs w:val="22"/>
        </w:rPr>
        <w:t xml:space="preserve">the </w:t>
      </w:r>
      <w:r>
        <w:rPr>
          <w:rFonts w:ascii="Times New Roman" w:hAnsi="Times New Roman"/>
          <w:sz w:val="22"/>
          <w:szCs w:val="22"/>
        </w:rPr>
        <w:t>roll call. Quorum was established (13 of 2</w:t>
      </w:r>
      <w:r w:rsidR="006308E5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>).</w:t>
      </w:r>
    </w:p>
    <w:p w14:paraId="2B2C013A" w14:textId="77777777" w:rsidR="00EF07AB" w:rsidRPr="00190B34" w:rsidRDefault="00EF07AB" w:rsidP="00EF07AB">
      <w:pPr>
        <w:ind w:left="1440"/>
        <w:rPr>
          <w:rFonts w:ascii="Times New Roman" w:hAnsi="Times New Roman"/>
          <w:sz w:val="22"/>
          <w:szCs w:val="22"/>
        </w:rPr>
      </w:pPr>
    </w:p>
    <w:p w14:paraId="42534F26" w14:textId="3284B1FA" w:rsidR="003C7FFE" w:rsidRPr="00043EB7" w:rsidRDefault="003C7FFE" w:rsidP="00043EB7">
      <w:pPr>
        <w:numPr>
          <w:ilvl w:val="0"/>
          <w:numId w:val="12"/>
        </w:numPr>
        <w:tabs>
          <w:tab w:val="clear" w:pos="360"/>
        </w:tabs>
        <w:rPr>
          <w:rFonts w:ascii="Times New Roman" w:hAnsi="Times New Roman"/>
          <w:sz w:val="22"/>
          <w:szCs w:val="22"/>
        </w:rPr>
      </w:pPr>
      <w:r w:rsidRPr="00043EB7">
        <w:rPr>
          <w:rFonts w:ascii="Times New Roman" w:hAnsi="Times New Roman"/>
          <w:sz w:val="22"/>
          <w:szCs w:val="22"/>
        </w:rPr>
        <w:t xml:space="preserve">Review of </w:t>
      </w:r>
      <w:r w:rsidR="00093595">
        <w:rPr>
          <w:rFonts w:ascii="Times New Roman" w:hAnsi="Times New Roman"/>
          <w:sz w:val="22"/>
          <w:szCs w:val="22"/>
        </w:rPr>
        <w:t>1/13/2023</w:t>
      </w:r>
      <w:r w:rsidRPr="00043EB7">
        <w:rPr>
          <w:rFonts w:ascii="Times New Roman" w:hAnsi="Times New Roman"/>
          <w:sz w:val="22"/>
          <w:szCs w:val="22"/>
        </w:rPr>
        <w:t xml:space="preserve"> Meeting Minutes</w:t>
      </w:r>
    </w:p>
    <w:p w14:paraId="1110417F" w14:textId="319349BA" w:rsidR="002F1158" w:rsidRDefault="002F1158" w:rsidP="002F1158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1440"/>
        <w:rPr>
          <w:rFonts w:ascii="Times New Roman" w:hAnsi="Times New Roman"/>
          <w:sz w:val="22"/>
          <w:szCs w:val="22"/>
        </w:rPr>
      </w:pPr>
      <w:r w:rsidRPr="00043EB7">
        <w:rPr>
          <w:rFonts w:ascii="Times New Roman" w:hAnsi="Times New Roman"/>
          <w:sz w:val="22"/>
          <w:szCs w:val="22"/>
        </w:rPr>
        <w:t>Draft minutes had been circulated to the task force prior to the meeting</w:t>
      </w:r>
      <w:r>
        <w:rPr>
          <w:rFonts w:ascii="Times New Roman" w:hAnsi="Times New Roman"/>
          <w:sz w:val="22"/>
          <w:szCs w:val="22"/>
        </w:rPr>
        <w:t>.</w:t>
      </w:r>
      <w:r w:rsidR="00A753F4">
        <w:rPr>
          <w:rFonts w:ascii="Times New Roman" w:hAnsi="Times New Roman"/>
          <w:sz w:val="22"/>
          <w:szCs w:val="22"/>
        </w:rPr>
        <w:t xml:space="preserve">  Representative Costa-</w:t>
      </w:r>
      <w:r w:rsidR="00736591">
        <w:rPr>
          <w:rFonts w:ascii="Times New Roman" w:hAnsi="Times New Roman"/>
          <w:sz w:val="22"/>
          <w:szCs w:val="22"/>
        </w:rPr>
        <w:t>Howard moved to accept the minutes and Senator Rezin seconded.  Motion passed unanimously.</w:t>
      </w:r>
    </w:p>
    <w:p w14:paraId="37AD4CB3" w14:textId="77777777" w:rsidR="002F1158" w:rsidRDefault="002F1158" w:rsidP="002F1158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1440"/>
        <w:rPr>
          <w:rFonts w:ascii="Times New Roman" w:hAnsi="Times New Roman"/>
          <w:sz w:val="22"/>
          <w:szCs w:val="22"/>
        </w:rPr>
      </w:pPr>
    </w:p>
    <w:p w14:paraId="4B798391" w14:textId="38B14BB2" w:rsidR="00190B34" w:rsidRDefault="0013246D" w:rsidP="00190B34">
      <w:pPr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Establishment of Working Groups</w:t>
      </w:r>
    </w:p>
    <w:p w14:paraId="04B1B3D3" w14:textId="543C505B" w:rsidR="00643099" w:rsidRDefault="00643099" w:rsidP="00643099">
      <w:pPr>
        <w:rPr>
          <w:rFonts w:ascii="Times New Roman" w:hAnsi="Times New Roman"/>
          <w:sz w:val="22"/>
          <w:szCs w:val="22"/>
        </w:rPr>
      </w:pPr>
    </w:p>
    <w:p w14:paraId="28E3A2B4" w14:textId="721FAC38" w:rsidR="00643099" w:rsidRDefault="007C6EE0" w:rsidP="0064309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13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The HETF agreed to establish</w:t>
      </w:r>
      <w:r w:rsidR="004A20E2">
        <w:rPr>
          <w:rFonts w:ascii="Times New Roman" w:hAnsi="Times New Roman"/>
          <w:sz w:val="22"/>
          <w:szCs w:val="22"/>
        </w:rPr>
        <w:t xml:space="preserve"> the following working groups, </w:t>
      </w:r>
      <w:r w:rsidR="002A307A">
        <w:rPr>
          <w:rFonts w:ascii="Times New Roman" w:hAnsi="Times New Roman"/>
          <w:sz w:val="22"/>
          <w:szCs w:val="22"/>
        </w:rPr>
        <w:t>in accordance with discussions at the January meeting.</w:t>
      </w:r>
      <w:r w:rsidR="00C05D1E">
        <w:rPr>
          <w:rFonts w:ascii="Times New Roman" w:hAnsi="Times New Roman"/>
          <w:sz w:val="22"/>
          <w:szCs w:val="22"/>
        </w:rPr>
        <w:t xml:space="preserve">  These group will meet to research pertinent issues and</w:t>
      </w:r>
      <w:r w:rsidR="002A307A">
        <w:rPr>
          <w:rFonts w:ascii="Times New Roman" w:hAnsi="Times New Roman"/>
          <w:sz w:val="22"/>
          <w:szCs w:val="22"/>
        </w:rPr>
        <w:t xml:space="preserve"> </w:t>
      </w:r>
      <w:r w:rsidR="00B021B0">
        <w:rPr>
          <w:rFonts w:ascii="Times New Roman" w:hAnsi="Times New Roman"/>
          <w:sz w:val="22"/>
          <w:szCs w:val="22"/>
        </w:rPr>
        <w:t>present findings during future HETF meetings.</w:t>
      </w:r>
    </w:p>
    <w:p w14:paraId="441EDCBA" w14:textId="46E46264" w:rsidR="00144BD8" w:rsidRDefault="00144BD8" w:rsidP="0064309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1350"/>
        <w:rPr>
          <w:rFonts w:ascii="Times New Roman" w:hAnsi="Times New Roman"/>
          <w:sz w:val="22"/>
          <w:szCs w:val="22"/>
        </w:rPr>
      </w:pPr>
    </w:p>
    <w:p w14:paraId="429F635B" w14:textId="017D9507" w:rsidR="00144BD8" w:rsidRDefault="00144BD8" w:rsidP="0064309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13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It was noted that the Commerce Development and Investment Working </w:t>
      </w:r>
      <w:r w:rsidR="00AE5652">
        <w:rPr>
          <w:rFonts w:ascii="Times New Roman" w:hAnsi="Times New Roman"/>
          <w:sz w:val="22"/>
          <w:szCs w:val="22"/>
        </w:rPr>
        <w:t>group, due to its size, must adhere to the open meetings act.  Meeting for the group will be posted on the HETF site on DCEO’s web page.</w:t>
      </w:r>
    </w:p>
    <w:p w14:paraId="57DE9CB4" w14:textId="4C37B9D3" w:rsidR="007D5E76" w:rsidRPr="002A5B76" w:rsidRDefault="00146BE6" w:rsidP="002A5B76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9"/>
        <w:gridCol w:w="1833"/>
        <w:gridCol w:w="2043"/>
        <w:gridCol w:w="1941"/>
        <w:gridCol w:w="1654"/>
      </w:tblGrid>
      <w:tr w:rsidR="008C5A1E" w14:paraId="7A0A1B51" w14:textId="77777777">
        <w:trPr>
          <w:jc w:val="right"/>
        </w:trPr>
        <w:tc>
          <w:tcPr>
            <w:tcW w:w="1879" w:type="dxa"/>
            <w:shd w:val="clear" w:color="auto" w:fill="auto"/>
          </w:tcPr>
          <w:p w14:paraId="76CEC0DC" w14:textId="77777777" w:rsidR="00B04B3F" w:rsidRPr="00B04B3F" w:rsidRDefault="00B04B3F">
            <w:pPr>
              <w:widowControl w:val="0"/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utoSpaceDE w:val="0"/>
              <w:autoSpaceDN w:val="0"/>
              <w:spacing w:before="80"/>
              <w:ind w:left="100"/>
              <w:outlineLvl w:val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B04B3F">
              <w:rPr>
                <w:rFonts w:ascii="Arial" w:eastAsia="Calibri" w:hAnsi="Arial" w:cs="Arial"/>
                <w:b/>
                <w:bCs/>
                <w:spacing w:val="-2"/>
                <w:sz w:val="18"/>
                <w:szCs w:val="18"/>
              </w:rPr>
              <w:t>Regulatory/ Safety</w:t>
            </w:r>
          </w:p>
          <w:p w14:paraId="74C9A95C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3" w:type="dxa"/>
            <w:shd w:val="clear" w:color="auto" w:fill="auto"/>
          </w:tcPr>
          <w:p w14:paraId="77732EEC" w14:textId="77777777" w:rsidR="00B04B3F" w:rsidRPr="00B04B3F" w:rsidRDefault="00B04B3F">
            <w:pPr>
              <w:widowControl w:val="0"/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utoSpaceDE w:val="0"/>
              <w:autoSpaceDN w:val="0"/>
              <w:spacing w:before="80"/>
              <w:ind w:left="100"/>
              <w:jc w:val="right"/>
              <w:outlineLvl w:val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B04B3F">
              <w:rPr>
                <w:rFonts w:ascii="Arial" w:eastAsia="Calibri" w:hAnsi="Arial" w:cs="Arial"/>
                <w:b/>
                <w:bCs/>
                <w:spacing w:val="-2"/>
                <w:sz w:val="18"/>
                <w:szCs w:val="18"/>
              </w:rPr>
              <w:t>Workforce/ Entrepreneurship/ Education</w:t>
            </w:r>
          </w:p>
          <w:p w14:paraId="18DC015B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43" w:type="dxa"/>
            <w:shd w:val="clear" w:color="auto" w:fill="auto"/>
          </w:tcPr>
          <w:p w14:paraId="4B2CD002" w14:textId="77777777" w:rsidR="00B04B3F" w:rsidRPr="00B04B3F" w:rsidRDefault="00B04B3F">
            <w:pPr>
              <w:widowControl w:val="0"/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utoSpaceDE w:val="0"/>
              <w:autoSpaceDN w:val="0"/>
              <w:spacing w:before="80"/>
              <w:ind w:left="100"/>
              <w:jc w:val="both"/>
              <w:outlineLvl w:val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B04B3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Communities, Environmental </w:t>
            </w:r>
            <w:r w:rsidRPr="00B04B3F">
              <w:rPr>
                <w:rFonts w:ascii="Arial" w:eastAsia="Calibri" w:hAnsi="Arial" w:cs="Arial"/>
                <w:b/>
                <w:bCs/>
                <w:spacing w:val="-2"/>
                <w:sz w:val="18"/>
                <w:szCs w:val="18"/>
              </w:rPr>
              <w:t>Justice</w:t>
            </w:r>
          </w:p>
          <w:p w14:paraId="1134AF4D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41" w:type="dxa"/>
            <w:shd w:val="clear" w:color="auto" w:fill="auto"/>
          </w:tcPr>
          <w:p w14:paraId="2D35D6E5" w14:textId="77777777" w:rsidR="00B04B3F" w:rsidRPr="00B04B3F" w:rsidRDefault="00B04B3F">
            <w:pPr>
              <w:widowControl w:val="0"/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utoSpaceDE w:val="0"/>
              <w:autoSpaceDN w:val="0"/>
              <w:spacing w:before="80"/>
              <w:ind w:left="101"/>
              <w:outlineLvl w:val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bookmarkStart w:id="1" w:name="_Hlk124586871"/>
            <w:r w:rsidRPr="00B04B3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Commerce Development and </w:t>
            </w:r>
            <w:r w:rsidRPr="00B04B3F">
              <w:rPr>
                <w:rFonts w:ascii="Arial" w:eastAsia="Calibri" w:hAnsi="Arial" w:cs="Arial"/>
                <w:b/>
                <w:bCs/>
                <w:spacing w:val="-2"/>
                <w:sz w:val="18"/>
                <w:szCs w:val="18"/>
              </w:rPr>
              <w:t>Investment</w:t>
            </w:r>
          </w:p>
          <w:bookmarkEnd w:id="1"/>
          <w:p w14:paraId="0581D255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</w:tcPr>
          <w:p w14:paraId="606EB0C3" w14:textId="77777777" w:rsidR="00B04B3F" w:rsidRPr="00B04B3F" w:rsidRDefault="00B04B3F">
            <w:pPr>
              <w:widowControl w:val="0"/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utoSpaceDE w:val="0"/>
              <w:autoSpaceDN w:val="0"/>
              <w:spacing w:before="80"/>
              <w:outlineLvl w:val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B04B3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Interstate Coordination</w:t>
            </w:r>
          </w:p>
          <w:p w14:paraId="1180174A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8C5A1E" w14:paraId="246729BD" w14:textId="77777777">
        <w:trPr>
          <w:jc w:val="right"/>
        </w:trPr>
        <w:tc>
          <w:tcPr>
            <w:tcW w:w="1879" w:type="dxa"/>
            <w:shd w:val="clear" w:color="auto" w:fill="auto"/>
          </w:tcPr>
          <w:p w14:paraId="70C6DD6C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Catherine Stashak</w:t>
            </w:r>
          </w:p>
        </w:tc>
        <w:tc>
          <w:tcPr>
            <w:tcW w:w="1833" w:type="dxa"/>
            <w:shd w:val="clear" w:color="auto" w:fill="auto"/>
          </w:tcPr>
          <w:p w14:paraId="182960C3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Dana Wynn</w:t>
            </w:r>
          </w:p>
        </w:tc>
        <w:tc>
          <w:tcPr>
            <w:tcW w:w="2043" w:type="dxa"/>
            <w:shd w:val="clear" w:color="auto" w:fill="auto"/>
          </w:tcPr>
          <w:p w14:paraId="0671DB4E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Dana Wynn</w:t>
            </w:r>
          </w:p>
        </w:tc>
        <w:tc>
          <w:tcPr>
            <w:tcW w:w="1941" w:type="dxa"/>
            <w:shd w:val="clear" w:color="auto" w:fill="auto"/>
          </w:tcPr>
          <w:p w14:paraId="58F6F73B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Rep. Terra Costa Howard</w:t>
            </w:r>
          </w:p>
        </w:tc>
        <w:tc>
          <w:tcPr>
            <w:tcW w:w="1654" w:type="dxa"/>
            <w:shd w:val="clear" w:color="auto" w:fill="auto"/>
          </w:tcPr>
          <w:p w14:paraId="15777F9B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Jon Horek</w:t>
            </w:r>
          </w:p>
        </w:tc>
      </w:tr>
      <w:tr w:rsidR="008C5A1E" w14:paraId="75F1EF4E" w14:textId="77777777">
        <w:trPr>
          <w:jc w:val="right"/>
        </w:trPr>
        <w:tc>
          <w:tcPr>
            <w:tcW w:w="1879" w:type="dxa"/>
            <w:shd w:val="clear" w:color="auto" w:fill="auto"/>
          </w:tcPr>
          <w:p w14:paraId="24B8F5A1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Patrick Evans</w:t>
            </w:r>
          </w:p>
        </w:tc>
        <w:tc>
          <w:tcPr>
            <w:tcW w:w="1833" w:type="dxa"/>
            <w:shd w:val="clear" w:color="auto" w:fill="auto"/>
          </w:tcPr>
          <w:p w14:paraId="66B3DD47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Michael Woods</w:t>
            </w:r>
          </w:p>
        </w:tc>
        <w:tc>
          <w:tcPr>
            <w:tcW w:w="2043" w:type="dxa"/>
            <w:shd w:val="clear" w:color="auto" w:fill="auto"/>
          </w:tcPr>
          <w:p w14:paraId="1D3CEB0D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Chad Kruse</w:t>
            </w:r>
          </w:p>
        </w:tc>
        <w:tc>
          <w:tcPr>
            <w:tcW w:w="1941" w:type="dxa"/>
            <w:shd w:val="clear" w:color="auto" w:fill="auto"/>
          </w:tcPr>
          <w:p w14:paraId="451207AC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Michael Wang</w:t>
            </w:r>
          </w:p>
        </w:tc>
        <w:tc>
          <w:tcPr>
            <w:tcW w:w="1654" w:type="dxa"/>
            <w:shd w:val="clear" w:color="auto" w:fill="auto"/>
          </w:tcPr>
          <w:p w14:paraId="5FBD22EE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Dr. Petros Sofronis</w:t>
            </w:r>
          </w:p>
        </w:tc>
      </w:tr>
      <w:tr w:rsidR="008C5A1E" w14:paraId="39188832" w14:textId="77777777">
        <w:trPr>
          <w:jc w:val="right"/>
        </w:trPr>
        <w:tc>
          <w:tcPr>
            <w:tcW w:w="1879" w:type="dxa"/>
            <w:shd w:val="clear" w:color="auto" w:fill="auto"/>
          </w:tcPr>
          <w:p w14:paraId="5D768449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Carrie Zalewski</w:t>
            </w:r>
          </w:p>
        </w:tc>
        <w:tc>
          <w:tcPr>
            <w:tcW w:w="1833" w:type="dxa"/>
            <w:shd w:val="clear" w:color="auto" w:fill="auto"/>
          </w:tcPr>
          <w:p w14:paraId="26BDD597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Rep. Terra Costa Howard</w:t>
            </w:r>
          </w:p>
        </w:tc>
        <w:tc>
          <w:tcPr>
            <w:tcW w:w="2043" w:type="dxa"/>
            <w:shd w:val="clear" w:color="auto" w:fill="auto"/>
          </w:tcPr>
          <w:p w14:paraId="5BB7B900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Elizabeth Irvin</w:t>
            </w:r>
          </w:p>
        </w:tc>
        <w:tc>
          <w:tcPr>
            <w:tcW w:w="1941" w:type="dxa"/>
            <w:shd w:val="clear" w:color="auto" w:fill="auto"/>
          </w:tcPr>
          <w:p w14:paraId="32412937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Pat Devaney</w:t>
            </w:r>
          </w:p>
        </w:tc>
        <w:tc>
          <w:tcPr>
            <w:tcW w:w="1654" w:type="dxa"/>
            <w:shd w:val="clear" w:color="auto" w:fill="auto"/>
          </w:tcPr>
          <w:p w14:paraId="08D6F242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Sarah Duffy</w:t>
            </w:r>
          </w:p>
        </w:tc>
      </w:tr>
      <w:tr w:rsidR="008C5A1E" w14:paraId="2241CAAE" w14:textId="77777777">
        <w:trPr>
          <w:jc w:val="right"/>
        </w:trPr>
        <w:tc>
          <w:tcPr>
            <w:tcW w:w="1879" w:type="dxa"/>
            <w:shd w:val="clear" w:color="auto" w:fill="auto"/>
          </w:tcPr>
          <w:p w14:paraId="7D2DC52B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Sarah Duffy</w:t>
            </w:r>
          </w:p>
        </w:tc>
        <w:tc>
          <w:tcPr>
            <w:tcW w:w="1833" w:type="dxa"/>
            <w:shd w:val="clear" w:color="auto" w:fill="auto"/>
          </w:tcPr>
          <w:p w14:paraId="5FF20F1C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Carly McCrory-McKay</w:t>
            </w:r>
          </w:p>
        </w:tc>
        <w:tc>
          <w:tcPr>
            <w:tcW w:w="2043" w:type="dxa"/>
            <w:shd w:val="clear" w:color="auto" w:fill="auto"/>
          </w:tcPr>
          <w:p w14:paraId="643A9530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Sen. Laura Ellman</w:t>
            </w:r>
          </w:p>
        </w:tc>
        <w:tc>
          <w:tcPr>
            <w:tcW w:w="1941" w:type="dxa"/>
            <w:shd w:val="clear" w:color="auto" w:fill="auto"/>
          </w:tcPr>
          <w:p w14:paraId="367A417B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Dr. Petros Sofronis</w:t>
            </w:r>
          </w:p>
        </w:tc>
        <w:tc>
          <w:tcPr>
            <w:tcW w:w="1654" w:type="dxa"/>
            <w:shd w:val="clear" w:color="auto" w:fill="auto"/>
          </w:tcPr>
          <w:p w14:paraId="0B2EECDE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Sen. Laura Ellman</w:t>
            </w:r>
          </w:p>
        </w:tc>
      </w:tr>
      <w:tr w:rsidR="008C5A1E" w14:paraId="329D8DDD" w14:textId="77777777">
        <w:trPr>
          <w:jc w:val="right"/>
        </w:trPr>
        <w:tc>
          <w:tcPr>
            <w:tcW w:w="1879" w:type="dxa"/>
            <w:shd w:val="clear" w:color="auto" w:fill="auto"/>
          </w:tcPr>
          <w:p w14:paraId="51093A5E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Daniel Lefevers</w:t>
            </w:r>
          </w:p>
        </w:tc>
        <w:tc>
          <w:tcPr>
            <w:tcW w:w="1833" w:type="dxa"/>
            <w:shd w:val="clear" w:color="auto" w:fill="auto"/>
          </w:tcPr>
          <w:p w14:paraId="6A111B16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Pat Devaney</w:t>
            </w:r>
          </w:p>
        </w:tc>
        <w:tc>
          <w:tcPr>
            <w:tcW w:w="2043" w:type="dxa"/>
            <w:shd w:val="clear" w:color="auto" w:fill="auto"/>
          </w:tcPr>
          <w:p w14:paraId="2D490D42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Dulce Ortiz</w:t>
            </w:r>
          </w:p>
        </w:tc>
        <w:tc>
          <w:tcPr>
            <w:tcW w:w="1941" w:type="dxa"/>
            <w:shd w:val="clear" w:color="auto" w:fill="auto"/>
          </w:tcPr>
          <w:p w14:paraId="668E76E3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Patrick Evans</w:t>
            </w:r>
          </w:p>
        </w:tc>
        <w:tc>
          <w:tcPr>
            <w:tcW w:w="1654" w:type="dxa"/>
            <w:shd w:val="clear" w:color="auto" w:fill="auto"/>
          </w:tcPr>
          <w:p w14:paraId="0273E179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8C5A1E" w14:paraId="4ACC01F2" w14:textId="77777777">
        <w:trPr>
          <w:jc w:val="right"/>
        </w:trPr>
        <w:tc>
          <w:tcPr>
            <w:tcW w:w="1879" w:type="dxa"/>
            <w:shd w:val="clear" w:color="auto" w:fill="auto"/>
          </w:tcPr>
          <w:p w14:paraId="615825E3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3" w:type="dxa"/>
            <w:shd w:val="clear" w:color="auto" w:fill="auto"/>
          </w:tcPr>
          <w:p w14:paraId="0DB254B4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43" w:type="dxa"/>
            <w:shd w:val="clear" w:color="auto" w:fill="auto"/>
          </w:tcPr>
          <w:p w14:paraId="0D682BB3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41" w:type="dxa"/>
            <w:shd w:val="clear" w:color="auto" w:fill="auto"/>
          </w:tcPr>
          <w:p w14:paraId="70612F3E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Sarah Duffy</w:t>
            </w:r>
          </w:p>
        </w:tc>
        <w:tc>
          <w:tcPr>
            <w:tcW w:w="1654" w:type="dxa"/>
            <w:shd w:val="clear" w:color="auto" w:fill="auto"/>
          </w:tcPr>
          <w:p w14:paraId="5B5E46B9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8C5A1E" w14:paraId="1ACDE446" w14:textId="77777777">
        <w:trPr>
          <w:jc w:val="right"/>
        </w:trPr>
        <w:tc>
          <w:tcPr>
            <w:tcW w:w="1879" w:type="dxa"/>
            <w:shd w:val="clear" w:color="auto" w:fill="auto"/>
          </w:tcPr>
          <w:p w14:paraId="0F73797C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3" w:type="dxa"/>
            <w:shd w:val="clear" w:color="auto" w:fill="auto"/>
          </w:tcPr>
          <w:p w14:paraId="5C0831FB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43" w:type="dxa"/>
            <w:shd w:val="clear" w:color="auto" w:fill="auto"/>
          </w:tcPr>
          <w:p w14:paraId="41726345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41" w:type="dxa"/>
            <w:shd w:val="clear" w:color="auto" w:fill="auto"/>
          </w:tcPr>
          <w:p w14:paraId="5C5715EC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James Hoyt</w:t>
            </w:r>
          </w:p>
        </w:tc>
        <w:tc>
          <w:tcPr>
            <w:tcW w:w="1654" w:type="dxa"/>
            <w:shd w:val="clear" w:color="auto" w:fill="auto"/>
          </w:tcPr>
          <w:p w14:paraId="13F0DFFF" w14:textId="77777777" w:rsidR="00B04B3F" w:rsidRDefault="00B04B3F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rFonts w:eastAsia="Calibri"/>
                <w:sz w:val="22"/>
                <w:szCs w:val="22"/>
              </w:rPr>
            </w:pPr>
          </w:p>
        </w:tc>
      </w:tr>
    </w:tbl>
    <w:p w14:paraId="122E9975" w14:textId="77777777" w:rsidR="007E00AD" w:rsidRDefault="007E00AD" w:rsidP="00092C10">
      <w:pPr>
        <w:ind w:left="1440"/>
      </w:pPr>
    </w:p>
    <w:p w14:paraId="1DC31B12" w14:textId="77777777" w:rsidR="00B3057E" w:rsidRDefault="00B3057E" w:rsidP="006A57A4">
      <w:pPr>
        <w:rPr>
          <w:rFonts w:ascii="Times New Roman" w:hAnsi="Times New Roman"/>
          <w:sz w:val="22"/>
          <w:szCs w:val="22"/>
        </w:rPr>
      </w:pPr>
    </w:p>
    <w:p w14:paraId="60F23D55" w14:textId="1410B376" w:rsidR="00190B34" w:rsidRDefault="00107D2A" w:rsidP="00190B34">
      <w:pPr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Roundtable </w:t>
      </w:r>
      <w:r w:rsidR="007A2747">
        <w:rPr>
          <w:rFonts w:ascii="Times New Roman" w:hAnsi="Times New Roman"/>
          <w:sz w:val="22"/>
          <w:szCs w:val="22"/>
        </w:rPr>
        <w:t>Presentation</w:t>
      </w:r>
      <w:r>
        <w:rPr>
          <w:rFonts w:ascii="Times New Roman" w:hAnsi="Times New Roman"/>
          <w:sz w:val="22"/>
          <w:szCs w:val="22"/>
        </w:rPr>
        <w:t>s</w:t>
      </w:r>
    </w:p>
    <w:p w14:paraId="35168135" w14:textId="4BBD6087" w:rsidR="00CD33F4" w:rsidRDefault="00AC7702" w:rsidP="007A2747">
      <w:pPr>
        <w:tabs>
          <w:tab w:val="clear" w:pos="1080"/>
        </w:tabs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Four sets of gu</w:t>
      </w:r>
      <w:r w:rsidR="001914FA">
        <w:rPr>
          <w:rFonts w:ascii="Times New Roman" w:hAnsi="Times New Roman"/>
          <w:sz w:val="22"/>
          <w:szCs w:val="22"/>
        </w:rPr>
        <w:t xml:space="preserve">ests </w:t>
      </w:r>
      <w:r w:rsidR="000F3C6A">
        <w:rPr>
          <w:rFonts w:ascii="Times New Roman" w:hAnsi="Times New Roman"/>
          <w:sz w:val="22"/>
          <w:szCs w:val="22"/>
        </w:rPr>
        <w:t>participated in a roundtable discussion of</w:t>
      </w:r>
      <w:r w:rsidR="00034305">
        <w:rPr>
          <w:rFonts w:ascii="Times New Roman" w:hAnsi="Times New Roman"/>
          <w:sz w:val="22"/>
          <w:szCs w:val="22"/>
        </w:rPr>
        <w:t xml:space="preserve"> market conditions and the </w:t>
      </w:r>
      <w:r w:rsidR="002B7F86">
        <w:rPr>
          <w:rFonts w:ascii="Times New Roman" w:hAnsi="Times New Roman"/>
          <w:sz w:val="22"/>
          <w:szCs w:val="22"/>
        </w:rPr>
        <w:t>usage of hydrogen in Illinois.</w:t>
      </w:r>
      <w:r w:rsidR="00352ADE">
        <w:rPr>
          <w:rFonts w:ascii="Times New Roman" w:hAnsi="Times New Roman"/>
          <w:sz w:val="22"/>
          <w:szCs w:val="22"/>
        </w:rPr>
        <w:t xml:space="preserve">  Each set of pan</w:t>
      </w:r>
      <w:r w:rsidR="00AE2B28">
        <w:rPr>
          <w:rFonts w:ascii="Times New Roman" w:hAnsi="Times New Roman"/>
          <w:sz w:val="22"/>
          <w:szCs w:val="22"/>
        </w:rPr>
        <w:t>e</w:t>
      </w:r>
      <w:r w:rsidR="00352ADE">
        <w:rPr>
          <w:rFonts w:ascii="Times New Roman" w:hAnsi="Times New Roman"/>
          <w:sz w:val="22"/>
          <w:szCs w:val="22"/>
        </w:rPr>
        <w:t>lists</w:t>
      </w:r>
      <w:r w:rsidR="00AE2B28">
        <w:rPr>
          <w:rFonts w:ascii="Times New Roman" w:hAnsi="Times New Roman"/>
          <w:sz w:val="22"/>
          <w:szCs w:val="22"/>
        </w:rPr>
        <w:t xml:space="preserve"> </w:t>
      </w:r>
      <w:r w:rsidR="00500174">
        <w:rPr>
          <w:rFonts w:ascii="Times New Roman" w:hAnsi="Times New Roman"/>
          <w:sz w:val="22"/>
          <w:szCs w:val="22"/>
        </w:rPr>
        <w:t xml:space="preserve">delivered a prepared slide deck, but also engaged with </w:t>
      </w:r>
      <w:r w:rsidR="00AB1EBB">
        <w:rPr>
          <w:rFonts w:ascii="Times New Roman" w:hAnsi="Times New Roman"/>
          <w:sz w:val="22"/>
          <w:szCs w:val="22"/>
        </w:rPr>
        <w:t>HETF members by answering questions.</w:t>
      </w:r>
    </w:p>
    <w:p w14:paraId="2A12D20D" w14:textId="77777777" w:rsidR="00CD33F4" w:rsidRDefault="00CD33F4" w:rsidP="007A2747">
      <w:pPr>
        <w:tabs>
          <w:tab w:val="clear" w:pos="1080"/>
        </w:tabs>
        <w:ind w:left="1440"/>
        <w:rPr>
          <w:rFonts w:ascii="Times New Roman" w:hAnsi="Times New Roman"/>
          <w:sz w:val="22"/>
          <w:szCs w:val="22"/>
        </w:rPr>
      </w:pPr>
    </w:p>
    <w:p w14:paraId="68F435FB" w14:textId="3A3D9237" w:rsidR="00CD33F4" w:rsidRDefault="00BC6EC3" w:rsidP="00BC6EC3">
      <w:pPr>
        <w:numPr>
          <w:ilvl w:val="0"/>
          <w:numId w:val="18"/>
        </w:numPr>
        <w:tabs>
          <w:tab w:val="clear" w:pos="108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Messer/Avina</w:t>
      </w:r>
    </w:p>
    <w:p w14:paraId="1B712EBA" w14:textId="77777777" w:rsidR="00AC2644" w:rsidRDefault="006F5370" w:rsidP="006F5370">
      <w:pPr>
        <w:tabs>
          <w:tab w:val="clear" w:pos="1080"/>
        </w:tabs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Michael Guth </w:t>
      </w:r>
      <w:r w:rsidR="00AF7695">
        <w:rPr>
          <w:rFonts w:ascii="Times New Roman" w:hAnsi="Times New Roman"/>
          <w:sz w:val="22"/>
          <w:szCs w:val="22"/>
        </w:rPr>
        <w:t>from Messer America and Vi</w:t>
      </w:r>
      <w:r w:rsidR="00654FDF">
        <w:rPr>
          <w:rFonts w:ascii="Times New Roman" w:hAnsi="Times New Roman"/>
          <w:sz w:val="22"/>
          <w:szCs w:val="22"/>
        </w:rPr>
        <w:t>shal Shah from Avina launched the roundtable by discussing their joint effort</w:t>
      </w:r>
      <w:r w:rsidR="005442F8">
        <w:rPr>
          <w:rFonts w:ascii="Times New Roman" w:hAnsi="Times New Roman"/>
          <w:sz w:val="22"/>
          <w:szCs w:val="22"/>
        </w:rPr>
        <w:t>s</w:t>
      </w:r>
      <w:r w:rsidR="00654FDF">
        <w:rPr>
          <w:rFonts w:ascii="Times New Roman" w:hAnsi="Times New Roman"/>
          <w:sz w:val="22"/>
          <w:szCs w:val="22"/>
        </w:rPr>
        <w:t xml:space="preserve"> to</w:t>
      </w:r>
      <w:r w:rsidR="005442F8">
        <w:rPr>
          <w:rFonts w:ascii="Times New Roman" w:hAnsi="Times New Roman"/>
          <w:sz w:val="22"/>
          <w:szCs w:val="22"/>
        </w:rPr>
        <w:t xml:space="preserve"> promote green hydrogen production in Illi</w:t>
      </w:r>
      <w:r w:rsidR="00CE21FE">
        <w:rPr>
          <w:rFonts w:ascii="Times New Roman" w:hAnsi="Times New Roman"/>
          <w:sz w:val="22"/>
          <w:szCs w:val="22"/>
        </w:rPr>
        <w:t>nois.</w:t>
      </w:r>
    </w:p>
    <w:p w14:paraId="6F901391" w14:textId="3F8AA19D" w:rsidR="00AC2644" w:rsidRDefault="00AC2644" w:rsidP="006F5370">
      <w:pPr>
        <w:tabs>
          <w:tab w:val="clear" w:pos="1080"/>
        </w:tabs>
        <w:ind w:left="2160"/>
        <w:rPr>
          <w:rFonts w:ascii="Times New Roman" w:hAnsi="Times New Roman"/>
          <w:sz w:val="22"/>
          <w:szCs w:val="22"/>
        </w:rPr>
      </w:pPr>
    </w:p>
    <w:p w14:paraId="4466E6D4" w14:textId="10A0995E" w:rsidR="00782BCB" w:rsidRDefault="00782BCB" w:rsidP="006F5370">
      <w:pPr>
        <w:tabs>
          <w:tab w:val="clear" w:pos="1080"/>
        </w:tabs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The companies are currently developing a project in Illinois </w:t>
      </w:r>
      <w:r w:rsidR="00CF2DC9">
        <w:rPr>
          <w:rFonts w:ascii="Times New Roman" w:hAnsi="Times New Roman"/>
          <w:sz w:val="22"/>
          <w:szCs w:val="22"/>
        </w:rPr>
        <w:t>that will</w:t>
      </w:r>
      <w:r w:rsidR="00DC2373">
        <w:rPr>
          <w:rFonts w:ascii="Times New Roman" w:hAnsi="Times New Roman"/>
          <w:sz w:val="22"/>
          <w:szCs w:val="22"/>
        </w:rPr>
        <w:t xml:space="preserve"> initially</w:t>
      </w:r>
      <w:r w:rsidR="00CF2DC9">
        <w:rPr>
          <w:rFonts w:ascii="Times New Roman" w:hAnsi="Times New Roman"/>
          <w:sz w:val="22"/>
          <w:szCs w:val="22"/>
        </w:rPr>
        <w:t xml:space="preserve"> produce 15 tons/day of green hydrogen.</w:t>
      </w:r>
      <w:r w:rsidR="00DC2373">
        <w:rPr>
          <w:rFonts w:ascii="Times New Roman" w:hAnsi="Times New Roman"/>
          <w:sz w:val="22"/>
          <w:szCs w:val="22"/>
        </w:rPr>
        <w:t xml:space="preserve">  </w:t>
      </w:r>
      <w:r w:rsidR="004760B7">
        <w:rPr>
          <w:rFonts w:ascii="Times New Roman" w:hAnsi="Times New Roman"/>
          <w:sz w:val="22"/>
          <w:szCs w:val="22"/>
        </w:rPr>
        <w:t xml:space="preserve">The plant could ultimately be scaled up to </w:t>
      </w:r>
      <w:r w:rsidR="00542D15">
        <w:rPr>
          <w:rFonts w:ascii="Times New Roman" w:hAnsi="Times New Roman"/>
          <w:sz w:val="22"/>
          <w:szCs w:val="22"/>
        </w:rPr>
        <w:t xml:space="preserve">produce 100 tons/day.  They see this as a </w:t>
      </w:r>
      <w:r w:rsidR="003F5355">
        <w:rPr>
          <w:rFonts w:ascii="Times New Roman" w:hAnsi="Times New Roman"/>
          <w:sz w:val="22"/>
          <w:szCs w:val="22"/>
        </w:rPr>
        <w:t>1</w:t>
      </w:r>
      <w:r w:rsidR="003F5355" w:rsidRPr="003F5355">
        <w:rPr>
          <w:rFonts w:ascii="Times New Roman" w:hAnsi="Times New Roman"/>
          <w:sz w:val="22"/>
          <w:szCs w:val="22"/>
          <w:vertAlign w:val="superscript"/>
        </w:rPr>
        <w:t>st</w:t>
      </w:r>
      <w:r w:rsidR="003F5355">
        <w:rPr>
          <w:rFonts w:ascii="Times New Roman" w:hAnsi="Times New Roman"/>
          <w:sz w:val="22"/>
          <w:szCs w:val="22"/>
        </w:rPr>
        <w:t xml:space="preserve"> wave of projects, bringing hydrogen supply to meet demand</w:t>
      </w:r>
      <w:r w:rsidR="008C30F5">
        <w:rPr>
          <w:rFonts w:ascii="Times New Roman" w:hAnsi="Times New Roman"/>
          <w:sz w:val="22"/>
          <w:szCs w:val="22"/>
        </w:rPr>
        <w:t>, and as an opportunity to facilitate decarbonization.</w:t>
      </w:r>
    </w:p>
    <w:p w14:paraId="7C2867C3" w14:textId="3521A205" w:rsidR="008C30F5" w:rsidRDefault="008C30F5" w:rsidP="006F5370">
      <w:pPr>
        <w:tabs>
          <w:tab w:val="clear" w:pos="1080"/>
        </w:tabs>
        <w:ind w:left="2160"/>
        <w:rPr>
          <w:rFonts w:ascii="Times New Roman" w:hAnsi="Times New Roman"/>
          <w:sz w:val="22"/>
          <w:szCs w:val="22"/>
        </w:rPr>
      </w:pPr>
    </w:p>
    <w:p w14:paraId="66516F28" w14:textId="5138009C" w:rsidR="008C30F5" w:rsidRDefault="00643880" w:rsidP="006F5370">
      <w:pPr>
        <w:tabs>
          <w:tab w:val="clear" w:pos="1080"/>
        </w:tabs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Regarding demand for hydrogen, </w:t>
      </w:r>
      <w:r w:rsidR="000B3D0C">
        <w:rPr>
          <w:rFonts w:ascii="Times New Roman" w:hAnsi="Times New Roman"/>
          <w:sz w:val="22"/>
          <w:szCs w:val="22"/>
        </w:rPr>
        <w:t>Messer and Avina</w:t>
      </w:r>
      <w:r w:rsidR="00D04758">
        <w:rPr>
          <w:rFonts w:ascii="Times New Roman" w:hAnsi="Times New Roman"/>
          <w:sz w:val="22"/>
          <w:szCs w:val="22"/>
        </w:rPr>
        <w:t xml:space="preserve"> anticipate a significant increase in demand from the mass transit and heavy transportation sectors over the next 5-10 years</w:t>
      </w:r>
      <w:r w:rsidR="009E6759">
        <w:rPr>
          <w:rFonts w:ascii="Times New Roman" w:hAnsi="Times New Roman"/>
          <w:sz w:val="22"/>
          <w:szCs w:val="22"/>
        </w:rPr>
        <w:t xml:space="preserve"> as these agencies/companies gain experience and </w:t>
      </w:r>
      <w:r w:rsidR="00FB2752">
        <w:rPr>
          <w:rFonts w:ascii="Times New Roman" w:hAnsi="Times New Roman"/>
          <w:sz w:val="22"/>
          <w:szCs w:val="22"/>
        </w:rPr>
        <w:t xml:space="preserve">familiarity with the technology.  Fuel switching </w:t>
      </w:r>
      <w:r w:rsidR="006E0F33">
        <w:rPr>
          <w:rFonts w:ascii="Times New Roman" w:hAnsi="Times New Roman"/>
          <w:sz w:val="22"/>
          <w:szCs w:val="22"/>
        </w:rPr>
        <w:t xml:space="preserve">of a myriad of applications from natural gas to hydrogen </w:t>
      </w:r>
      <w:r w:rsidR="00812089">
        <w:rPr>
          <w:rFonts w:ascii="Times New Roman" w:hAnsi="Times New Roman"/>
          <w:sz w:val="22"/>
          <w:szCs w:val="22"/>
        </w:rPr>
        <w:t>represents a large opportunity but will likely play out over a longer time frame.</w:t>
      </w:r>
    </w:p>
    <w:p w14:paraId="6C7C466C" w14:textId="76A690B2" w:rsidR="00E559D0" w:rsidRDefault="00E559D0" w:rsidP="006F5370">
      <w:pPr>
        <w:tabs>
          <w:tab w:val="clear" w:pos="1080"/>
        </w:tabs>
        <w:ind w:left="2160"/>
        <w:rPr>
          <w:rFonts w:ascii="Times New Roman" w:hAnsi="Times New Roman"/>
          <w:sz w:val="22"/>
          <w:szCs w:val="22"/>
        </w:rPr>
      </w:pPr>
    </w:p>
    <w:p w14:paraId="6F09F96B" w14:textId="0CF1AE8B" w:rsidR="00E559D0" w:rsidRDefault="00E559D0" w:rsidP="006F5370">
      <w:pPr>
        <w:tabs>
          <w:tab w:val="clear" w:pos="1080"/>
        </w:tabs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Other market opportunities include </w:t>
      </w:r>
      <w:r w:rsidR="00AE04DE">
        <w:rPr>
          <w:rFonts w:ascii="Times New Roman" w:hAnsi="Times New Roman"/>
          <w:sz w:val="22"/>
          <w:szCs w:val="22"/>
        </w:rPr>
        <w:t>using hydrogen in producing fertilizers</w:t>
      </w:r>
      <w:r w:rsidR="00BB5061">
        <w:rPr>
          <w:rFonts w:ascii="Times New Roman" w:hAnsi="Times New Roman"/>
          <w:sz w:val="22"/>
          <w:szCs w:val="22"/>
        </w:rPr>
        <w:t xml:space="preserve">, powering industrial and </w:t>
      </w:r>
      <w:r w:rsidR="00E5386E">
        <w:rPr>
          <w:rFonts w:ascii="Times New Roman" w:hAnsi="Times New Roman"/>
          <w:sz w:val="22"/>
          <w:szCs w:val="22"/>
        </w:rPr>
        <w:t>logistics equipment (e.g., forklifts)</w:t>
      </w:r>
      <w:r w:rsidR="00AE04DE">
        <w:rPr>
          <w:rFonts w:ascii="Times New Roman" w:hAnsi="Times New Roman"/>
          <w:sz w:val="22"/>
          <w:szCs w:val="22"/>
        </w:rPr>
        <w:t xml:space="preserve"> and producing power (primary or backup) for the electricity grid.</w:t>
      </w:r>
    </w:p>
    <w:p w14:paraId="36A78224" w14:textId="601A648B" w:rsidR="006F5370" w:rsidRDefault="000B7553" w:rsidP="006F5370">
      <w:pPr>
        <w:tabs>
          <w:tab w:val="clear" w:pos="1080"/>
        </w:tabs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 w:rsidR="00654FDF">
        <w:rPr>
          <w:rFonts w:ascii="Times New Roman" w:hAnsi="Times New Roman"/>
          <w:sz w:val="22"/>
          <w:szCs w:val="22"/>
        </w:rPr>
        <w:t xml:space="preserve"> </w:t>
      </w:r>
    </w:p>
    <w:p w14:paraId="40F8680D" w14:textId="7AC0FB23" w:rsidR="00CD33F4" w:rsidRDefault="00CD33F4" w:rsidP="00CD33F4">
      <w:pPr>
        <w:numPr>
          <w:ilvl w:val="0"/>
          <w:numId w:val="18"/>
        </w:numPr>
        <w:rPr>
          <w:rFonts w:ascii="Times New Roman" w:hAnsi="Times New Roman"/>
          <w:sz w:val="22"/>
          <w:szCs w:val="22"/>
        </w:rPr>
      </w:pPr>
      <w:r w:rsidRPr="00CF5549">
        <w:rPr>
          <w:rFonts w:ascii="Times New Roman" w:hAnsi="Times New Roman"/>
          <w:sz w:val="22"/>
          <w:szCs w:val="22"/>
        </w:rPr>
        <w:t>Hydrogen Fuel Cell Partnership</w:t>
      </w:r>
    </w:p>
    <w:p w14:paraId="586F6573" w14:textId="60CD7250" w:rsidR="004D0574" w:rsidRDefault="00C617C1" w:rsidP="004D0574">
      <w:pPr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Keith Malone presented on behalf of the Hydrogen Fuel Cell Partnership, a</w:t>
      </w:r>
      <w:r w:rsidR="0075622C">
        <w:rPr>
          <w:rFonts w:ascii="Times New Roman" w:hAnsi="Times New Roman"/>
          <w:sz w:val="22"/>
          <w:szCs w:val="22"/>
        </w:rPr>
        <w:t xml:space="preserve"> nationally focused</w:t>
      </w:r>
      <w:r w:rsidR="00FE55AF">
        <w:rPr>
          <w:rFonts w:ascii="Times New Roman" w:hAnsi="Times New Roman"/>
          <w:sz w:val="22"/>
          <w:szCs w:val="22"/>
        </w:rPr>
        <w:t xml:space="preserve"> nonprofit organ</w:t>
      </w:r>
      <w:r w:rsidR="000544AB">
        <w:rPr>
          <w:rFonts w:ascii="Times New Roman" w:hAnsi="Times New Roman"/>
          <w:sz w:val="22"/>
          <w:szCs w:val="22"/>
        </w:rPr>
        <w:t>ization</w:t>
      </w:r>
      <w:r>
        <w:rPr>
          <w:rFonts w:ascii="Times New Roman" w:hAnsi="Times New Roman"/>
          <w:sz w:val="22"/>
          <w:szCs w:val="22"/>
        </w:rPr>
        <w:t xml:space="preserve"> based in California.</w:t>
      </w:r>
    </w:p>
    <w:p w14:paraId="7D14E7A2" w14:textId="26072099" w:rsidR="00A83F8F" w:rsidRDefault="00A83F8F" w:rsidP="004D0574">
      <w:pPr>
        <w:ind w:left="2160"/>
        <w:rPr>
          <w:rFonts w:ascii="Times New Roman" w:hAnsi="Times New Roman"/>
          <w:sz w:val="22"/>
          <w:szCs w:val="22"/>
        </w:rPr>
      </w:pPr>
    </w:p>
    <w:p w14:paraId="39338B29" w14:textId="0F0F7604" w:rsidR="00B264A7" w:rsidRDefault="00D1516F" w:rsidP="004D0574">
      <w:pPr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Mr. Malone </w:t>
      </w:r>
      <w:r w:rsidR="00626D07">
        <w:rPr>
          <w:rFonts w:ascii="Times New Roman" w:hAnsi="Times New Roman"/>
          <w:sz w:val="22"/>
          <w:szCs w:val="22"/>
        </w:rPr>
        <w:t>discussed private sector efforts to pro</w:t>
      </w:r>
      <w:r w:rsidR="005F29E0">
        <w:rPr>
          <w:rFonts w:ascii="Times New Roman" w:hAnsi="Times New Roman"/>
          <w:sz w:val="22"/>
          <w:szCs w:val="22"/>
        </w:rPr>
        <w:t>duce zero-emission vehicles using both hydrogen fuel cell and electric battery technologies.</w:t>
      </w:r>
      <w:r w:rsidR="00712C40">
        <w:rPr>
          <w:rFonts w:ascii="Times New Roman" w:hAnsi="Times New Roman"/>
          <w:sz w:val="22"/>
          <w:szCs w:val="22"/>
        </w:rPr>
        <w:t xml:space="preserve">  </w:t>
      </w:r>
      <w:r w:rsidR="007B28E2">
        <w:rPr>
          <w:rFonts w:ascii="Times New Roman" w:hAnsi="Times New Roman"/>
          <w:sz w:val="22"/>
          <w:szCs w:val="22"/>
        </w:rPr>
        <w:t xml:space="preserve">Both technologies feature distinct opportunities and challenges.  </w:t>
      </w:r>
      <w:r w:rsidR="00712C40">
        <w:rPr>
          <w:rFonts w:ascii="Times New Roman" w:hAnsi="Times New Roman"/>
          <w:sz w:val="22"/>
          <w:szCs w:val="22"/>
        </w:rPr>
        <w:t xml:space="preserve">He noted that fuel </w:t>
      </w:r>
      <w:r w:rsidR="00727B7D">
        <w:rPr>
          <w:rFonts w:ascii="Times New Roman" w:hAnsi="Times New Roman"/>
          <w:sz w:val="22"/>
          <w:szCs w:val="22"/>
        </w:rPr>
        <w:t>cells vehicles provide viable alternatives to internal combus</w:t>
      </w:r>
      <w:r w:rsidR="00A1263D">
        <w:rPr>
          <w:rFonts w:ascii="Times New Roman" w:hAnsi="Times New Roman"/>
          <w:sz w:val="22"/>
          <w:szCs w:val="22"/>
        </w:rPr>
        <w:t xml:space="preserve">tion for nearly all market segments, and that more </w:t>
      </w:r>
      <w:r w:rsidR="00B264A7">
        <w:rPr>
          <w:rFonts w:ascii="Times New Roman" w:hAnsi="Times New Roman"/>
          <w:sz w:val="22"/>
          <w:szCs w:val="22"/>
        </w:rPr>
        <w:t>manufacturers are entering this space.</w:t>
      </w:r>
    </w:p>
    <w:p w14:paraId="6E534D0B" w14:textId="77777777" w:rsidR="00B264A7" w:rsidRDefault="00B264A7" w:rsidP="004D0574">
      <w:pPr>
        <w:ind w:left="2160"/>
        <w:rPr>
          <w:rFonts w:ascii="Times New Roman" w:hAnsi="Times New Roman"/>
          <w:sz w:val="22"/>
          <w:szCs w:val="22"/>
        </w:rPr>
      </w:pPr>
    </w:p>
    <w:p w14:paraId="7A7A5E6D" w14:textId="38306711" w:rsidR="00A83F8F" w:rsidRDefault="003A782D" w:rsidP="004D0574">
      <w:pPr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He noted that transit – buses in particular – represent the “canaries in the coal mine” a</w:t>
      </w:r>
      <w:r w:rsidR="0047745E">
        <w:rPr>
          <w:rFonts w:ascii="Times New Roman" w:hAnsi="Times New Roman"/>
          <w:sz w:val="22"/>
          <w:szCs w:val="22"/>
        </w:rPr>
        <w:t>s hydrogen fuel cell technologies are tested and refined.</w:t>
      </w:r>
      <w:r w:rsidR="00626D07">
        <w:rPr>
          <w:rFonts w:ascii="Times New Roman" w:hAnsi="Times New Roman"/>
          <w:sz w:val="22"/>
          <w:szCs w:val="22"/>
        </w:rPr>
        <w:t xml:space="preserve"> </w:t>
      </w:r>
      <w:r w:rsidR="00127E0E">
        <w:rPr>
          <w:rFonts w:ascii="Times New Roman" w:hAnsi="Times New Roman"/>
          <w:sz w:val="22"/>
          <w:szCs w:val="22"/>
        </w:rPr>
        <w:t xml:space="preserve">Buses </w:t>
      </w:r>
      <w:r w:rsidR="006A61E8">
        <w:rPr>
          <w:rFonts w:ascii="Times New Roman" w:hAnsi="Times New Roman"/>
          <w:sz w:val="22"/>
          <w:szCs w:val="22"/>
        </w:rPr>
        <w:t>are expected to be workhorses that offering durability and availability.</w:t>
      </w:r>
      <w:r w:rsidR="006B20DC">
        <w:rPr>
          <w:rFonts w:ascii="Times New Roman" w:hAnsi="Times New Roman"/>
          <w:sz w:val="22"/>
          <w:szCs w:val="22"/>
        </w:rPr>
        <w:t xml:space="preserve">  Transit agencies are also </w:t>
      </w:r>
      <w:r w:rsidR="00221532">
        <w:rPr>
          <w:rFonts w:ascii="Times New Roman" w:hAnsi="Times New Roman"/>
          <w:sz w:val="22"/>
          <w:szCs w:val="22"/>
        </w:rPr>
        <w:t>more than willing to share their experiences and lessons learned</w:t>
      </w:r>
      <w:r w:rsidR="00F0503C">
        <w:rPr>
          <w:rFonts w:ascii="Times New Roman" w:hAnsi="Times New Roman"/>
          <w:sz w:val="22"/>
          <w:szCs w:val="22"/>
        </w:rPr>
        <w:t xml:space="preserve"> with sister agencies across the country.</w:t>
      </w:r>
    </w:p>
    <w:p w14:paraId="33EEC002" w14:textId="6948D57B" w:rsidR="00F0503C" w:rsidRDefault="00F0503C" w:rsidP="004D0574">
      <w:pPr>
        <w:ind w:left="2160"/>
        <w:rPr>
          <w:rFonts w:ascii="Times New Roman" w:hAnsi="Times New Roman"/>
          <w:sz w:val="22"/>
          <w:szCs w:val="22"/>
        </w:rPr>
      </w:pPr>
    </w:p>
    <w:p w14:paraId="2A32B7D6" w14:textId="4C0E40D9" w:rsidR="00F0503C" w:rsidRDefault="00A263AD" w:rsidP="004D0574">
      <w:pPr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When asked about notable barriers to employment of hydrogen technologies, especially in the heavy</w:t>
      </w:r>
      <w:r w:rsidR="007D51DE">
        <w:rPr>
          <w:rFonts w:ascii="Times New Roman" w:hAnsi="Times New Roman"/>
          <w:sz w:val="22"/>
          <w:szCs w:val="22"/>
        </w:rPr>
        <w:t>-</w:t>
      </w:r>
      <w:r>
        <w:rPr>
          <w:rFonts w:ascii="Times New Roman" w:hAnsi="Times New Roman"/>
          <w:sz w:val="22"/>
          <w:szCs w:val="22"/>
        </w:rPr>
        <w:t xml:space="preserve">duty </w:t>
      </w:r>
      <w:r w:rsidR="007D51DE">
        <w:rPr>
          <w:rFonts w:ascii="Times New Roman" w:hAnsi="Times New Roman"/>
          <w:sz w:val="22"/>
          <w:szCs w:val="22"/>
        </w:rPr>
        <w:t>transportation sector, Mr. Malone noted th</w:t>
      </w:r>
      <w:r w:rsidR="00F612E1">
        <w:rPr>
          <w:rFonts w:ascii="Times New Roman" w:hAnsi="Times New Roman"/>
          <w:sz w:val="22"/>
          <w:szCs w:val="22"/>
        </w:rPr>
        <w:t xml:space="preserve">at market participants are looking for short term and long term policy signals from government.  </w:t>
      </w:r>
      <w:r w:rsidR="001B133A">
        <w:rPr>
          <w:rFonts w:ascii="Times New Roman" w:hAnsi="Times New Roman"/>
          <w:sz w:val="22"/>
          <w:szCs w:val="22"/>
        </w:rPr>
        <w:t>Examples include incentives but also facilitation and provision of inf</w:t>
      </w:r>
      <w:r w:rsidR="00A55B94">
        <w:rPr>
          <w:rFonts w:ascii="Times New Roman" w:hAnsi="Times New Roman"/>
          <w:sz w:val="22"/>
          <w:szCs w:val="22"/>
        </w:rPr>
        <w:t>rastructure development, such as fueling stations.</w:t>
      </w:r>
    </w:p>
    <w:p w14:paraId="59DA9800" w14:textId="320629AB" w:rsidR="00230A4D" w:rsidRDefault="00230A4D" w:rsidP="004D0574">
      <w:pPr>
        <w:ind w:left="2160"/>
        <w:rPr>
          <w:rFonts w:ascii="Times New Roman" w:hAnsi="Times New Roman"/>
          <w:sz w:val="22"/>
          <w:szCs w:val="22"/>
        </w:rPr>
      </w:pPr>
    </w:p>
    <w:p w14:paraId="31794DA7" w14:textId="423341A8" w:rsidR="00230A4D" w:rsidRDefault="00230A4D" w:rsidP="004D0574">
      <w:pPr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Mr. Malone also noted the importance of develo</w:t>
      </w:r>
      <w:r w:rsidR="00195186">
        <w:rPr>
          <w:rFonts w:ascii="Times New Roman" w:hAnsi="Times New Roman"/>
          <w:sz w:val="22"/>
          <w:szCs w:val="22"/>
        </w:rPr>
        <w:t xml:space="preserve">ping hydrogen mobility across the country.  Absent a network of infrastructure, including strategic </w:t>
      </w:r>
      <w:r w:rsidR="00452810">
        <w:rPr>
          <w:rFonts w:ascii="Times New Roman" w:hAnsi="Times New Roman"/>
          <w:sz w:val="22"/>
          <w:szCs w:val="22"/>
        </w:rPr>
        <w:t xml:space="preserve">fueling access, development of this sector will be inherently </w:t>
      </w:r>
      <w:r w:rsidR="00EC6353">
        <w:rPr>
          <w:rFonts w:ascii="Times New Roman" w:hAnsi="Times New Roman"/>
          <w:sz w:val="22"/>
          <w:szCs w:val="22"/>
        </w:rPr>
        <w:t>limited.  This effort is in its earliest stages.</w:t>
      </w:r>
    </w:p>
    <w:p w14:paraId="72DCD9F0" w14:textId="77777777" w:rsidR="00A83F8F" w:rsidRDefault="00A83F8F" w:rsidP="004D0574">
      <w:pPr>
        <w:ind w:left="2160"/>
        <w:rPr>
          <w:rFonts w:ascii="Times New Roman" w:hAnsi="Times New Roman"/>
          <w:sz w:val="22"/>
          <w:szCs w:val="22"/>
        </w:rPr>
      </w:pPr>
    </w:p>
    <w:p w14:paraId="14BC90BE" w14:textId="024C0A7D" w:rsidR="00CD33F4" w:rsidRDefault="00CD33F4" w:rsidP="00CD33F4">
      <w:pPr>
        <w:numPr>
          <w:ilvl w:val="0"/>
          <w:numId w:val="18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Nikola Motors</w:t>
      </w:r>
    </w:p>
    <w:p w14:paraId="3A3B1D2D" w14:textId="53872C7C" w:rsidR="007F2209" w:rsidRDefault="005A2D8A" w:rsidP="007F2209">
      <w:pPr>
        <w:tabs>
          <w:tab w:val="clear" w:pos="1800"/>
        </w:tabs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Philippe Gerret</w:t>
      </w:r>
      <w:r w:rsidR="000F18EB">
        <w:rPr>
          <w:rFonts w:ascii="Times New Roman" w:hAnsi="Times New Roman"/>
          <w:sz w:val="22"/>
          <w:szCs w:val="22"/>
        </w:rPr>
        <w:t>sen spoke on behalf of Nikola Motors, a maker of heavy</w:t>
      </w:r>
      <w:r w:rsidR="004D3576">
        <w:rPr>
          <w:rFonts w:ascii="Times New Roman" w:hAnsi="Times New Roman"/>
          <w:sz w:val="22"/>
          <w:szCs w:val="22"/>
        </w:rPr>
        <w:t>-</w:t>
      </w:r>
      <w:r w:rsidR="000F18EB">
        <w:rPr>
          <w:rFonts w:ascii="Times New Roman" w:hAnsi="Times New Roman"/>
          <w:sz w:val="22"/>
          <w:szCs w:val="22"/>
        </w:rPr>
        <w:t xml:space="preserve">duty trucks using </w:t>
      </w:r>
      <w:r w:rsidR="005177F7">
        <w:rPr>
          <w:rFonts w:ascii="Times New Roman" w:hAnsi="Times New Roman"/>
          <w:sz w:val="22"/>
          <w:szCs w:val="22"/>
        </w:rPr>
        <w:t xml:space="preserve">both </w:t>
      </w:r>
      <w:r w:rsidR="000F18EB">
        <w:rPr>
          <w:rFonts w:ascii="Times New Roman" w:hAnsi="Times New Roman"/>
          <w:sz w:val="22"/>
          <w:szCs w:val="22"/>
        </w:rPr>
        <w:t>hydrogen fuel cell</w:t>
      </w:r>
      <w:r w:rsidR="005177F7">
        <w:rPr>
          <w:rFonts w:ascii="Times New Roman" w:hAnsi="Times New Roman"/>
          <w:sz w:val="22"/>
          <w:szCs w:val="22"/>
        </w:rPr>
        <w:t xml:space="preserve"> and electric battery</w:t>
      </w:r>
      <w:r w:rsidR="000F18EB">
        <w:rPr>
          <w:rFonts w:ascii="Times New Roman" w:hAnsi="Times New Roman"/>
          <w:sz w:val="22"/>
          <w:szCs w:val="22"/>
        </w:rPr>
        <w:t xml:space="preserve"> techno</w:t>
      </w:r>
      <w:r w:rsidR="00E21A5A">
        <w:rPr>
          <w:rFonts w:ascii="Times New Roman" w:hAnsi="Times New Roman"/>
          <w:sz w:val="22"/>
          <w:szCs w:val="22"/>
        </w:rPr>
        <w:t>log</w:t>
      </w:r>
      <w:r w:rsidR="005177F7">
        <w:rPr>
          <w:rFonts w:ascii="Times New Roman" w:hAnsi="Times New Roman"/>
          <w:sz w:val="22"/>
          <w:szCs w:val="22"/>
        </w:rPr>
        <w:t>ies</w:t>
      </w:r>
      <w:r w:rsidR="00E21A5A">
        <w:rPr>
          <w:rFonts w:ascii="Times New Roman" w:hAnsi="Times New Roman"/>
          <w:sz w:val="22"/>
          <w:szCs w:val="22"/>
        </w:rPr>
        <w:t>.</w:t>
      </w:r>
      <w:r w:rsidR="00BB75BD">
        <w:rPr>
          <w:rFonts w:ascii="Times New Roman" w:hAnsi="Times New Roman"/>
          <w:sz w:val="22"/>
          <w:szCs w:val="22"/>
        </w:rPr>
        <w:t xml:space="preserve">  </w:t>
      </w:r>
      <w:r w:rsidR="002C1BEE">
        <w:rPr>
          <w:rFonts w:ascii="Times New Roman" w:hAnsi="Times New Roman"/>
          <w:sz w:val="22"/>
          <w:szCs w:val="22"/>
        </w:rPr>
        <w:t xml:space="preserve">Nikola is looking for solutions to the chicken &amp; egg problem of </w:t>
      </w:r>
      <w:r w:rsidR="00905113">
        <w:rPr>
          <w:rFonts w:ascii="Times New Roman" w:hAnsi="Times New Roman"/>
          <w:sz w:val="22"/>
          <w:szCs w:val="22"/>
        </w:rPr>
        <w:t>ensuring th</w:t>
      </w:r>
      <w:r w:rsidR="00E0348E">
        <w:rPr>
          <w:rFonts w:ascii="Times New Roman" w:hAnsi="Times New Roman"/>
          <w:sz w:val="22"/>
          <w:szCs w:val="22"/>
        </w:rPr>
        <w:t xml:space="preserve">at charging and refueling infrastructure </w:t>
      </w:r>
      <w:r w:rsidR="00FD718A">
        <w:rPr>
          <w:rFonts w:ascii="Times New Roman" w:hAnsi="Times New Roman"/>
          <w:sz w:val="22"/>
          <w:szCs w:val="22"/>
        </w:rPr>
        <w:t xml:space="preserve">is </w:t>
      </w:r>
      <w:r w:rsidR="00AD5EB4">
        <w:rPr>
          <w:rFonts w:ascii="Times New Roman" w:hAnsi="Times New Roman"/>
          <w:sz w:val="22"/>
          <w:szCs w:val="22"/>
        </w:rPr>
        <w:t>robust enough to facilitate development of the market for zero-emission trucks.</w:t>
      </w:r>
    </w:p>
    <w:p w14:paraId="19C25611" w14:textId="581D8ABF" w:rsidR="007F2209" w:rsidRDefault="007F2209" w:rsidP="007F2209">
      <w:pPr>
        <w:tabs>
          <w:tab w:val="clear" w:pos="1800"/>
        </w:tabs>
        <w:ind w:left="2160"/>
        <w:rPr>
          <w:rFonts w:ascii="Times New Roman" w:hAnsi="Times New Roman"/>
          <w:sz w:val="22"/>
          <w:szCs w:val="22"/>
        </w:rPr>
      </w:pPr>
    </w:p>
    <w:p w14:paraId="006094F0" w14:textId="5C1DB502" w:rsidR="00CB7CB1" w:rsidRDefault="001568E2" w:rsidP="007F2209">
      <w:pPr>
        <w:tabs>
          <w:tab w:val="clear" w:pos="1800"/>
        </w:tabs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Nikola’s new vehicles, including fuel cell prototypes</w:t>
      </w:r>
      <w:r w:rsidR="0001578F">
        <w:rPr>
          <w:rFonts w:ascii="Times New Roman" w:hAnsi="Times New Roman"/>
          <w:sz w:val="22"/>
          <w:szCs w:val="22"/>
        </w:rPr>
        <w:t xml:space="preserve">, have been well received by customers in terms of performance and reliability.  </w:t>
      </w:r>
      <w:r w:rsidR="0048785E">
        <w:rPr>
          <w:rFonts w:ascii="Times New Roman" w:hAnsi="Times New Roman"/>
          <w:sz w:val="22"/>
          <w:szCs w:val="22"/>
        </w:rPr>
        <w:t xml:space="preserve">Battery electric </w:t>
      </w:r>
      <w:r w:rsidR="00723E80">
        <w:rPr>
          <w:rFonts w:ascii="Times New Roman" w:hAnsi="Times New Roman"/>
          <w:sz w:val="22"/>
          <w:szCs w:val="22"/>
        </w:rPr>
        <w:t>will offer ranges of up to 330miles while fuel cell trucks will have a range upwards of 500 miles.</w:t>
      </w:r>
      <w:r w:rsidR="00884499">
        <w:rPr>
          <w:rFonts w:ascii="Times New Roman" w:hAnsi="Times New Roman"/>
          <w:sz w:val="22"/>
          <w:szCs w:val="22"/>
        </w:rPr>
        <w:t>Refueling and recharging infr</w:t>
      </w:r>
      <w:r w:rsidR="006B7EAC">
        <w:rPr>
          <w:rFonts w:ascii="Times New Roman" w:hAnsi="Times New Roman"/>
          <w:sz w:val="22"/>
          <w:szCs w:val="22"/>
        </w:rPr>
        <w:t>as</w:t>
      </w:r>
      <w:r w:rsidR="00884499">
        <w:rPr>
          <w:rFonts w:ascii="Times New Roman" w:hAnsi="Times New Roman"/>
          <w:sz w:val="22"/>
          <w:szCs w:val="22"/>
        </w:rPr>
        <w:t>tructure</w:t>
      </w:r>
      <w:r w:rsidR="006B7EAC">
        <w:rPr>
          <w:rFonts w:ascii="Times New Roman" w:hAnsi="Times New Roman"/>
          <w:sz w:val="22"/>
          <w:szCs w:val="22"/>
        </w:rPr>
        <w:t xml:space="preserve"> remains a challenge, as does the price premium for their vehicles</w:t>
      </w:r>
      <w:r w:rsidR="00B923B5">
        <w:rPr>
          <w:rFonts w:ascii="Times New Roman" w:hAnsi="Times New Roman"/>
          <w:sz w:val="22"/>
          <w:szCs w:val="22"/>
        </w:rPr>
        <w:t xml:space="preserve"> under current fuel costs</w:t>
      </w:r>
      <w:r w:rsidR="00FD342E">
        <w:rPr>
          <w:rFonts w:ascii="Times New Roman" w:hAnsi="Times New Roman"/>
          <w:sz w:val="22"/>
          <w:szCs w:val="22"/>
        </w:rPr>
        <w:t xml:space="preserve"> as these truck cost roughly twice as much as the diesel equavalent</w:t>
      </w:r>
      <w:r w:rsidR="00B923B5">
        <w:rPr>
          <w:rFonts w:ascii="Times New Roman" w:hAnsi="Times New Roman"/>
          <w:sz w:val="22"/>
          <w:szCs w:val="22"/>
        </w:rPr>
        <w:t>.</w:t>
      </w:r>
    </w:p>
    <w:p w14:paraId="6F6E0721" w14:textId="6B14625D" w:rsidR="002E5F9E" w:rsidRDefault="002E5F9E" w:rsidP="007F2209">
      <w:pPr>
        <w:tabs>
          <w:tab w:val="clear" w:pos="1800"/>
        </w:tabs>
        <w:ind w:left="2160"/>
        <w:rPr>
          <w:rFonts w:ascii="Times New Roman" w:hAnsi="Times New Roman"/>
          <w:sz w:val="22"/>
          <w:szCs w:val="22"/>
        </w:rPr>
      </w:pPr>
    </w:p>
    <w:p w14:paraId="080E80DA" w14:textId="64FBA128" w:rsidR="002E5F9E" w:rsidRDefault="002E5F9E" w:rsidP="007F2209">
      <w:pPr>
        <w:tabs>
          <w:tab w:val="clear" w:pos="1800"/>
        </w:tabs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Mr. Gerretsen noted than current hydrogen prices are roughly </w:t>
      </w:r>
      <w:r w:rsidR="0007045F">
        <w:rPr>
          <w:rFonts w:ascii="Times New Roman" w:hAnsi="Times New Roman"/>
          <w:sz w:val="22"/>
          <w:szCs w:val="22"/>
        </w:rPr>
        <w:t xml:space="preserve">$27/kg, which is roughly equivalent to the same price per gallon for </w:t>
      </w:r>
      <w:r w:rsidR="003D14C9">
        <w:rPr>
          <w:rFonts w:ascii="Times New Roman" w:hAnsi="Times New Roman"/>
          <w:sz w:val="22"/>
          <w:szCs w:val="22"/>
        </w:rPr>
        <w:t>gasoline.  Nikola is seeking partnerships with fu</w:t>
      </w:r>
      <w:r w:rsidR="00C266BD">
        <w:rPr>
          <w:rFonts w:ascii="Times New Roman" w:hAnsi="Times New Roman"/>
          <w:sz w:val="22"/>
          <w:szCs w:val="22"/>
        </w:rPr>
        <w:t>el</w:t>
      </w:r>
      <w:r w:rsidR="003D14C9">
        <w:rPr>
          <w:rFonts w:ascii="Times New Roman" w:hAnsi="Times New Roman"/>
          <w:sz w:val="22"/>
          <w:szCs w:val="22"/>
        </w:rPr>
        <w:t xml:space="preserve"> suppliers to bring prices down while </w:t>
      </w:r>
      <w:r w:rsidR="00C266BD">
        <w:rPr>
          <w:rFonts w:ascii="Times New Roman" w:hAnsi="Times New Roman"/>
          <w:sz w:val="22"/>
          <w:szCs w:val="22"/>
        </w:rPr>
        <w:t>keeping carbon intensity down</w:t>
      </w:r>
      <w:r w:rsidR="00E431E2">
        <w:rPr>
          <w:rFonts w:ascii="Times New Roman" w:hAnsi="Times New Roman"/>
          <w:sz w:val="22"/>
          <w:szCs w:val="22"/>
        </w:rPr>
        <w:t>, and is also seeking to develop fueling stations</w:t>
      </w:r>
      <w:r w:rsidR="00C266BD">
        <w:rPr>
          <w:rFonts w:ascii="Times New Roman" w:hAnsi="Times New Roman"/>
          <w:sz w:val="22"/>
          <w:szCs w:val="22"/>
        </w:rPr>
        <w:t>.</w:t>
      </w:r>
    </w:p>
    <w:p w14:paraId="0906B755" w14:textId="61B3EC41" w:rsidR="00C266BD" w:rsidRDefault="00C266BD" w:rsidP="007F2209">
      <w:pPr>
        <w:tabs>
          <w:tab w:val="clear" w:pos="1800"/>
        </w:tabs>
        <w:ind w:left="2160"/>
        <w:rPr>
          <w:rFonts w:ascii="Times New Roman" w:hAnsi="Times New Roman"/>
          <w:sz w:val="22"/>
          <w:szCs w:val="22"/>
        </w:rPr>
      </w:pPr>
    </w:p>
    <w:p w14:paraId="4E7B522E" w14:textId="7AFBFAAD" w:rsidR="00C266BD" w:rsidRDefault="00B03234" w:rsidP="007F2209">
      <w:pPr>
        <w:tabs>
          <w:tab w:val="clear" w:pos="1800"/>
        </w:tabs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Nikola recommends an array of incentives to jump-start the market for </w:t>
      </w:r>
      <w:r w:rsidR="00465D9F">
        <w:rPr>
          <w:rFonts w:ascii="Times New Roman" w:hAnsi="Times New Roman"/>
          <w:sz w:val="22"/>
          <w:szCs w:val="22"/>
        </w:rPr>
        <w:t>heavy-duty zero-emission vehicles</w:t>
      </w:r>
      <w:r w:rsidR="005B3E77">
        <w:rPr>
          <w:rFonts w:ascii="Times New Roman" w:hAnsi="Times New Roman"/>
          <w:sz w:val="22"/>
          <w:szCs w:val="22"/>
        </w:rPr>
        <w:t xml:space="preserve"> in Illinois</w:t>
      </w:r>
      <w:r w:rsidR="00465D9F">
        <w:rPr>
          <w:rFonts w:ascii="Times New Roman" w:hAnsi="Times New Roman"/>
          <w:sz w:val="22"/>
          <w:szCs w:val="22"/>
        </w:rPr>
        <w:t xml:space="preserve">.  This includes </w:t>
      </w:r>
      <w:r w:rsidR="00F72A70">
        <w:rPr>
          <w:rFonts w:ascii="Times New Roman" w:hAnsi="Times New Roman"/>
          <w:sz w:val="22"/>
          <w:szCs w:val="22"/>
        </w:rPr>
        <w:t xml:space="preserve">financial incentives </w:t>
      </w:r>
      <w:r w:rsidR="00EA7969">
        <w:rPr>
          <w:rFonts w:ascii="Times New Roman" w:hAnsi="Times New Roman"/>
          <w:sz w:val="22"/>
          <w:szCs w:val="22"/>
        </w:rPr>
        <w:t>and sales tax exemptions for consumers and an exemption from weight limits.</w:t>
      </w:r>
      <w:r w:rsidR="00E060DB">
        <w:rPr>
          <w:rFonts w:ascii="Times New Roman" w:hAnsi="Times New Roman"/>
          <w:sz w:val="22"/>
          <w:szCs w:val="22"/>
        </w:rPr>
        <w:t xml:space="preserve">  Nikola also recommends aggressive steps to promote infrastructure </w:t>
      </w:r>
      <w:r w:rsidR="008B2BF4">
        <w:rPr>
          <w:rFonts w:ascii="Times New Roman" w:hAnsi="Times New Roman"/>
          <w:sz w:val="22"/>
          <w:szCs w:val="22"/>
        </w:rPr>
        <w:t>development and permitting</w:t>
      </w:r>
      <w:r w:rsidR="00014DC6">
        <w:rPr>
          <w:rFonts w:ascii="Times New Roman" w:hAnsi="Times New Roman"/>
          <w:sz w:val="22"/>
          <w:szCs w:val="22"/>
        </w:rPr>
        <w:t>, and adoption of a low carbon emissions standard</w:t>
      </w:r>
      <w:r w:rsidR="008B2BF4">
        <w:rPr>
          <w:rFonts w:ascii="Times New Roman" w:hAnsi="Times New Roman"/>
          <w:sz w:val="22"/>
          <w:szCs w:val="22"/>
        </w:rPr>
        <w:t>.</w:t>
      </w:r>
      <w:r w:rsidR="005B3E77">
        <w:rPr>
          <w:rFonts w:ascii="Times New Roman" w:hAnsi="Times New Roman"/>
          <w:sz w:val="22"/>
          <w:szCs w:val="22"/>
        </w:rPr>
        <w:t xml:space="preserve">  The company asserts that </w:t>
      </w:r>
      <w:r w:rsidR="00DA2FA7">
        <w:rPr>
          <w:rFonts w:ascii="Times New Roman" w:hAnsi="Times New Roman"/>
          <w:sz w:val="22"/>
          <w:szCs w:val="22"/>
        </w:rPr>
        <w:t xml:space="preserve">incentives comparable to those in California will be necessary to encourage trucking companies to make the substantial </w:t>
      </w:r>
      <w:r w:rsidR="00DB3845">
        <w:rPr>
          <w:rFonts w:ascii="Times New Roman" w:hAnsi="Times New Roman"/>
          <w:sz w:val="22"/>
          <w:szCs w:val="22"/>
        </w:rPr>
        <w:t>investment necessary to buy these trucks.</w:t>
      </w:r>
      <w:r w:rsidR="005549CC">
        <w:rPr>
          <w:rFonts w:ascii="Times New Roman" w:hAnsi="Times New Roman"/>
          <w:sz w:val="22"/>
          <w:szCs w:val="22"/>
        </w:rPr>
        <w:t xml:space="preserve">  </w:t>
      </w:r>
    </w:p>
    <w:p w14:paraId="7F15A244" w14:textId="77777777" w:rsidR="004D3576" w:rsidRDefault="004D3576" w:rsidP="007F2209">
      <w:pPr>
        <w:tabs>
          <w:tab w:val="clear" w:pos="1800"/>
        </w:tabs>
        <w:ind w:left="2160"/>
        <w:rPr>
          <w:rFonts w:ascii="Times New Roman" w:hAnsi="Times New Roman"/>
          <w:sz w:val="22"/>
          <w:szCs w:val="22"/>
        </w:rPr>
      </w:pPr>
    </w:p>
    <w:p w14:paraId="21099095" w14:textId="0E9572FA" w:rsidR="00CD33F4" w:rsidRDefault="00CD33F4" w:rsidP="00CD33F4">
      <w:pPr>
        <w:numPr>
          <w:ilvl w:val="0"/>
          <w:numId w:val="18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Clean Jobs Coalition</w:t>
      </w:r>
    </w:p>
    <w:p w14:paraId="166899B2" w14:textId="5BE0CC18" w:rsidR="001C7775" w:rsidRDefault="00EE6726" w:rsidP="001C7775">
      <w:pPr>
        <w:tabs>
          <w:tab w:val="clear" w:pos="1800"/>
        </w:tabs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 panel</w:t>
      </w:r>
      <w:r w:rsidR="00BB44E3">
        <w:rPr>
          <w:rFonts w:ascii="Times New Roman" w:hAnsi="Times New Roman"/>
          <w:sz w:val="22"/>
          <w:szCs w:val="22"/>
        </w:rPr>
        <w:t xml:space="preserve"> of speakers from the Clean Jobs Coalition </w:t>
      </w:r>
      <w:r w:rsidR="004060E7">
        <w:rPr>
          <w:rFonts w:ascii="Times New Roman" w:hAnsi="Times New Roman"/>
          <w:sz w:val="22"/>
          <w:szCs w:val="22"/>
        </w:rPr>
        <w:t>offered</w:t>
      </w:r>
      <w:r w:rsidR="00BB44E3">
        <w:rPr>
          <w:rFonts w:ascii="Times New Roman" w:hAnsi="Times New Roman"/>
          <w:sz w:val="22"/>
          <w:szCs w:val="22"/>
        </w:rPr>
        <w:t xml:space="preserve"> </w:t>
      </w:r>
      <w:r w:rsidR="00277F9F">
        <w:rPr>
          <w:rFonts w:ascii="Times New Roman" w:hAnsi="Times New Roman"/>
          <w:sz w:val="22"/>
          <w:szCs w:val="22"/>
        </w:rPr>
        <w:t xml:space="preserve">a different perspective and </w:t>
      </w:r>
      <w:r w:rsidR="00BB44E3">
        <w:rPr>
          <w:rFonts w:ascii="Times New Roman" w:hAnsi="Times New Roman"/>
          <w:sz w:val="22"/>
          <w:szCs w:val="22"/>
        </w:rPr>
        <w:t xml:space="preserve">what could be considered a counterpoint to the </w:t>
      </w:r>
      <w:r w:rsidR="000072D0">
        <w:rPr>
          <w:rFonts w:ascii="Times New Roman" w:hAnsi="Times New Roman"/>
          <w:sz w:val="22"/>
          <w:szCs w:val="22"/>
        </w:rPr>
        <w:t xml:space="preserve">tenor of the prior </w:t>
      </w:r>
      <w:r w:rsidR="00BE7700">
        <w:rPr>
          <w:rFonts w:ascii="Times New Roman" w:hAnsi="Times New Roman"/>
          <w:sz w:val="22"/>
          <w:szCs w:val="22"/>
        </w:rPr>
        <w:t>presentations.  These speakers included Lauren Piette from Earth Justice, Pete Budden from the Natural Resources Defense Council, and Dulce Or</w:t>
      </w:r>
      <w:r w:rsidR="00842819">
        <w:rPr>
          <w:rFonts w:ascii="Times New Roman" w:hAnsi="Times New Roman"/>
          <w:sz w:val="22"/>
          <w:szCs w:val="22"/>
        </w:rPr>
        <w:t xml:space="preserve">tiz from </w:t>
      </w:r>
      <w:r w:rsidR="00F46A5B">
        <w:rPr>
          <w:rFonts w:ascii="Times New Roman" w:hAnsi="Times New Roman"/>
          <w:sz w:val="22"/>
          <w:szCs w:val="22"/>
        </w:rPr>
        <w:t>Clean Power Lake County.</w:t>
      </w:r>
    </w:p>
    <w:p w14:paraId="7F4A9B8E" w14:textId="6C3E9C2E" w:rsidR="00F46A5B" w:rsidRDefault="00F46A5B" w:rsidP="001C7775">
      <w:pPr>
        <w:tabs>
          <w:tab w:val="clear" w:pos="1800"/>
        </w:tabs>
        <w:ind w:left="2160"/>
        <w:rPr>
          <w:rFonts w:ascii="Times New Roman" w:hAnsi="Times New Roman"/>
          <w:sz w:val="22"/>
          <w:szCs w:val="22"/>
        </w:rPr>
      </w:pPr>
    </w:p>
    <w:p w14:paraId="38FA8BD2" w14:textId="2B41FF55" w:rsidR="00F46A5B" w:rsidRDefault="00F46A5B" w:rsidP="001C7775">
      <w:pPr>
        <w:tabs>
          <w:tab w:val="clear" w:pos="1800"/>
        </w:tabs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The Clean Jobs Coalition </w:t>
      </w:r>
      <w:r w:rsidR="004279F9">
        <w:rPr>
          <w:rFonts w:ascii="Times New Roman" w:hAnsi="Times New Roman"/>
          <w:sz w:val="22"/>
          <w:szCs w:val="22"/>
        </w:rPr>
        <w:t>contends that hydrogen use can be employed to promote</w:t>
      </w:r>
      <w:r w:rsidR="00A45CCD">
        <w:rPr>
          <w:rFonts w:ascii="Times New Roman" w:hAnsi="Times New Roman"/>
          <w:sz w:val="22"/>
          <w:szCs w:val="22"/>
        </w:rPr>
        <w:t xml:space="preserve"> a </w:t>
      </w:r>
      <w:r w:rsidR="004279F9">
        <w:rPr>
          <w:rFonts w:ascii="Times New Roman" w:hAnsi="Times New Roman"/>
          <w:sz w:val="22"/>
          <w:szCs w:val="22"/>
        </w:rPr>
        <w:t>cleaner, more equitable future, but only i</w:t>
      </w:r>
      <w:r w:rsidR="00A45CCD">
        <w:rPr>
          <w:rFonts w:ascii="Times New Roman" w:hAnsi="Times New Roman"/>
          <w:sz w:val="22"/>
          <w:szCs w:val="22"/>
        </w:rPr>
        <w:t>f the transition is handled correctly.</w:t>
      </w:r>
      <w:r w:rsidR="001C5F25">
        <w:rPr>
          <w:rFonts w:ascii="Times New Roman" w:hAnsi="Times New Roman"/>
          <w:sz w:val="22"/>
          <w:szCs w:val="22"/>
        </w:rPr>
        <w:t xml:space="preserve">  </w:t>
      </w:r>
    </w:p>
    <w:p w14:paraId="1DED30CE" w14:textId="5907264C" w:rsidR="001C5F25" w:rsidRDefault="001C5F25" w:rsidP="001C7775">
      <w:pPr>
        <w:tabs>
          <w:tab w:val="clear" w:pos="1800"/>
        </w:tabs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Guard rails must be</w:t>
      </w:r>
      <w:r w:rsidR="004A67B2">
        <w:rPr>
          <w:rFonts w:ascii="Times New Roman" w:hAnsi="Times New Roman"/>
          <w:sz w:val="22"/>
          <w:szCs w:val="22"/>
        </w:rPr>
        <w:t xml:space="preserve"> in</w:t>
      </w:r>
      <w:r>
        <w:rPr>
          <w:rFonts w:ascii="Times New Roman" w:hAnsi="Times New Roman"/>
          <w:sz w:val="22"/>
          <w:szCs w:val="22"/>
        </w:rPr>
        <w:t xml:space="preserve"> place to ensure that the transition does not cause more harm than good.</w:t>
      </w:r>
    </w:p>
    <w:p w14:paraId="3229D6AA" w14:textId="0255127F" w:rsidR="001C5F25" w:rsidRDefault="001C5F25" w:rsidP="001C7775">
      <w:pPr>
        <w:tabs>
          <w:tab w:val="clear" w:pos="1800"/>
        </w:tabs>
        <w:ind w:left="2160"/>
        <w:rPr>
          <w:rFonts w:ascii="Times New Roman" w:hAnsi="Times New Roman"/>
          <w:sz w:val="22"/>
          <w:szCs w:val="22"/>
        </w:rPr>
      </w:pPr>
    </w:p>
    <w:p w14:paraId="14B3404C" w14:textId="526D7F27" w:rsidR="004A67B2" w:rsidRDefault="004A67B2" w:rsidP="001C7775">
      <w:pPr>
        <w:tabs>
          <w:tab w:val="clear" w:pos="1800"/>
        </w:tabs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The coalition offered the following principles </w:t>
      </w:r>
      <w:r w:rsidR="006626B0">
        <w:rPr>
          <w:rFonts w:ascii="Times New Roman" w:hAnsi="Times New Roman"/>
          <w:sz w:val="22"/>
          <w:szCs w:val="22"/>
        </w:rPr>
        <w:t>governing use of hydrogen technologies:</w:t>
      </w:r>
    </w:p>
    <w:p w14:paraId="4DB3CE7D" w14:textId="10AD6300" w:rsidR="006626B0" w:rsidRDefault="006626B0" w:rsidP="006626B0">
      <w:pPr>
        <w:numPr>
          <w:ilvl w:val="2"/>
          <w:numId w:val="18"/>
        </w:numPr>
        <w:tabs>
          <w:tab w:val="clear" w:pos="180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Must reduce net emissions</w:t>
      </w:r>
      <w:r w:rsidR="007D2C8D">
        <w:rPr>
          <w:rFonts w:ascii="Times New Roman" w:hAnsi="Times New Roman"/>
          <w:sz w:val="22"/>
          <w:szCs w:val="22"/>
        </w:rPr>
        <w:t>.  For example</w:t>
      </w:r>
      <w:r w:rsidR="00181A21">
        <w:rPr>
          <w:rFonts w:ascii="Times New Roman" w:hAnsi="Times New Roman"/>
          <w:sz w:val="22"/>
          <w:szCs w:val="22"/>
        </w:rPr>
        <w:t xml:space="preserve">, </w:t>
      </w:r>
      <w:r w:rsidR="00CD5B00">
        <w:rPr>
          <w:rFonts w:ascii="Times New Roman" w:hAnsi="Times New Roman"/>
          <w:sz w:val="22"/>
          <w:szCs w:val="22"/>
        </w:rPr>
        <w:t>producers should not use existing zero-carbon generation to produce hydrogen</w:t>
      </w:r>
      <w:r w:rsidR="00AF69C4">
        <w:rPr>
          <w:rFonts w:ascii="Times New Roman" w:hAnsi="Times New Roman"/>
          <w:sz w:val="22"/>
          <w:szCs w:val="22"/>
        </w:rPr>
        <w:t>.</w:t>
      </w:r>
    </w:p>
    <w:p w14:paraId="39FFB1B9" w14:textId="770C552B" w:rsidR="006626B0" w:rsidRDefault="00491246" w:rsidP="006626B0">
      <w:pPr>
        <w:numPr>
          <w:ilvl w:val="2"/>
          <w:numId w:val="18"/>
        </w:numPr>
        <w:tabs>
          <w:tab w:val="clear" w:pos="180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Must prioritize green (and only green) hydrogen</w:t>
      </w:r>
      <w:r w:rsidR="00DC1F4E">
        <w:rPr>
          <w:rFonts w:ascii="Times New Roman" w:hAnsi="Times New Roman"/>
          <w:sz w:val="22"/>
          <w:szCs w:val="22"/>
        </w:rPr>
        <w:t>.</w:t>
      </w:r>
      <w:r w:rsidR="00AF69C4">
        <w:rPr>
          <w:rFonts w:ascii="Times New Roman" w:hAnsi="Times New Roman"/>
          <w:sz w:val="22"/>
          <w:szCs w:val="22"/>
        </w:rPr>
        <w:t xml:space="preserve">  Using </w:t>
      </w:r>
      <w:r w:rsidR="00AB7A1F">
        <w:rPr>
          <w:rFonts w:ascii="Times New Roman" w:hAnsi="Times New Roman"/>
          <w:sz w:val="22"/>
          <w:szCs w:val="22"/>
        </w:rPr>
        <w:t xml:space="preserve">fossil fuels to produce </w:t>
      </w:r>
      <w:r w:rsidR="004202A9">
        <w:rPr>
          <w:rFonts w:ascii="Times New Roman" w:hAnsi="Times New Roman"/>
          <w:sz w:val="22"/>
          <w:szCs w:val="22"/>
        </w:rPr>
        <w:t>hydrogen could easily raise net emissions and prove wasteful.</w:t>
      </w:r>
    </w:p>
    <w:p w14:paraId="3F7C8038" w14:textId="54F602AD" w:rsidR="00DC1F4E" w:rsidRDefault="00DC1F4E" w:rsidP="006626B0">
      <w:pPr>
        <w:numPr>
          <w:ilvl w:val="2"/>
          <w:numId w:val="18"/>
        </w:numPr>
        <w:tabs>
          <w:tab w:val="clear" w:pos="180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Use only to displace fossil hyd</w:t>
      </w:r>
      <w:r w:rsidR="00055B62">
        <w:rPr>
          <w:rFonts w:ascii="Times New Roman" w:hAnsi="Times New Roman"/>
          <w:sz w:val="22"/>
          <w:szCs w:val="22"/>
        </w:rPr>
        <w:t>rogen and in hard-to-electrify uses/sectors</w:t>
      </w:r>
      <w:r w:rsidR="004202A9">
        <w:rPr>
          <w:rFonts w:ascii="Times New Roman" w:hAnsi="Times New Roman"/>
          <w:sz w:val="22"/>
          <w:szCs w:val="22"/>
        </w:rPr>
        <w:t xml:space="preserve">.  </w:t>
      </w:r>
      <w:r w:rsidR="00F856BF">
        <w:rPr>
          <w:rFonts w:ascii="Times New Roman" w:hAnsi="Times New Roman"/>
          <w:sz w:val="22"/>
          <w:szCs w:val="22"/>
        </w:rPr>
        <w:t>Examples of the latter could include steel productions</w:t>
      </w:r>
      <w:r w:rsidR="0040586A">
        <w:rPr>
          <w:rFonts w:ascii="Times New Roman" w:hAnsi="Times New Roman"/>
          <w:sz w:val="22"/>
          <w:szCs w:val="22"/>
        </w:rPr>
        <w:t>, and long-haul aviation and marine shipping.</w:t>
      </w:r>
    </w:p>
    <w:p w14:paraId="561AAA74" w14:textId="0B8BF6F4" w:rsidR="00055B62" w:rsidRDefault="007552B9" w:rsidP="006626B0">
      <w:pPr>
        <w:numPr>
          <w:ilvl w:val="2"/>
          <w:numId w:val="18"/>
        </w:numPr>
        <w:tabs>
          <w:tab w:val="clear" w:pos="180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Protect interests of environmental justice communities</w:t>
      </w:r>
      <w:r w:rsidR="0040586A">
        <w:rPr>
          <w:rFonts w:ascii="Times New Roman" w:hAnsi="Times New Roman"/>
          <w:sz w:val="22"/>
          <w:szCs w:val="22"/>
        </w:rPr>
        <w:t>.  Hydrogen projects should</w:t>
      </w:r>
      <w:r w:rsidR="0049465B">
        <w:rPr>
          <w:rFonts w:ascii="Times New Roman" w:hAnsi="Times New Roman"/>
          <w:sz w:val="22"/>
          <w:szCs w:val="22"/>
        </w:rPr>
        <w:t xml:space="preserve"> bring benefits and</w:t>
      </w:r>
      <w:r w:rsidR="0040586A">
        <w:rPr>
          <w:rFonts w:ascii="Times New Roman" w:hAnsi="Times New Roman"/>
          <w:sz w:val="22"/>
          <w:szCs w:val="22"/>
        </w:rPr>
        <w:t xml:space="preserve"> do no harm to </w:t>
      </w:r>
      <w:r w:rsidR="0049465B">
        <w:rPr>
          <w:rFonts w:ascii="Times New Roman" w:hAnsi="Times New Roman"/>
          <w:sz w:val="22"/>
          <w:szCs w:val="22"/>
        </w:rPr>
        <w:t xml:space="preserve">host </w:t>
      </w:r>
      <w:r w:rsidR="0040586A">
        <w:rPr>
          <w:rFonts w:ascii="Times New Roman" w:hAnsi="Times New Roman"/>
          <w:sz w:val="22"/>
          <w:szCs w:val="22"/>
        </w:rPr>
        <w:t>envir</w:t>
      </w:r>
      <w:r w:rsidR="00300486">
        <w:rPr>
          <w:rFonts w:ascii="Times New Roman" w:hAnsi="Times New Roman"/>
          <w:sz w:val="22"/>
          <w:szCs w:val="22"/>
        </w:rPr>
        <w:t>onmental justice communities, and should only be undertaken after meaning</w:t>
      </w:r>
      <w:r w:rsidR="0049465B">
        <w:rPr>
          <w:rFonts w:ascii="Times New Roman" w:hAnsi="Times New Roman"/>
          <w:sz w:val="22"/>
          <w:szCs w:val="22"/>
        </w:rPr>
        <w:t>ful engagement and collaboration.</w:t>
      </w:r>
    </w:p>
    <w:p w14:paraId="138D9CCD" w14:textId="2FC365B2" w:rsidR="003B3608" w:rsidRDefault="003B3608" w:rsidP="003B3608">
      <w:pPr>
        <w:tabs>
          <w:tab w:val="clear" w:pos="1800"/>
        </w:tabs>
        <w:ind w:left="2160"/>
        <w:rPr>
          <w:rFonts w:ascii="Times New Roman" w:hAnsi="Times New Roman"/>
          <w:sz w:val="22"/>
          <w:szCs w:val="22"/>
        </w:rPr>
      </w:pPr>
    </w:p>
    <w:p w14:paraId="76212A63" w14:textId="5CA1FBDE" w:rsidR="003B3608" w:rsidRDefault="003B3608" w:rsidP="003B3608">
      <w:pPr>
        <w:tabs>
          <w:tab w:val="clear" w:pos="1800"/>
        </w:tabs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The coalitio</w:t>
      </w:r>
      <w:r w:rsidR="009A18BC">
        <w:rPr>
          <w:rFonts w:ascii="Times New Roman" w:hAnsi="Times New Roman"/>
          <w:sz w:val="22"/>
          <w:szCs w:val="22"/>
        </w:rPr>
        <w:t>n contends that electrification should generally remain the priority</w:t>
      </w:r>
      <w:r w:rsidR="00CE2A02">
        <w:rPr>
          <w:rFonts w:ascii="Times New Roman" w:hAnsi="Times New Roman"/>
          <w:sz w:val="22"/>
          <w:szCs w:val="22"/>
        </w:rPr>
        <w:t xml:space="preserve">.  Hydrogen is generally ill-suited for fueling power plants, heating and cooking usage in buildings, </w:t>
      </w:r>
      <w:r w:rsidR="005054D9">
        <w:rPr>
          <w:rFonts w:ascii="Times New Roman" w:hAnsi="Times New Roman"/>
          <w:sz w:val="22"/>
          <w:szCs w:val="22"/>
        </w:rPr>
        <w:t>passenger vehicles, and most transit and heavy trucking uses.</w:t>
      </w:r>
    </w:p>
    <w:p w14:paraId="1E8B8657" w14:textId="3080FC31" w:rsidR="00C32B61" w:rsidRDefault="00C32B61" w:rsidP="00FC0367">
      <w:pPr>
        <w:tabs>
          <w:tab w:val="clear" w:pos="1440"/>
          <w:tab w:val="clear" w:pos="1800"/>
        </w:tabs>
        <w:ind w:left="2160"/>
        <w:rPr>
          <w:rFonts w:ascii="Times New Roman" w:hAnsi="Times New Roman"/>
          <w:sz w:val="22"/>
          <w:szCs w:val="22"/>
        </w:rPr>
      </w:pPr>
    </w:p>
    <w:p w14:paraId="0DBC7A77" w14:textId="1E6EBBCE" w:rsidR="00FC1264" w:rsidRDefault="00897D52" w:rsidP="009C513D">
      <w:pPr>
        <w:numPr>
          <w:ilvl w:val="0"/>
          <w:numId w:val="18"/>
        </w:numPr>
        <w:tabs>
          <w:tab w:val="clear" w:pos="1440"/>
          <w:tab w:val="clear" w:pos="1800"/>
        </w:tabs>
        <w:ind w:left="216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Final Note on Roundtable Discussion:  </w:t>
      </w:r>
      <w:r w:rsidR="009C513D">
        <w:rPr>
          <w:rFonts w:ascii="Times New Roman" w:hAnsi="Times New Roman"/>
          <w:sz w:val="22"/>
          <w:szCs w:val="22"/>
        </w:rPr>
        <w:t>Meeting p</w:t>
      </w:r>
      <w:r w:rsidR="00FE4B60">
        <w:rPr>
          <w:rFonts w:ascii="Times New Roman" w:hAnsi="Times New Roman"/>
          <w:sz w:val="22"/>
          <w:szCs w:val="22"/>
        </w:rPr>
        <w:t>articipants</w:t>
      </w:r>
      <w:r w:rsidR="009C513D">
        <w:rPr>
          <w:rFonts w:ascii="Times New Roman" w:hAnsi="Times New Roman"/>
          <w:sz w:val="22"/>
          <w:szCs w:val="22"/>
        </w:rPr>
        <w:t xml:space="preserve"> touched on a number of topics that </w:t>
      </w:r>
      <w:r w:rsidR="00C0531F">
        <w:rPr>
          <w:rFonts w:ascii="Times New Roman" w:hAnsi="Times New Roman"/>
          <w:sz w:val="22"/>
          <w:szCs w:val="22"/>
        </w:rPr>
        <w:t xml:space="preserve">– through questions to speakers and through the meeting’s chat – that </w:t>
      </w:r>
      <w:r w:rsidR="0071567E">
        <w:rPr>
          <w:rFonts w:ascii="Times New Roman" w:hAnsi="Times New Roman"/>
          <w:sz w:val="22"/>
          <w:szCs w:val="22"/>
        </w:rPr>
        <w:t xml:space="preserve">will require </w:t>
      </w:r>
      <w:r w:rsidR="0071567E">
        <w:rPr>
          <w:rFonts w:ascii="Times New Roman" w:hAnsi="Times New Roman"/>
          <w:sz w:val="22"/>
          <w:szCs w:val="22"/>
        </w:rPr>
        <w:lastRenderedPageBreak/>
        <w:t>more attention and more time from the task force to adequately address</w:t>
      </w:r>
      <w:r w:rsidR="00D2609D">
        <w:rPr>
          <w:rFonts w:ascii="Times New Roman" w:hAnsi="Times New Roman"/>
          <w:sz w:val="22"/>
          <w:szCs w:val="22"/>
        </w:rPr>
        <w:t xml:space="preserve"> </w:t>
      </w:r>
      <w:r w:rsidR="00931FD1">
        <w:rPr>
          <w:rFonts w:ascii="Times New Roman" w:hAnsi="Times New Roman"/>
          <w:sz w:val="22"/>
          <w:szCs w:val="22"/>
        </w:rPr>
        <w:t>goi</w:t>
      </w:r>
      <w:r w:rsidR="00D2609D">
        <w:rPr>
          <w:rFonts w:ascii="Times New Roman" w:hAnsi="Times New Roman"/>
          <w:sz w:val="22"/>
          <w:szCs w:val="22"/>
        </w:rPr>
        <w:t>ng forward</w:t>
      </w:r>
      <w:r w:rsidR="0071567E">
        <w:rPr>
          <w:rFonts w:ascii="Times New Roman" w:hAnsi="Times New Roman"/>
          <w:sz w:val="22"/>
          <w:szCs w:val="22"/>
        </w:rPr>
        <w:t>.</w:t>
      </w:r>
      <w:r w:rsidR="00430B88">
        <w:rPr>
          <w:rFonts w:ascii="Times New Roman" w:hAnsi="Times New Roman"/>
          <w:sz w:val="22"/>
          <w:szCs w:val="22"/>
        </w:rPr>
        <w:t xml:space="preserve">  These included</w:t>
      </w:r>
      <w:r w:rsidR="00FC1264">
        <w:rPr>
          <w:rFonts w:ascii="Times New Roman" w:hAnsi="Times New Roman"/>
          <w:sz w:val="22"/>
          <w:szCs w:val="22"/>
        </w:rPr>
        <w:t>:</w:t>
      </w:r>
    </w:p>
    <w:p w14:paraId="6F4F375B" w14:textId="17C94C04" w:rsidR="00142705" w:rsidRDefault="00142705" w:rsidP="00142705">
      <w:pPr>
        <w:numPr>
          <w:ilvl w:val="1"/>
          <w:numId w:val="18"/>
        </w:numPr>
        <w:tabs>
          <w:tab w:val="clear" w:pos="1440"/>
          <w:tab w:val="clear" w:pos="180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</w:t>
      </w:r>
      <w:r w:rsidR="00430B88">
        <w:rPr>
          <w:rFonts w:ascii="Times New Roman" w:hAnsi="Times New Roman"/>
          <w:sz w:val="22"/>
          <w:szCs w:val="22"/>
        </w:rPr>
        <w:t xml:space="preserve">ow </w:t>
      </w:r>
      <w:r>
        <w:rPr>
          <w:rFonts w:ascii="Times New Roman" w:hAnsi="Times New Roman"/>
          <w:sz w:val="22"/>
          <w:szCs w:val="22"/>
        </w:rPr>
        <w:t xml:space="preserve">can we </w:t>
      </w:r>
      <w:r w:rsidR="00430B88">
        <w:rPr>
          <w:rFonts w:ascii="Times New Roman" w:hAnsi="Times New Roman"/>
          <w:sz w:val="22"/>
          <w:szCs w:val="22"/>
        </w:rPr>
        <w:t xml:space="preserve">best balance </w:t>
      </w:r>
      <w:r w:rsidR="001804A1">
        <w:rPr>
          <w:rFonts w:ascii="Times New Roman" w:hAnsi="Times New Roman"/>
          <w:sz w:val="22"/>
          <w:szCs w:val="22"/>
        </w:rPr>
        <w:t>efficiency with system functionality and resilience</w:t>
      </w:r>
      <w:r>
        <w:rPr>
          <w:rFonts w:ascii="Times New Roman" w:hAnsi="Times New Roman"/>
          <w:sz w:val="22"/>
          <w:szCs w:val="22"/>
        </w:rPr>
        <w:t>?</w:t>
      </w:r>
    </w:p>
    <w:p w14:paraId="5F57BC37" w14:textId="6A49185D" w:rsidR="00FC0367" w:rsidRDefault="00BD1BBE" w:rsidP="00142705">
      <w:pPr>
        <w:numPr>
          <w:ilvl w:val="1"/>
          <w:numId w:val="18"/>
        </w:numPr>
        <w:tabs>
          <w:tab w:val="clear" w:pos="1440"/>
          <w:tab w:val="clear" w:pos="180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What are the </w:t>
      </w:r>
      <w:r w:rsidR="00832C5E">
        <w:rPr>
          <w:rFonts w:ascii="Times New Roman" w:hAnsi="Times New Roman"/>
          <w:sz w:val="22"/>
          <w:szCs w:val="22"/>
        </w:rPr>
        <w:t>implications of hourly matching</w:t>
      </w:r>
      <w:r>
        <w:rPr>
          <w:rFonts w:ascii="Times New Roman" w:hAnsi="Times New Roman"/>
          <w:sz w:val="22"/>
          <w:szCs w:val="22"/>
        </w:rPr>
        <w:t xml:space="preserve"> vs annual matching, or some intermediate</w:t>
      </w:r>
      <w:r w:rsidR="00931FD1">
        <w:rPr>
          <w:rFonts w:ascii="Times New Roman" w:hAnsi="Times New Roman"/>
          <w:sz w:val="22"/>
          <w:szCs w:val="22"/>
        </w:rPr>
        <w:t xml:space="preserve"> alternative</w:t>
      </w:r>
      <w:r>
        <w:rPr>
          <w:rFonts w:ascii="Times New Roman" w:hAnsi="Times New Roman"/>
          <w:sz w:val="22"/>
          <w:szCs w:val="22"/>
        </w:rPr>
        <w:t>?</w:t>
      </w:r>
    </w:p>
    <w:p w14:paraId="1138A43F" w14:textId="623006B9" w:rsidR="00931FD1" w:rsidRDefault="00F84ECA" w:rsidP="00142705">
      <w:pPr>
        <w:numPr>
          <w:ilvl w:val="1"/>
          <w:numId w:val="18"/>
        </w:numPr>
        <w:tabs>
          <w:tab w:val="clear" w:pos="1440"/>
          <w:tab w:val="clear" w:pos="180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Would it be appropriate to phase in</w:t>
      </w:r>
      <w:r w:rsidR="003E33E3">
        <w:rPr>
          <w:rFonts w:ascii="Times New Roman" w:hAnsi="Times New Roman"/>
          <w:sz w:val="22"/>
          <w:szCs w:val="22"/>
        </w:rPr>
        <w:t xml:space="preserve"> standards for green hydrogen production, or should they be implemented immediately given the substantial federal incentives available?</w:t>
      </w:r>
    </w:p>
    <w:p w14:paraId="01F49645" w14:textId="1F3579EF" w:rsidR="00731B33" w:rsidRDefault="00731B33" w:rsidP="007A2747">
      <w:pPr>
        <w:tabs>
          <w:tab w:val="clear" w:pos="1080"/>
        </w:tabs>
        <w:ind w:left="1440"/>
        <w:rPr>
          <w:rFonts w:ascii="Times New Roman" w:hAnsi="Times New Roman"/>
          <w:sz w:val="22"/>
          <w:szCs w:val="22"/>
        </w:rPr>
      </w:pPr>
    </w:p>
    <w:p w14:paraId="780AF824" w14:textId="78FA30AD" w:rsidR="00623F75" w:rsidRDefault="009476BF" w:rsidP="00190B34">
      <w:pPr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Close</w:t>
      </w:r>
    </w:p>
    <w:p w14:paraId="312A594E" w14:textId="38DCF12E" w:rsidR="008D6ABC" w:rsidRDefault="008D6ABC" w:rsidP="00B525EA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Senator Ellman adjourned the meeting at 1</w:t>
      </w:r>
      <w:r w:rsidR="00107D2A">
        <w:rPr>
          <w:rFonts w:ascii="Times New Roman" w:hAnsi="Times New Roman"/>
          <w:sz w:val="22"/>
          <w:szCs w:val="22"/>
        </w:rPr>
        <w:t>0</w:t>
      </w:r>
      <w:r>
        <w:rPr>
          <w:rFonts w:ascii="Times New Roman" w:hAnsi="Times New Roman"/>
          <w:sz w:val="22"/>
          <w:szCs w:val="22"/>
        </w:rPr>
        <w:t>:</w:t>
      </w:r>
      <w:r w:rsidR="00107D2A">
        <w:rPr>
          <w:rFonts w:ascii="Times New Roman" w:hAnsi="Times New Roman"/>
          <w:sz w:val="22"/>
          <w:szCs w:val="22"/>
        </w:rPr>
        <w:t xml:space="preserve">45 </w:t>
      </w:r>
      <w:r>
        <w:rPr>
          <w:rFonts w:ascii="Times New Roman" w:hAnsi="Times New Roman"/>
          <w:sz w:val="22"/>
          <w:szCs w:val="22"/>
        </w:rPr>
        <w:t>a.m.</w:t>
      </w:r>
    </w:p>
    <w:p w14:paraId="4F145FD2" w14:textId="4CAF43E4" w:rsidR="0008062E" w:rsidRPr="00CB12A2" w:rsidRDefault="0008062E" w:rsidP="00252A39">
      <w:pPr>
        <w:rPr>
          <w:rFonts w:ascii="Times New Roman" w:hAnsi="Times New Roman"/>
          <w:sz w:val="22"/>
          <w:szCs w:val="22"/>
        </w:rPr>
      </w:pPr>
    </w:p>
    <w:sectPr w:rsidR="0008062E" w:rsidRPr="00CB12A2" w:rsidSect="00287BA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1440" w:right="1008" w:bottom="1526" w:left="1008" w:header="44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3A51D" w14:textId="77777777" w:rsidR="00FB3554" w:rsidRDefault="00FB3554">
      <w:r>
        <w:separator/>
      </w:r>
    </w:p>
  </w:endnote>
  <w:endnote w:type="continuationSeparator" w:id="0">
    <w:p w14:paraId="196BB9AA" w14:textId="77777777" w:rsidR="00FB3554" w:rsidRDefault="00FB3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AA498" w14:textId="77777777" w:rsidR="00467ED8" w:rsidRDefault="00467E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55220" w14:textId="77777777" w:rsidR="00467ED8" w:rsidRDefault="00467E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128A4" w14:textId="77777777" w:rsidR="00D97607" w:rsidRDefault="00275E97" w:rsidP="00FB0CA7">
    <w:pPr>
      <w:pStyle w:val="Footer"/>
      <w:tabs>
        <w:tab w:val="clear" w:pos="8640"/>
        <w:tab w:val="right" w:pos="9450"/>
      </w:tabs>
    </w:pPr>
    <w:r>
      <w:rPr>
        <w:noProof/>
      </w:rPr>
      <w:pict w14:anchorId="046E97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7" o:spid="_x0000_s1027" type="#_x0000_t75" alt="Description: DCEO_footer2014" style="position:absolute;margin-left:35.25pt;margin-top:640.45pt;width:575.3pt;height:141.85pt;z-index:251656704;visibility:visible">
          <v:imagedata r:id="rId1" o:title="DCEO_footer2014"/>
        </v:shape>
      </w:pict>
    </w:r>
    <w:r>
      <w:rPr>
        <w:noProof/>
      </w:rPr>
      <w:pict w14:anchorId="21C8A7DD">
        <v:shape id="Picture 28" o:spid="_x0000_s1026" type="#_x0000_t75" alt="Description: DCEO_footer2014" style="position:absolute;margin-left:61.5pt;margin-top:671.2pt;width:575.3pt;height:141.85pt;z-index:251655680;visibility:visible">
          <v:imagedata r:id="rId1" o:title="DCEO_footer2014"/>
        </v:shape>
      </w:pict>
    </w:r>
    <w:r>
      <w:rPr>
        <w:noProof/>
      </w:rPr>
      <w:pict w14:anchorId="29DC878D">
        <v:shape id="Picture 29" o:spid="_x0000_s1025" type="#_x0000_t75" alt="Description: DCEO_footer2014" style="position:absolute;margin-left:21.75pt;margin-top:660.7pt;width:575.3pt;height:141.85pt;z-index:251654656;visibility:visible">
          <v:imagedata r:id="rId1" o:title="DCEO_footer2014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0DD59" w14:textId="77777777" w:rsidR="00FB3554" w:rsidRDefault="00FB3554">
      <w:r>
        <w:separator/>
      </w:r>
    </w:p>
  </w:footnote>
  <w:footnote w:type="continuationSeparator" w:id="0">
    <w:p w14:paraId="3CF19475" w14:textId="77777777" w:rsidR="00FB3554" w:rsidRDefault="00FB3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098AB" w14:textId="77777777" w:rsidR="00467ED8" w:rsidRDefault="00467E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57C8F" w14:textId="77777777" w:rsidR="0005524F" w:rsidRDefault="00275E97">
    <w:pPr>
      <w:pStyle w:val="Header"/>
    </w:pPr>
    <w:r>
      <w:rPr>
        <w:noProof/>
      </w:rPr>
      <w:pict w14:anchorId="7EEF4A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35" type="#_x0000_t136" style="position:absolute;margin-left:0;margin-top:0;width:412.4pt;height:247.45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>
      <w:rPr>
        <w:noProof/>
      </w:rPr>
      <w:pict w14:anchorId="3D1CAB85"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1034" type="#_x0000_t202" style="position:absolute;margin-left:133.35pt;margin-top:735.9pt;width:358.65pt;height:27pt;z-index:251659776;visibility:visible;mso-wrap-style:none;mso-position-horizontal-relative:page;mso-position-vertical-relative:pag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e5hIACAAALBQAADgAAAGRycy9lMm9Eb2MueG1srFTLbtswELwX6D8QvDuSXCmJhciB4sBFgaAJ&#10;kBQ50xRlCxAfIJlIadF/75Cy82oPRdELvdxdL3dnZnV2PsqePArrOq0qmh2llAjFddOpbUW/3a1n&#10;p5Q4z1TDeq1ERZ+Eo+fLjx/OBlOKud7pvhGWoIhy5WAquvPelEni+E5I5o60EQrBVlvJPK52mzSW&#10;Dagu+2SepsfJoG1jrObCOXgvpyBdxvptK7i/blsnPOkrit58PG08N+FMlmes3Fpmdh3ft8H+oQvJ&#10;OoVHn0tdMs/Ig+1+KyU7brXTrT/iWia6bTsu4gyYJkvfTXO7Y0bEWQCOM88wuf9Xln99vLGkayo6&#10;zyhRTIKjOzF6cqFHAhfwGYwrkXZrkOhH+MHzwe/gDGOPrZXhFwMRxIH00zO6oRqHMy+K/LQoKOGI&#10;fcrnizTCn7z821jnPwstSTAqasFeBJU9XjmPTpB6SAmPKb3u+j4y2Ks3DiROHhElMP2blegEZsgM&#10;PUV6fqyKk3l9Uixmx3WRzfIsPZ3VdTqfXa7rtE7z9WqRX/xEF5JleTlAKAYyCwgBiHXPtntSQvjv&#10;WJGMv9FwliVRPdN8KBznPLSaBPQnlIPlx824p2SjmycwYvWkaWf4ugNsV8z5G2YhYpCAxfTXONpe&#10;DxXVe4uSnbbf/+QP+ZgCUUrCrBVV2FpK+i8KmltkeR52KF5y4IaLfR3ZvI6oB7nS2DrICr1FM+T7&#10;/mC2Vst7bG8d3kSIKY6XK+oP5spPi4rt56KuYxK2xjB/pW4ND6UDl0ESd+M9s2avGw/wvurD8rDy&#10;nXym3Ekv9YPXbRe1FeCdMAUB4YKNi1Tsvw5hpV/fY9bLN2z5CwAA//8DAFBLAwQUAAYACAAAACEA&#10;w7OW1eQAAAANAQAADwAAAGRycy9kb3ducmV2LnhtbEyPwU7DMBBE70j8g7VIXBB16pTQhjgVAsGl&#10;VRGFA0cnXpJAbEe2mwa+nuUEx515mp0p1pPp2Yg+dM5KmM8SYGhrpzvbSHh9ebhcAgtRWa16Z1HC&#10;FwZYl6cnhcq1O9pnHPexYRRiQ64ktDEOOeehbtGoMHMDWvLenTcq0ukbrr06UrjpuUiSjBvVWfrQ&#10;qgHvWqw/9wcj4fvJb50Q28d59ZZ2Y7y/+NhtdlKen023N8AiTvEPht/6VB1K6lS5g9WB9RJEll0T&#10;SsYiW6XACFktFzSvIulKpCnwsuD/V5Q/AAAA//8DAFBLAQItABQABgAIAAAAIQDkmcPA+wAAAOEB&#10;AAATAAAAAAAAAAAAAAAAAAAAAABbQ29udGVudF9UeXBlc10ueG1sUEsBAi0AFAAGAAgAAAAhACOy&#10;auHXAAAAlAEAAAsAAAAAAAAAAAAAAAAALAEAAF9yZWxzLy5yZWxzUEsBAi0AFAAGAAgAAAAhALI3&#10;uYSAAgAACwUAAA4AAAAAAAAAAAAAAAAALAIAAGRycy9lMm9Eb2MueG1sUEsBAi0AFAAGAAgAAAAh&#10;AMOzltXkAAAADQEAAA8AAAAAAAAAAAAAAAAA2AQAAGRycy9kb3ducmV2LnhtbFBLBQYAAAAABAAE&#10;APMAAADpBQAAAAA=&#10;" filled="f" stroked="f">
          <v:textbox style="mso-next-textbox:#Text Box 21">
            <w:txbxContent>
              <w:p w14:paraId="0C4903E4" w14:textId="77777777" w:rsidR="0005524F" w:rsidRPr="00D6272E" w:rsidRDefault="0005524F" w:rsidP="0005524F">
                <w:pPr>
                  <w:rPr>
                    <w:rFonts w:ascii="Helvetica" w:hAnsi="Helvetica"/>
                    <w:color w:val="FFFFFF"/>
                    <w:sz w:val="20"/>
                    <w:szCs w:val="20"/>
                  </w:rPr>
                </w:pP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217.782.7500 Springfield   </w:t>
                </w:r>
                <w:r w:rsidRPr="00D6272E">
                  <w:rPr>
                    <w:rFonts w:ascii="Helvetica Light" w:hAnsi="Helvetica Light" w:cs="Calibri"/>
                    <w:color w:val="FFFFFF"/>
                    <w:sz w:val="20"/>
                    <w:szCs w:val="20"/>
                  </w:rPr>
                  <w:t>|</w:t>
                </w: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   312.814.7179 Chicago   </w:t>
                </w:r>
                <w:r w:rsidRPr="00D6272E">
                  <w:rPr>
                    <w:rFonts w:ascii="Helvetica Light" w:hAnsi="Helvetica Light" w:cs="Calibri"/>
                    <w:color w:val="FFFFFF"/>
                    <w:sz w:val="20"/>
                    <w:szCs w:val="20"/>
                  </w:rPr>
                  <w:t>|</w:t>
                </w: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   www.illinois.gov/dceo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0FECDE78">
        <v:rect id="Rectangle 7" o:spid="_x0000_s1033" style="position:absolute;margin-left:-1.6pt;margin-top:737.3pt;width:615pt;height:18pt;z-index:251658752;visibility:visible;mso-position-horizontal-relative:page;mso-position-vertical-relative:pag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xZWVwCAACwBAAADgAAAGRycy9lMm9Eb2MueG1srFTBbtswDL0P2D8Iuq+Og6ZpjTpFli7DgKIN&#10;2g49M7JkG5AljVLidF8/Snbarttp2EUhRfqRfHrM5dWh02wv0bfWlDw/mXAmjbBVa+qSf39cfzrn&#10;zAcwFWhrZMmfpedXi48fLntXyKltrK4kMgIxvuhdyZsQXJFlXjSyA39inTQUVBY7CORinVUIPaF3&#10;OptOJmdZb7FyaIX0nm6vhyBfJHylpAh3SnkZmC459RbSiencxjNbXEJRI7imFWMb8A9ddNAaKvoC&#10;dQ0B2A7bP6C6VqD1VoUTYbvMKtUKmWagafLJu2keGnAyzULkePdCk/9/sOJ2v0HWViWfc2agoye6&#10;J9LA1FqyeaSnd76grAe3wdHzZMZZDwq7+EtTsEOi9PmFUnkITNDl/DyfzCbEvKDYdHp+RjbBZK9f&#10;O/Thq7Qdi0bJkaonJmF/48OQekyJxbzVbbVutU4O1tuVRrYHet4vn/NVvh7Rf0vThvUlv5hNZ9QH&#10;kMqUhkBm52hub2rOQNckXxEwlTY2FqDaUMTS1+CboURCHStoE+MyaWzsNFI1kBOtra2eiVu0g+i8&#10;E+uW0G7Ahw0gqYxYoc0Jd3QobalDO1qcNRZ//u0+5tPjU5SznlRL7f/YAUrO9DdDsrjIT0+jzJNz&#10;OptPycG3ke3biNl1K0vM5bSjTiQz5gd9NBXa7okWbBmrUgiMoNoDUaOzCsM20YoKuVymNJK2g3Bj&#10;HpyI4EceHw9PgG5850AKubVHhUPx7rmH3PilsctdsKpNWnjllTQUHVqLpKZxhePevfVT1usfzeIX&#10;AAAA//8DAFBLAwQUAAYACAAAACEALzniFuEAAAANAQAADwAAAGRycy9kb3ducmV2LnhtbEyPzU7D&#10;MBCE70i8g7VI3FrnpyQ0xKlQRR+AFpC4bWM3CcTrKHbT8PZsT3Db3RnNflNuZtuLyYy+c6QgXkYg&#10;DNVOd9QoeDvsFo8gfEDS2DsyCn6Mh011e1Niod2FXs20D43gEPIFKmhDGAopfd0ai37pBkOsndxo&#10;MfA6NlKPeOFw28skijJpsSP+0OJgtq2pv/dnqyCdTvT1+bKNdnmXYh6vdXj/WCt1fzc/P4EIZg5/&#10;ZrjiMzpUzHR0Z9Je9AoWacJOvq/yVQbi6kiSjNsceXqIowxkVcr/LapfAAAA//8DAFBLAQItABQA&#10;BgAIAAAAIQDkmcPA+wAAAOEBAAATAAAAAAAAAAAAAAAAAAAAAABbQ29udGVudF9UeXBlc10ueG1s&#10;UEsBAi0AFAAGAAgAAAAhACOyauHXAAAAlAEAAAsAAAAAAAAAAAAAAAAALAEAAF9yZWxzLy5yZWxz&#10;UEsBAi0AFAAGAAgAAAAhAMVsWVlcAgAAsAQAAA4AAAAAAAAAAAAAAAAALAIAAGRycy9lMm9Eb2Mu&#10;eG1sUEsBAi0AFAAGAAgAAAAhAC854hbhAAAADQEAAA8AAAAAAAAAAAAAAAAAtAQAAGRycy9kb3du&#10;cmV2LnhtbFBLBQYAAAAABAAEAPMAAADCBQAAAAA=&#10;" fillcolor="#eb1c1f" stroked="f">
          <w10:wrap anchorx="page" anchory="page"/>
        </v:rect>
      </w:pict>
    </w:r>
    <w:r>
      <w:rPr>
        <w:noProof/>
      </w:rPr>
      <w:pict w14:anchorId="0D1F4A35">
        <v:rect id="Rectangle 3" o:spid="_x0000_s1032" style="position:absolute;margin-left:-1.6pt;margin-top:35.3pt;width:615pt;height:18pt;z-index:251657728;visibility:visible;mso-position-horizontal-relative:page;mso-position-vertical-relative:pag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gHh61oCAACwBAAADgAAAGRycy9lMm9Eb2MueG1srFRNb9swDL0P2H8QdF+dpEk/jDpF0CDDgKIt&#10;1g47M7JkG9DXKCVO9+tHyU7bdTsNuyikSD+ST4+5uj4YzfYSQ+dsxacnE86kFa7ubFPxb0+bTxec&#10;hQi2Bu2srPizDPx6+fHDVe9LOXOt07VERiA2lL2veBujL4siiFYaCCfOS0tB5dBAJBebokboCd3o&#10;YjaZnBW9w9qjEzIEul0PQb7M+EpJEe+VCjIyXXHqLeYT87lNZ7G8grJB8G0nxjbgH7ow0Fkq+gK1&#10;hghsh90fUKYT6IJT8UQ4UzilOiHzDDTNdPJumscWvMyzEDnBv9AU/h+suNs/IOvqip9yZsHQE30l&#10;0sA2WrLTRE/vQ0lZj/4BRy+QmWY9KDTpl6Zgh0zp8wul8hCZoMvzi+lkMSHmBcVms4szsgmmeP3a&#10;Y4ifpTMsGRVHqp6ZhP1tiEPqMSUVC0539abTOjvYbG80sj3Q804388vz9Yj+W5q2rK/45WK2oD6A&#10;VKY0RDKNp7mDbTgD3ZB8RcRc2rpUgGpDmUqvIbRDiYw6VtA2xWXW2NhpomogJ1lbVz8Tt+gG0QUv&#10;Nh2h3UKID4CkMmKFNife06G0ow7daHHWOvz5t/uUT49PUc56Ui21/2MHKDnTXyzJ4nI6nyeZZ2e+&#10;OJ+Rg28j27cRuzM3LjFHO+pFNlN+1EdToTPfacFWqSqFwAqqPRA1Ojdx2CZaUSFXq5xG0vYQb+2j&#10;Fwn8yOPT4TugH985kkLu3FHhUL577iE3fWndahed6rIWXnklDSWH1iKraVzhtHdv/Zz1+kez/AUA&#10;AP//AwBQSwMEFAAGAAgAAAAhAMBQQWPfAAAACgEAAA8AAABkcnMvZG93bnJldi54bWxMj8FOwzAQ&#10;RO9I/IO1SNxauwa5NMSpKkokJC6lcOC4jU0cEa+j2G3D3+Oe4LajGc2+KdeT79nJjrELpGExF8As&#10;NcF01Gr4eK9nD8BiQjLYB7IafmyEdXV9VWJhwpne7GmfWpZLKBaowaU0FJzHxlmPcR4GS9n7CqPH&#10;lOXYcjPiOZf7nkshFPfYUf7gcLBPzjbf+6PX8PryHBZq121WK/m5vd8ulatr1Pr2Zto8Akt2Sn9h&#10;uOBndKgy0yEcyUTWa5jdyZzUsBQK2MWXUuUth3wJpYBXJf8/ofoFAAD//wMAUEsBAi0AFAAGAAgA&#10;AAAhAOSZw8D7AAAA4QEAABMAAAAAAAAAAAAAAAAAAAAAAFtDb250ZW50X1R5cGVzXS54bWxQSwEC&#10;LQAUAAYACAAAACEAI7Jq4dcAAACUAQAACwAAAAAAAAAAAAAAAAAsAQAAX3JlbHMvLnJlbHNQSwEC&#10;LQAUAAYACAAAACEAhgHh61oCAACwBAAADgAAAAAAAAAAAAAAAAAsAgAAZHJzL2Uyb0RvYy54bWxQ&#10;SwECLQAUAAYACAAAACEAwFBBY98AAAAKAQAADwAAAAAAAAAAAAAAAACyBAAAZHJzL2Rvd25yZXYu&#10;eG1sUEsFBgAAAAAEAAQA8wAAAL4FAAAAAA==&#10;" fillcolor="#1f497d" stroked="f">
          <w10:wrap anchorx="page" anchory="page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FCE4" w14:textId="77777777" w:rsidR="00D97607" w:rsidRDefault="00D97607" w:rsidP="00902936">
    <w:pPr>
      <w:pStyle w:val="Header"/>
      <w:tabs>
        <w:tab w:val="clear" w:pos="8640"/>
        <w:tab w:val="right" w:pos="9360"/>
      </w:tabs>
      <w:ind w:left="-1260"/>
      <w:jc w:val="center"/>
    </w:pPr>
    <w:r>
      <w:t xml:space="preserve">              </w:t>
    </w:r>
  </w:p>
  <w:p w14:paraId="36D1A8F2" w14:textId="77777777" w:rsidR="00D97607" w:rsidRDefault="00D97607" w:rsidP="00902936">
    <w:pPr>
      <w:pStyle w:val="Header"/>
      <w:tabs>
        <w:tab w:val="clear" w:pos="8640"/>
        <w:tab w:val="right" w:pos="9360"/>
      </w:tabs>
      <w:spacing w:line="360" w:lineRule="auto"/>
    </w:pPr>
  </w:p>
  <w:p w14:paraId="244B17E5" w14:textId="77777777" w:rsidR="00D97607" w:rsidRDefault="005F2F63" w:rsidP="005F2F63">
    <w:pPr>
      <w:pStyle w:val="Header"/>
      <w:tabs>
        <w:tab w:val="clear" w:pos="8640"/>
        <w:tab w:val="right" w:pos="9360"/>
      </w:tabs>
      <w:ind w:left="-1260"/>
      <w:jc w:val="center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BD871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3C6429"/>
    <w:multiLevelType w:val="hybridMultilevel"/>
    <w:tmpl w:val="E2C07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F50AE"/>
    <w:multiLevelType w:val="hybridMultilevel"/>
    <w:tmpl w:val="EA66E8AA"/>
    <w:lvl w:ilvl="0" w:tplc="1DEA19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764A2"/>
    <w:multiLevelType w:val="hybridMultilevel"/>
    <w:tmpl w:val="BD96DDF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" w15:restartNumberingAfterBreak="0">
    <w:nsid w:val="1CA636E9"/>
    <w:multiLevelType w:val="hybridMultilevel"/>
    <w:tmpl w:val="89CA936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1F024FCC"/>
    <w:multiLevelType w:val="hybridMultilevel"/>
    <w:tmpl w:val="F31C2912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6" w15:restartNumberingAfterBreak="0">
    <w:nsid w:val="278E34C4"/>
    <w:multiLevelType w:val="hybridMultilevel"/>
    <w:tmpl w:val="9FE460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FD12DC7"/>
    <w:multiLevelType w:val="hybridMultilevel"/>
    <w:tmpl w:val="B93A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1424A"/>
    <w:multiLevelType w:val="hybridMultilevel"/>
    <w:tmpl w:val="C9A8B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0508B"/>
    <w:multiLevelType w:val="hybridMultilevel"/>
    <w:tmpl w:val="CCC8BD4E"/>
    <w:lvl w:ilvl="0" w:tplc="93BC3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7634C"/>
    <w:multiLevelType w:val="hybridMultilevel"/>
    <w:tmpl w:val="44E8E37E"/>
    <w:lvl w:ilvl="0" w:tplc="0626582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3E0CC45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6C0A18E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363AA31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D58025C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51686040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FF68FCE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5C58231C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68A4C85E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60A13E0"/>
    <w:multiLevelType w:val="hybridMultilevel"/>
    <w:tmpl w:val="BD2E459A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AED0DC5"/>
    <w:multiLevelType w:val="hybridMultilevel"/>
    <w:tmpl w:val="D36C8C4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5BBA3CC1"/>
    <w:multiLevelType w:val="hybridMultilevel"/>
    <w:tmpl w:val="14A2026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F4118C1"/>
    <w:multiLevelType w:val="hybridMultilevel"/>
    <w:tmpl w:val="9AB4654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60D1734F"/>
    <w:multiLevelType w:val="hybridMultilevel"/>
    <w:tmpl w:val="D8D8909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6" w15:restartNumberingAfterBreak="0">
    <w:nsid w:val="62A47A72"/>
    <w:multiLevelType w:val="multilevel"/>
    <w:tmpl w:val="67BC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D42BD9"/>
    <w:multiLevelType w:val="hybridMultilevel"/>
    <w:tmpl w:val="E416B7E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82493315">
    <w:abstractNumId w:val="0"/>
  </w:num>
  <w:num w:numId="2" w16cid:durableId="887030984">
    <w:abstractNumId w:val="15"/>
  </w:num>
  <w:num w:numId="3" w16cid:durableId="1571043100">
    <w:abstractNumId w:val="10"/>
  </w:num>
  <w:num w:numId="4" w16cid:durableId="1487017238">
    <w:abstractNumId w:val="14"/>
  </w:num>
  <w:num w:numId="5" w16cid:durableId="272246554">
    <w:abstractNumId w:val="12"/>
  </w:num>
  <w:num w:numId="6" w16cid:durableId="167672718">
    <w:abstractNumId w:val="3"/>
  </w:num>
  <w:num w:numId="7" w16cid:durableId="1834373052">
    <w:abstractNumId w:val="4"/>
  </w:num>
  <w:num w:numId="8" w16cid:durableId="639916513">
    <w:abstractNumId w:val="16"/>
  </w:num>
  <w:num w:numId="9" w16cid:durableId="460536284">
    <w:abstractNumId w:val="7"/>
  </w:num>
  <w:num w:numId="10" w16cid:durableId="1658460026">
    <w:abstractNumId w:val="8"/>
  </w:num>
  <w:num w:numId="11" w16cid:durableId="1717704121">
    <w:abstractNumId w:val="1"/>
  </w:num>
  <w:num w:numId="12" w16cid:durableId="1491286632">
    <w:abstractNumId w:val="2"/>
  </w:num>
  <w:num w:numId="13" w16cid:durableId="2078939960">
    <w:abstractNumId w:val="9"/>
  </w:num>
  <w:num w:numId="14" w16cid:durableId="1090664444">
    <w:abstractNumId w:val="17"/>
  </w:num>
  <w:num w:numId="15" w16cid:durableId="2063366757">
    <w:abstractNumId w:val="13"/>
  </w:num>
  <w:num w:numId="16" w16cid:durableId="1742407174">
    <w:abstractNumId w:val="11"/>
  </w:num>
  <w:num w:numId="17" w16cid:durableId="282272330">
    <w:abstractNumId w:val="5"/>
  </w:num>
  <w:num w:numId="18" w16cid:durableId="1234468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oNotTrackMoves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1" style="mso-position-vertical-relative:bottom-margin-area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49E4"/>
    <w:rsid w:val="000072D0"/>
    <w:rsid w:val="00014DC6"/>
    <w:rsid w:val="0001578F"/>
    <w:rsid w:val="0001595B"/>
    <w:rsid w:val="00016C1C"/>
    <w:rsid w:val="00021EF7"/>
    <w:rsid w:val="00023809"/>
    <w:rsid w:val="000322D4"/>
    <w:rsid w:val="00034305"/>
    <w:rsid w:val="000432C5"/>
    <w:rsid w:val="00043EB7"/>
    <w:rsid w:val="00046DD9"/>
    <w:rsid w:val="00051A5C"/>
    <w:rsid w:val="000544AB"/>
    <w:rsid w:val="00054ED2"/>
    <w:rsid w:val="0005524F"/>
    <w:rsid w:val="00055B62"/>
    <w:rsid w:val="00057FAA"/>
    <w:rsid w:val="0006041F"/>
    <w:rsid w:val="000648EF"/>
    <w:rsid w:val="0007045F"/>
    <w:rsid w:val="00071F7F"/>
    <w:rsid w:val="00073DB0"/>
    <w:rsid w:val="000754D1"/>
    <w:rsid w:val="0008062E"/>
    <w:rsid w:val="00087E80"/>
    <w:rsid w:val="00087ED6"/>
    <w:rsid w:val="00092C10"/>
    <w:rsid w:val="00093595"/>
    <w:rsid w:val="00094E56"/>
    <w:rsid w:val="0009684C"/>
    <w:rsid w:val="000A0009"/>
    <w:rsid w:val="000A023D"/>
    <w:rsid w:val="000A541D"/>
    <w:rsid w:val="000B0B39"/>
    <w:rsid w:val="000B3D0C"/>
    <w:rsid w:val="000B7553"/>
    <w:rsid w:val="000C13C9"/>
    <w:rsid w:val="000C526D"/>
    <w:rsid w:val="000C5FC9"/>
    <w:rsid w:val="000D26FA"/>
    <w:rsid w:val="000D2D77"/>
    <w:rsid w:val="000D5983"/>
    <w:rsid w:val="000D70FF"/>
    <w:rsid w:val="000E18CA"/>
    <w:rsid w:val="000E32A8"/>
    <w:rsid w:val="000E6AD5"/>
    <w:rsid w:val="000E7E5A"/>
    <w:rsid w:val="000F18EB"/>
    <w:rsid w:val="000F3C6A"/>
    <w:rsid w:val="00104816"/>
    <w:rsid w:val="00107D2A"/>
    <w:rsid w:val="0011692E"/>
    <w:rsid w:val="00117584"/>
    <w:rsid w:val="00121D03"/>
    <w:rsid w:val="00127E0E"/>
    <w:rsid w:val="0013246D"/>
    <w:rsid w:val="00141517"/>
    <w:rsid w:val="00141900"/>
    <w:rsid w:val="00142705"/>
    <w:rsid w:val="00144BD8"/>
    <w:rsid w:val="00146BE6"/>
    <w:rsid w:val="00147411"/>
    <w:rsid w:val="00150D61"/>
    <w:rsid w:val="001568E2"/>
    <w:rsid w:val="00175A26"/>
    <w:rsid w:val="001804A1"/>
    <w:rsid w:val="00181A21"/>
    <w:rsid w:val="00185935"/>
    <w:rsid w:val="0019000E"/>
    <w:rsid w:val="00190B34"/>
    <w:rsid w:val="001914FA"/>
    <w:rsid w:val="0019192C"/>
    <w:rsid w:val="00193DBC"/>
    <w:rsid w:val="00195186"/>
    <w:rsid w:val="001A03F0"/>
    <w:rsid w:val="001A179D"/>
    <w:rsid w:val="001B133A"/>
    <w:rsid w:val="001C5F25"/>
    <w:rsid w:val="001C7775"/>
    <w:rsid w:val="001D331F"/>
    <w:rsid w:val="001D3E83"/>
    <w:rsid w:val="001D3FD3"/>
    <w:rsid w:val="001D7642"/>
    <w:rsid w:val="001F00CE"/>
    <w:rsid w:val="001F23BA"/>
    <w:rsid w:val="001F4E40"/>
    <w:rsid w:val="001F6321"/>
    <w:rsid w:val="00200470"/>
    <w:rsid w:val="0020199E"/>
    <w:rsid w:val="0020253B"/>
    <w:rsid w:val="00202949"/>
    <w:rsid w:val="00204F6F"/>
    <w:rsid w:val="00207460"/>
    <w:rsid w:val="00207B93"/>
    <w:rsid w:val="0021474A"/>
    <w:rsid w:val="002179DE"/>
    <w:rsid w:val="002210D4"/>
    <w:rsid w:val="00221532"/>
    <w:rsid w:val="00225E05"/>
    <w:rsid w:val="00227364"/>
    <w:rsid w:val="00227ED2"/>
    <w:rsid w:val="00230A4D"/>
    <w:rsid w:val="00250149"/>
    <w:rsid w:val="00252A39"/>
    <w:rsid w:val="00261855"/>
    <w:rsid w:val="0027005D"/>
    <w:rsid w:val="00271E5F"/>
    <w:rsid w:val="00272F90"/>
    <w:rsid w:val="0027323B"/>
    <w:rsid w:val="0027444B"/>
    <w:rsid w:val="002744DC"/>
    <w:rsid w:val="00275E97"/>
    <w:rsid w:val="00277912"/>
    <w:rsid w:val="00277F9F"/>
    <w:rsid w:val="002823AF"/>
    <w:rsid w:val="00285048"/>
    <w:rsid w:val="00287BA4"/>
    <w:rsid w:val="00293685"/>
    <w:rsid w:val="00297913"/>
    <w:rsid w:val="00297ABC"/>
    <w:rsid w:val="002A307A"/>
    <w:rsid w:val="002A3EEA"/>
    <w:rsid w:val="002A447F"/>
    <w:rsid w:val="002A5B76"/>
    <w:rsid w:val="002B1447"/>
    <w:rsid w:val="002B58FC"/>
    <w:rsid w:val="002B7F86"/>
    <w:rsid w:val="002C0413"/>
    <w:rsid w:val="002C1BEE"/>
    <w:rsid w:val="002C2D46"/>
    <w:rsid w:val="002C38B3"/>
    <w:rsid w:val="002D03ED"/>
    <w:rsid w:val="002E139E"/>
    <w:rsid w:val="002E39BD"/>
    <w:rsid w:val="002E4B58"/>
    <w:rsid w:val="002E5F9E"/>
    <w:rsid w:val="002F05F2"/>
    <w:rsid w:val="002F06D3"/>
    <w:rsid w:val="002F1158"/>
    <w:rsid w:val="002F54A0"/>
    <w:rsid w:val="002F5EAD"/>
    <w:rsid w:val="002F6730"/>
    <w:rsid w:val="00300486"/>
    <w:rsid w:val="00306E08"/>
    <w:rsid w:val="003175D0"/>
    <w:rsid w:val="003320F9"/>
    <w:rsid w:val="00333A1C"/>
    <w:rsid w:val="00335C10"/>
    <w:rsid w:val="003413AC"/>
    <w:rsid w:val="00346A64"/>
    <w:rsid w:val="00352ADE"/>
    <w:rsid w:val="00354CD7"/>
    <w:rsid w:val="0035527D"/>
    <w:rsid w:val="0038644E"/>
    <w:rsid w:val="003866B4"/>
    <w:rsid w:val="00392415"/>
    <w:rsid w:val="0039483F"/>
    <w:rsid w:val="0039514D"/>
    <w:rsid w:val="003A1CDA"/>
    <w:rsid w:val="003A4ABE"/>
    <w:rsid w:val="003A782D"/>
    <w:rsid w:val="003B1EA3"/>
    <w:rsid w:val="003B30E9"/>
    <w:rsid w:val="003B3608"/>
    <w:rsid w:val="003C4350"/>
    <w:rsid w:val="003C6750"/>
    <w:rsid w:val="003C7FFE"/>
    <w:rsid w:val="003D14C9"/>
    <w:rsid w:val="003D5870"/>
    <w:rsid w:val="003E33E3"/>
    <w:rsid w:val="003F05B2"/>
    <w:rsid w:val="003F5355"/>
    <w:rsid w:val="003F5F87"/>
    <w:rsid w:val="0040586A"/>
    <w:rsid w:val="004060E7"/>
    <w:rsid w:val="004158C8"/>
    <w:rsid w:val="004202A9"/>
    <w:rsid w:val="00420B51"/>
    <w:rsid w:val="00420C57"/>
    <w:rsid w:val="00420D96"/>
    <w:rsid w:val="004279F9"/>
    <w:rsid w:val="00430B88"/>
    <w:rsid w:val="004319EC"/>
    <w:rsid w:val="00434264"/>
    <w:rsid w:val="004347EB"/>
    <w:rsid w:val="00445209"/>
    <w:rsid w:val="00446015"/>
    <w:rsid w:val="00447AD3"/>
    <w:rsid w:val="004502A8"/>
    <w:rsid w:val="00452810"/>
    <w:rsid w:val="00465D9F"/>
    <w:rsid w:val="00465F0E"/>
    <w:rsid w:val="00467ED8"/>
    <w:rsid w:val="004744BB"/>
    <w:rsid w:val="004760B7"/>
    <w:rsid w:val="0047745E"/>
    <w:rsid w:val="00477B68"/>
    <w:rsid w:val="00481368"/>
    <w:rsid w:val="0048148E"/>
    <w:rsid w:val="0048228A"/>
    <w:rsid w:val="00486CD7"/>
    <w:rsid w:val="0048785E"/>
    <w:rsid w:val="00491246"/>
    <w:rsid w:val="0049465B"/>
    <w:rsid w:val="004946C2"/>
    <w:rsid w:val="004A0951"/>
    <w:rsid w:val="004A1330"/>
    <w:rsid w:val="004A20E2"/>
    <w:rsid w:val="004A66C1"/>
    <w:rsid w:val="004A67B2"/>
    <w:rsid w:val="004B37BE"/>
    <w:rsid w:val="004B543B"/>
    <w:rsid w:val="004C0623"/>
    <w:rsid w:val="004C37C3"/>
    <w:rsid w:val="004C4309"/>
    <w:rsid w:val="004C723F"/>
    <w:rsid w:val="004C74CA"/>
    <w:rsid w:val="004D0574"/>
    <w:rsid w:val="004D0733"/>
    <w:rsid w:val="004D2705"/>
    <w:rsid w:val="004D3576"/>
    <w:rsid w:val="004D46CE"/>
    <w:rsid w:val="004D6647"/>
    <w:rsid w:val="004D68AA"/>
    <w:rsid w:val="004E7967"/>
    <w:rsid w:val="004F2E0C"/>
    <w:rsid w:val="004F4C18"/>
    <w:rsid w:val="004F7EBA"/>
    <w:rsid w:val="00500174"/>
    <w:rsid w:val="00500B92"/>
    <w:rsid w:val="00504206"/>
    <w:rsid w:val="005053ED"/>
    <w:rsid w:val="005054D9"/>
    <w:rsid w:val="00512E2E"/>
    <w:rsid w:val="005140D5"/>
    <w:rsid w:val="005177F7"/>
    <w:rsid w:val="00523CCA"/>
    <w:rsid w:val="005306B5"/>
    <w:rsid w:val="005310AE"/>
    <w:rsid w:val="00531FA3"/>
    <w:rsid w:val="005405C5"/>
    <w:rsid w:val="00542D15"/>
    <w:rsid w:val="00542F9B"/>
    <w:rsid w:val="005442F8"/>
    <w:rsid w:val="0055315C"/>
    <w:rsid w:val="00553621"/>
    <w:rsid w:val="005549CC"/>
    <w:rsid w:val="00554F2F"/>
    <w:rsid w:val="00561FF0"/>
    <w:rsid w:val="00563286"/>
    <w:rsid w:val="0056330F"/>
    <w:rsid w:val="005664F2"/>
    <w:rsid w:val="00580EF7"/>
    <w:rsid w:val="005836A0"/>
    <w:rsid w:val="00583BDE"/>
    <w:rsid w:val="00592BD3"/>
    <w:rsid w:val="005A2D8A"/>
    <w:rsid w:val="005A6203"/>
    <w:rsid w:val="005B2F95"/>
    <w:rsid w:val="005B378A"/>
    <w:rsid w:val="005B3E77"/>
    <w:rsid w:val="005B6098"/>
    <w:rsid w:val="005B6592"/>
    <w:rsid w:val="005B6675"/>
    <w:rsid w:val="005C74E6"/>
    <w:rsid w:val="005D2F1B"/>
    <w:rsid w:val="005D5454"/>
    <w:rsid w:val="005E7A45"/>
    <w:rsid w:val="005F29E0"/>
    <w:rsid w:val="005F2F63"/>
    <w:rsid w:val="005F51FB"/>
    <w:rsid w:val="00623F75"/>
    <w:rsid w:val="00624062"/>
    <w:rsid w:val="00626D07"/>
    <w:rsid w:val="00626D9A"/>
    <w:rsid w:val="006308E5"/>
    <w:rsid w:val="00631516"/>
    <w:rsid w:val="00632EFB"/>
    <w:rsid w:val="00633736"/>
    <w:rsid w:val="0064106F"/>
    <w:rsid w:val="00643099"/>
    <w:rsid w:val="00643880"/>
    <w:rsid w:val="006513D8"/>
    <w:rsid w:val="006530B5"/>
    <w:rsid w:val="00654FDF"/>
    <w:rsid w:val="00656F02"/>
    <w:rsid w:val="00661C59"/>
    <w:rsid w:val="006626B0"/>
    <w:rsid w:val="00664799"/>
    <w:rsid w:val="00666BC0"/>
    <w:rsid w:val="00667C0F"/>
    <w:rsid w:val="00670A2D"/>
    <w:rsid w:val="0067394F"/>
    <w:rsid w:val="00681CF0"/>
    <w:rsid w:val="006901A2"/>
    <w:rsid w:val="00695070"/>
    <w:rsid w:val="006A4EBD"/>
    <w:rsid w:val="006A57A4"/>
    <w:rsid w:val="006A61E8"/>
    <w:rsid w:val="006B20DC"/>
    <w:rsid w:val="006B2ED5"/>
    <w:rsid w:val="006B7EAC"/>
    <w:rsid w:val="006D5185"/>
    <w:rsid w:val="006D58AB"/>
    <w:rsid w:val="006D7C15"/>
    <w:rsid w:val="006E0F33"/>
    <w:rsid w:val="006E21DD"/>
    <w:rsid w:val="006F179A"/>
    <w:rsid w:val="006F483E"/>
    <w:rsid w:val="006F4B47"/>
    <w:rsid w:val="006F5370"/>
    <w:rsid w:val="006F5D6D"/>
    <w:rsid w:val="0071052A"/>
    <w:rsid w:val="007108EF"/>
    <w:rsid w:val="007118CD"/>
    <w:rsid w:val="007119C1"/>
    <w:rsid w:val="00712C40"/>
    <w:rsid w:val="0071567E"/>
    <w:rsid w:val="00715777"/>
    <w:rsid w:val="007167AB"/>
    <w:rsid w:val="007225F1"/>
    <w:rsid w:val="00722DD5"/>
    <w:rsid w:val="00723E80"/>
    <w:rsid w:val="00727B7D"/>
    <w:rsid w:val="00731B33"/>
    <w:rsid w:val="00736591"/>
    <w:rsid w:val="00750C0E"/>
    <w:rsid w:val="00751FCB"/>
    <w:rsid w:val="00754DD0"/>
    <w:rsid w:val="007552B9"/>
    <w:rsid w:val="0075622C"/>
    <w:rsid w:val="00764995"/>
    <w:rsid w:val="00764ADA"/>
    <w:rsid w:val="00781691"/>
    <w:rsid w:val="00782BCB"/>
    <w:rsid w:val="00792BEC"/>
    <w:rsid w:val="00794E30"/>
    <w:rsid w:val="00796847"/>
    <w:rsid w:val="007A0A5A"/>
    <w:rsid w:val="007A2747"/>
    <w:rsid w:val="007A4DEA"/>
    <w:rsid w:val="007A745B"/>
    <w:rsid w:val="007B0075"/>
    <w:rsid w:val="007B28E2"/>
    <w:rsid w:val="007B6F60"/>
    <w:rsid w:val="007B7042"/>
    <w:rsid w:val="007B7AE2"/>
    <w:rsid w:val="007C6EE0"/>
    <w:rsid w:val="007D2C8D"/>
    <w:rsid w:val="007D51DE"/>
    <w:rsid w:val="007D5E76"/>
    <w:rsid w:val="007E00AD"/>
    <w:rsid w:val="007F07E3"/>
    <w:rsid w:val="007F2209"/>
    <w:rsid w:val="007F2C9A"/>
    <w:rsid w:val="007F38DE"/>
    <w:rsid w:val="00801D7F"/>
    <w:rsid w:val="00806BE3"/>
    <w:rsid w:val="00807796"/>
    <w:rsid w:val="00812089"/>
    <w:rsid w:val="00812CB5"/>
    <w:rsid w:val="0081468F"/>
    <w:rsid w:val="00820F9D"/>
    <w:rsid w:val="0082495E"/>
    <w:rsid w:val="00826556"/>
    <w:rsid w:val="00832C5E"/>
    <w:rsid w:val="0083749A"/>
    <w:rsid w:val="00841187"/>
    <w:rsid w:val="00842819"/>
    <w:rsid w:val="00846134"/>
    <w:rsid w:val="00860790"/>
    <w:rsid w:val="008612EF"/>
    <w:rsid w:val="00867B84"/>
    <w:rsid w:val="0088120A"/>
    <w:rsid w:val="00881F92"/>
    <w:rsid w:val="008834EF"/>
    <w:rsid w:val="00884499"/>
    <w:rsid w:val="008926A9"/>
    <w:rsid w:val="00897289"/>
    <w:rsid w:val="00897D52"/>
    <w:rsid w:val="008A6FF1"/>
    <w:rsid w:val="008B2BF4"/>
    <w:rsid w:val="008C0823"/>
    <w:rsid w:val="008C1125"/>
    <w:rsid w:val="008C30F5"/>
    <w:rsid w:val="008C5A1E"/>
    <w:rsid w:val="008D1E89"/>
    <w:rsid w:val="008D6ABC"/>
    <w:rsid w:val="008E2B49"/>
    <w:rsid w:val="008F0C2E"/>
    <w:rsid w:val="008F2F70"/>
    <w:rsid w:val="00902936"/>
    <w:rsid w:val="00905113"/>
    <w:rsid w:val="00917880"/>
    <w:rsid w:val="00920F8B"/>
    <w:rsid w:val="00924056"/>
    <w:rsid w:val="00931FD1"/>
    <w:rsid w:val="00936DD7"/>
    <w:rsid w:val="009436C2"/>
    <w:rsid w:val="009449E4"/>
    <w:rsid w:val="009476BF"/>
    <w:rsid w:val="00950C98"/>
    <w:rsid w:val="00955968"/>
    <w:rsid w:val="0095658C"/>
    <w:rsid w:val="00956C8F"/>
    <w:rsid w:val="009572AC"/>
    <w:rsid w:val="00957B94"/>
    <w:rsid w:val="00957EA1"/>
    <w:rsid w:val="0096734B"/>
    <w:rsid w:val="00973D57"/>
    <w:rsid w:val="00986EE5"/>
    <w:rsid w:val="0099033D"/>
    <w:rsid w:val="009A1183"/>
    <w:rsid w:val="009A18BC"/>
    <w:rsid w:val="009B2DAF"/>
    <w:rsid w:val="009B750B"/>
    <w:rsid w:val="009B7511"/>
    <w:rsid w:val="009C513D"/>
    <w:rsid w:val="009D3B3F"/>
    <w:rsid w:val="009D3FA4"/>
    <w:rsid w:val="009D5FF8"/>
    <w:rsid w:val="009E6284"/>
    <w:rsid w:val="009E6759"/>
    <w:rsid w:val="009F1182"/>
    <w:rsid w:val="009F639D"/>
    <w:rsid w:val="00A03705"/>
    <w:rsid w:val="00A04D1D"/>
    <w:rsid w:val="00A06EE7"/>
    <w:rsid w:val="00A0788C"/>
    <w:rsid w:val="00A109E7"/>
    <w:rsid w:val="00A1263D"/>
    <w:rsid w:val="00A13D58"/>
    <w:rsid w:val="00A24BB6"/>
    <w:rsid w:val="00A263AD"/>
    <w:rsid w:val="00A27672"/>
    <w:rsid w:val="00A32D5C"/>
    <w:rsid w:val="00A34212"/>
    <w:rsid w:val="00A42776"/>
    <w:rsid w:val="00A45CCD"/>
    <w:rsid w:val="00A559D4"/>
    <w:rsid w:val="00A55B94"/>
    <w:rsid w:val="00A5683A"/>
    <w:rsid w:val="00A572E0"/>
    <w:rsid w:val="00A6555B"/>
    <w:rsid w:val="00A753F4"/>
    <w:rsid w:val="00A83F8F"/>
    <w:rsid w:val="00A84180"/>
    <w:rsid w:val="00AB1EBB"/>
    <w:rsid w:val="00AB7230"/>
    <w:rsid w:val="00AB7A1F"/>
    <w:rsid w:val="00AC2644"/>
    <w:rsid w:val="00AC6D55"/>
    <w:rsid w:val="00AC7702"/>
    <w:rsid w:val="00AD3B29"/>
    <w:rsid w:val="00AD5EB4"/>
    <w:rsid w:val="00AE04DE"/>
    <w:rsid w:val="00AE2B28"/>
    <w:rsid w:val="00AE5652"/>
    <w:rsid w:val="00AF1DCC"/>
    <w:rsid w:val="00AF32BE"/>
    <w:rsid w:val="00AF69C4"/>
    <w:rsid w:val="00AF7695"/>
    <w:rsid w:val="00B021B0"/>
    <w:rsid w:val="00B03234"/>
    <w:rsid w:val="00B04B3F"/>
    <w:rsid w:val="00B10BC3"/>
    <w:rsid w:val="00B14A91"/>
    <w:rsid w:val="00B15691"/>
    <w:rsid w:val="00B17C2F"/>
    <w:rsid w:val="00B21695"/>
    <w:rsid w:val="00B23707"/>
    <w:rsid w:val="00B264A7"/>
    <w:rsid w:val="00B3057E"/>
    <w:rsid w:val="00B31036"/>
    <w:rsid w:val="00B31B88"/>
    <w:rsid w:val="00B32FD8"/>
    <w:rsid w:val="00B3628B"/>
    <w:rsid w:val="00B43EE4"/>
    <w:rsid w:val="00B45BD4"/>
    <w:rsid w:val="00B51806"/>
    <w:rsid w:val="00B525EA"/>
    <w:rsid w:val="00B6096A"/>
    <w:rsid w:val="00B63B52"/>
    <w:rsid w:val="00B718FF"/>
    <w:rsid w:val="00B73790"/>
    <w:rsid w:val="00B868F5"/>
    <w:rsid w:val="00B923B5"/>
    <w:rsid w:val="00BB44E3"/>
    <w:rsid w:val="00BB5061"/>
    <w:rsid w:val="00BB75BD"/>
    <w:rsid w:val="00BC172F"/>
    <w:rsid w:val="00BC255F"/>
    <w:rsid w:val="00BC6EC3"/>
    <w:rsid w:val="00BC7115"/>
    <w:rsid w:val="00BD0612"/>
    <w:rsid w:val="00BD1BBE"/>
    <w:rsid w:val="00BD594F"/>
    <w:rsid w:val="00BD6B10"/>
    <w:rsid w:val="00BE08D6"/>
    <w:rsid w:val="00BE2BB1"/>
    <w:rsid w:val="00BE6868"/>
    <w:rsid w:val="00BE7700"/>
    <w:rsid w:val="00BF3178"/>
    <w:rsid w:val="00C01429"/>
    <w:rsid w:val="00C0531F"/>
    <w:rsid w:val="00C05D1E"/>
    <w:rsid w:val="00C065F2"/>
    <w:rsid w:val="00C132EC"/>
    <w:rsid w:val="00C14E68"/>
    <w:rsid w:val="00C1541D"/>
    <w:rsid w:val="00C15DFE"/>
    <w:rsid w:val="00C22207"/>
    <w:rsid w:val="00C26225"/>
    <w:rsid w:val="00C266BD"/>
    <w:rsid w:val="00C30BD5"/>
    <w:rsid w:val="00C32B61"/>
    <w:rsid w:val="00C33436"/>
    <w:rsid w:val="00C54827"/>
    <w:rsid w:val="00C5526A"/>
    <w:rsid w:val="00C617C1"/>
    <w:rsid w:val="00C66CDA"/>
    <w:rsid w:val="00C66DE7"/>
    <w:rsid w:val="00C6745D"/>
    <w:rsid w:val="00C71317"/>
    <w:rsid w:val="00CA1D89"/>
    <w:rsid w:val="00CB12A2"/>
    <w:rsid w:val="00CB4422"/>
    <w:rsid w:val="00CB4C05"/>
    <w:rsid w:val="00CB5F47"/>
    <w:rsid w:val="00CB7CB1"/>
    <w:rsid w:val="00CC0D41"/>
    <w:rsid w:val="00CC1B09"/>
    <w:rsid w:val="00CC217D"/>
    <w:rsid w:val="00CD22C5"/>
    <w:rsid w:val="00CD33F4"/>
    <w:rsid w:val="00CD3A0D"/>
    <w:rsid w:val="00CD5B00"/>
    <w:rsid w:val="00CE21FE"/>
    <w:rsid w:val="00CE2A02"/>
    <w:rsid w:val="00CE45A8"/>
    <w:rsid w:val="00CF2DC9"/>
    <w:rsid w:val="00CF4765"/>
    <w:rsid w:val="00D04758"/>
    <w:rsid w:val="00D07A44"/>
    <w:rsid w:val="00D1461E"/>
    <w:rsid w:val="00D1516F"/>
    <w:rsid w:val="00D23155"/>
    <w:rsid w:val="00D237B9"/>
    <w:rsid w:val="00D25EF3"/>
    <w:rsid w:val="00D2609D"/>
    <w:rsid w:val="00D405E5"/>
    <w:rsid w:val="00D5373F"/>
    <w:rsid w:val="00D6272E"/>
    <w:rsid w:val="00D71BB3"/>
    <w:rsid w:val="00D73AE1"/>
    <w:rsid w:val="00D7680A"/>
    <w:rsid w:val="00D76B68"/>
    <w:rsid w:val="00D830E5"/>
    <w:rsid w:val="00D8374F"/>
    <w:rsid w:val="00D864CE"/>
    <w:rsid w:val="00D97607"/>
    <w:rsid w:val="00DA2FA7"/>
    <w:rsid w:val="00DA35FB"/>
    <w:rsid w:val="00DA6115"/>
    <w:rsid w:val="00DB0260"/>
    <w:rsid w:val="00DB0CA9"/>
    <w:rsid w:val="00DB1A25"/>
    <w:rsid w:val="00DB21E5"/>
    <w:rsid w:val="00DB3845"/>
    <w:rsid w:val="00DB463A"/>
    <w:rsid w:val="00DB53FF"/>
    <w:rsid w:val="00DC1F4E"/>
    <w:rsid w:val="00DC2373"/>
    <w:rsid w:val="00DD2249"/>
    <w:rsid w:val="00DD459D"/>
    <w:rsid w:val="00DE02BB"/>
    <w:rsid w:val="00DE09C3"/>
    <w:rsid w:val="00DE6060"/>
    <w:rsid w:val="00DE64E1"/>
    <w:rsid w:val="00DF1272"/>
    <w:rsid w:val="00E0348E"/>
    <w:rsid w:val="00E060DB"/>
    <w:rsid w:val="00E06772"/>
    <w:rsid w:val="00E138F9"/>
    <w:rsid w:val="00E21A5A"/>
    <w:rsid w:val="00E22178"/>
    <w:rsid w:val="00E37B9D"/>
    <w:rsid w:val="00E4260C"/>
    <w:rsid w:val="00E431E2"/>
    <w:rsid w:val="00E45B67"/>
    <w:rsid w:val="00E50814"/>
    <w:rsid w:val="00E5386E"/>
    <w:rsid w:val="00E559D0"/>
    <w:rsid w:val="00E60FF7"/>
    <w:rsid w:val="00E63A36"/>
    <w:rsid w:val="00E65AAA"/>
    <w:rsid w:val="00E744E6"/>
    <w:rsid w:val="00E74C31"/>
    <w:rsid w:val="00E76B88"/>
    <w:rsid w:val="00E8612F"/>
    <w:rsid w:val="00E920F6"/>
    <w:rsid w:val="00E93A27"/>
    <w:rsid w:val="00EA3251"/>
    <w:rsid w:val="00EA4C8E"/>
    <w:rsid w:val="00EA7969"/>
    <w:rsid w:val="00EB5520"/>
    <w:rsid w:val="00EC6353"/>
    <w:rsid w:val="00ED12F5"/>
    <w:rsid w:val="00ED149F"/>
    <w:rsid w:val="00ED2755"/>
    <w:rsid w:val="00ED402E"/>
    <w:rsid w:val="00ED5C21"/>
    <w:rsid w:val="00ED6968"/>
    <w:rsid w:val="00EE0C3A"/>
    <w:rsid w:val="00EE35E3"/>
    <w:rsid w:val="00EE6726"/>
    <w:rsid w:val="00EF07AB"/>
    <w:rsid w:val="00EF0FAE"/>
    <w:rsid w:val="00EF58CE"/>
    <w:rsid w:val="00F0503C"/>
    <w:rsid w:val="00F0687F"/>
    <w:rsid w:val="00F1410D"/>
    <w:rsid w:val="00F144D5"/>
    <w:rsid w:val="00F14835"/>
    <w:rsid w:val="00F159B2"/>
    <w:rsid w:val="00F20BF4"/>
    <w:rsid w:val="00F23C69"/>
    <w:rsid w:val="00F248F8"/>
    <w:rsid w:val="00F26403"/>
    <w:rsid w:val="00F33A7A"/>
    <w:rsid w:val="00F46A5B"/>
    <w:rsid w:val="00F47C17"/>
    <w:rsid w:val="00F54CC4"/>
    <w:rsid w:val="00F612E1"/>
    <w:rsid w:val="00F63D18"/>
    <w:rsid w:val="00F72A70"/>
    <w:rsid w:val="00F81FFA"/>
    <w:rsid w:val="00F83C81"/>
    <w:rsid w:val="00F84ECA"/>
    <w:rsid w:val="00F85457"/>
    <w:rsid w:val="00F856BF"/>
    <w:rsid w:val="00F8676A"/>
    <w:rsid w:val="00F916C3"/>
    <w:rsid w:val="00F935A3"/>
    <w:rsid w:val="00FA55CD"/>
    <w:rsid w:val="00FB0CA7"/>
    <w:rsid w:val="00FB23F4"/>
    <w:rsid w:val="00FB2752"/>
    <w:rsid w:val="00FB3554"/>
    <w:rsid w:val="00FB6AF6"/>
    <w:rsid w:val="00FB7354"/>
    <w:rsid w:val="00FC0367"/>
    <w:rsid w:val="00FC06E6"/>
    <w:rsid w:val="00FC1264"/>
    <w:rsid w:val="00FD135B"/>
    <w:rsid w:val="00FD342E"/>
    <w:rsid w:val="00FD718A"/>
    <w:rsid w:val="00FE4B60"/>
    <w:rsid w:val="00FE55AF"/>
    <w:rsid w:val="00FF1388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 style="mso-position-vertical-relative:bottom-margin-area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32A4C10"/>
  <w15:chartTrackingRefBased/>
  <w15:docId w15:val="{D97DEA28-2F62-432B-AD0B-A6B2A0AA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6098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utlineLvl w:val="1"/>
    </w:pPr>
    <w:rPr>
      <w:b/>
      <w:i/>
      <w:iCs/>
      <w:sz w:val="28"/>
    </w:rPr>
  </w:style>
  <w:style w:type="paragraph" w:styleId="Heading3">
    <w:name w:val="heading 3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800"/>
        <w:tab w:val="clear" w:pos="2160"/>
        <w:tab w:val="clear" w:pos="2520"/>
        <w:tab w:val="clear" w:pos="2880"/>
      </w:tabs>
      <w:outlineLvl w:val="2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enter" w:pos="4320"/>
        <w:tab w:val="right" w:pos="8640"/>
      </w:tabs>
    </w:pPr>
  </w:style>
  <w:style w:type="paragraph" w:styleId="Footer">
    <w:name w:val="footer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F2F70"/>
  </w:style>
  <w:style w:type="paragraph" w:customStyle="1" w:styleId="TableText">
    <w:name w:val="Table Text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paragraph" w:styleId="BalloonText">
    <w:name w:val="Balloon Text"/>
    <w:basedOn w:val="Normal"/>
    <w:link w:val="BalloonTextChar"/>
    <w:rsid w:val="00BE08D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BE08D6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D9760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 w:bidi="en-US"/>
    </w:rPr>
  </w:style>
  <w:style w:type="character" w:customStyle="1" w:styleId="TitleChar">
    <w:name w:val="Title Char"/>
    <w:link w:val="Title"/>
    <w:rsid w:val="005664F2"/>
    <w:rPr>
      <w:rFonts w:ascii="Cambria" w:hAnsi="Cambria"/>
      <w:b/>
      <w:bCs/>
      <w:kern w:val="28"/>
      <w:sz w:val="32"/>
      <w:szCs w:val="32"/>
      <w:lang w:val="x-none" w:eastAsia="x-none" w:bidi="en-US"/>
    </w:rPr>
  </w:style>
  <w:style w:type="paragraph" w:styleId="BlockText">
    <w:name w:val="Block Text"/>
    <w:basedOn w:val="Normal"/>
    <w:unhideWhenUsed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left" w:pos="-576"/>
        <w:tab w:val="left" w:pos="0"/>
      </w:tabs>
      <w:overflowPunct w:val="0"/>
      <w:autoSpaceDE w:val="0"/>
      <w:autoSpaceDN w:val="0"/>
      <w:adjustRightInd w:val="0"/>
      <w:ind w:left="-576" w:right="-576"/>
    </w:pPr>
    <w:rPr>
      <w:rFonts w:ascii="Arial" w:hAnsi="Arial"/>
      <w:sz w:val="20"/>
      <w:szCs w:val="20"/>
    </w:rPr>
  </w:style>
  <w:style w:type="paragraph" w:customStyle="1" w:styleId="DefaultText">
    <w:name w:val="Default Text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verflowPunct w:val="0"/>
      <w:autoSpaceDE w:val="0"/>
      <w:autoSpaceDN w:val="0"/>
      <w:adjustRightInd w:val="0"/>
    </w:pPr>
    <w:rPr>
      <w:rFonts w:ascii="Arial" w:hAnsi="Arial"/>
      <w:color w:val="000000"/>
      <w:szCs w:val="20"/>
    </w:rPr>
  </w:style>
  <w:style w:type="paragraph" w:customStyle="1" w:styleId="DefaultText11">
    <w:name w:val="Default Text:1:1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Text1">
    <w:name w:val="Default Text:1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ing11">
    <w:name w:val="Heading 11"/>
    <w:basedOn w:val="Normal"/>
    <w:rsid w:val="005664F2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left" w:pos="0"/>
      </w:tabs>
      <w:overflowPunct w:val="0"/>
      <w:autoSpaceDE w:val="0"/>
      <w:autoSpaceDN w:val="0"/>
      <w:adjustRightInd w:val="0"/>
      <w:jc w:val="center"/>
    </w:pPr>
    <w:rPr>
      <w:rFonts w:ascii="Times New Roman" w:hAnsi="Times New Roman"/>
      <w:b/>
      <w:szCs w:val="20"/>
      <w:u w:val="single"/>
    </w:rPr>
  </w:style>
  <w:style w:type="character" w:styleId="Hyperlink">
    <w:name w:val="Hyperlink"/>
    <w:rsid w:val="005664F2"/>
    <w:rPr>
      <w:color w:val="0000FF"/>
      <w:u w:val="single"/>
    </w:rPr>
  </w:style>
  <w:style w:type="paragraph" w:styleId="NoSpacing">
    <w:name w:val="No Spacing"/>
    <w:uiPriority w:val="1"/>
    <w:qFormat/>
    <w:rsid w:val="001F6321"/>
    <w:rPr>
      <w:rFonts w:ascii="Cambria" w:eastAsia="Cambria" w:hAnsi="Cambria"/>
      <w:sz w:val="22"/>
      <w:szCs w:val="22"/>
    </w:rPr>
  </w:style>
  <w:style w:type="paragraph" w:styleId="NormalWeb">
    <w:name w:val="Normal (Web)"/>
    <w:basedOn w:val="Normal"/>
    <w:uiPriority w:val="99"/>
    <w:unhideWhenUsed/>
    <w:rsid w:val="001F6321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512E2E"/>
    <w:pPr>
      <w:widowControl w:val="0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ind w:left="109"/>
    </w:pPr>
    <w:rPr>
      <w:rFonts w:eastAsia="Calibri" w:cs="Calibri"/>
      <w:sz w:val="22"/>
      <w:szCs w:val="22"/>
    </w:rPr>
  </w:style>
  <w:style w:type="character" w:customStyle="1" w:styleId="BodyTextChar">
    <w:name w:val="Body Text Char"/>
    <w:link w:val="BodyText"/>
    <w:uiPriority w:val="1"/>
    <w:rsid w:val="00512E2E"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512E2E"/>
    <w:pPr>
      <w:widowControl w:val="0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</w:pPr>
    <w:rPr>
      <w:rFonts w:eastAsia="Calibri" w:cs="Calibri"/>
      <w:sz w:val="22"/>
      <w:szCs w:val="22"/>
    </w:rPr>
  </w:style>
  <w:style w:type="character" w:styleId="CommentReference">
    <w:name w:val="annotation reference"/>
    <w:rsid w:val="000806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062E"/>
    <w:rPr>
      <w:sz w:val="20"/>
      <w:szCs w:val="20"/>
    </w:rPr>
  </w:style>
  <w:style w:type="character" w:customStyle="1" w:styleId="CommentTextChar">
    <w:name w:val="Comment Text Char"/>
    <w:link w:val="CommentText"/>
    <w:rsid w:val="0008062E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08062E"/>
    <w:rPr>
      <w:b/>
      <w:bCs/>
    </w:rPr>
  </w:style>
  <w:style w:type="character" w:customStyle="1" w:styleId="CommentSubjectChar">
    <w:name w:val="Comment Subject Char"/>
    <w:link w:val="CommentSubject"/>
    <w:rsid w:val="0008062E"/>
    <w:rPr>
      <w:rFonts w:ascii="Calibri" w:hAnsi="Calibri"/>
      <w:b/>
      <w:bCs/>
    </w:rPr>
  </w:style>
  <w:style w:type="character" w:styleId="UnresolvedMention">
    <w:name w:val="Unresolved Mention"/>
    <w:uiPriority w:val="99"/>
    <w:semiHidden/>
    <w:unhideWhenUsed/>
    <w:rsid w:val="00CB12A2"/>
    <w:rPr>
      <w:color w:val="605E5C"/>
      <w:shd w:val="clear" w:color="auto" w:fill="E1DFDD"/>
    </w:rPr>
  </w:style>
  <w:style w:type="character" w:styleId="FollowedHyperlink">
    <w:name w:val="FollowedHyperlink"/>
    <w:rsid w:val="00F14835"/>
    <w:rPr>
      <w:color w:val="954F72"/>
      <w:u w:val="single"/>
    </w:rPr>
  </w:style>
  <w:style w:type="paragraph" w:styleId="Revision">
    <w:name w:val="Revision"/>
    <w:hidden/>
    <w:uiPriority w:val="99"/>
    <w:semiHidden/>
    <w:rsid w:val="00043EB7"/>
    <w:rPr>
      <w:rFonts w:ascii="Calibri" w:hAnsi="Calibri"/>
      <w:sz w:val="24"/>
      <w:szCs w:val="24"/>
    </w:rPr>
  </w:style>
  <w:style w:type="table" w:styleId="TableGrid">
    <w:name w:val="Table Grid"/>
    <w:basedOn w:val="TableNormal"/>
    <w:uiPriority w:val="39"/>
    <w:rsid w:val="00B04B3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4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llinois.webex.com/illinois/j.php?MTID=ma31e5ddf9be72038eda894ddc62598f6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C945D1F7F59E4F8F72BEAC5001C7FC" ma:contentTypeVersion="4" ma:contentTypeDescription="Create a new document." ma:contentTypeScope="" ma:versionID="19515c980702ba50e182489ca5f531ff">
  <xsd:schema xmlns:xsd="http://www.w3.org/2001/XMLSchema" xmlns:xs="http://www.w3.org/2001/XMLSchema" xmlns:p="http://schemas.microsoft.com/office/2006/metadata/properties" xmlns:ns2="b91ee594-d42a-42ab-9156-5d5ac0bd0937" xmlns:ns3="700bfd95-e9d5-4d5b-891b-ba9dcb42fa85" targetNamespace="http://schemas.microsoft.com/office/2006/metadata/properties" ma:root="true" ma:fieldsID="2226725bc4b90a8bc2c87da7c14d6897" ns2:_="" ns3:_="">
    <xsd:import namespace="b91ee594-d42a-42ab-9156-5d5ac0bd0937"/>
    <xsd:import namespace="700bfd95-e9d5-4d5b-891b-ba9dcb42fa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ee594-d42a-42ab-9156-5d5ac0bd0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bfd95-e9d5-4d5b-891b-ba9dcb42fa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0BEBF1-43B5-4691-AEDA-CDE9F3BCAA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632A1-228F-45A8-B392-BF2C6C5C51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2A939B-09E9-42E5-B3F2-B49418830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1ee594-d42a-42ab-9156-5d5ac0bd0937"/>
    <ds:schemaRef ds:uri="700bfd95-e9d5-4d5b-891b-ba9dcb42f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193A04-F128-48A9-9594-82C4A4949BD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524639C-BAF4-4A69-911D-24E8B73EA2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5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_DCEO Letterhead_ColorLogo</vt:lpstr>
    </vt:vector>
  </TitlesOfParts>
  <Company>ILDCEO</Company>
  <LinksUpToDate>false</LinksUpToDate>
  <CharactersWithSpaces>9288</CharactersWithSpaces>
  <SharedDoc>false</SharedDoc>
  <HyperlinkBase/>
  <HLinks>
    <vt:vector size="18" baseType="variant">
      <vt:variant>
        <vt:i4>3342388</vt:i4>
      </vt:variant>
      <vt:variant>
        <vt:i4>6</vt:i4>
      </vt:variant>
      <vt:variant>
        <vt:i4>0</vt:i4>
      </vt:variant>
      <vt:variant>
        <vt:i4>5</vt:i4>
      </vt:variant>
      <vt:variant>
        <vt:lpwstr>https://www2.illinois.gov/sites/bac/SitePages/AppointmentsDetail.aspx?BCID=1306</vt:lpwstr>
      </vt:variant>
      <vt:variant>
        <vt:lpwstr/>
      </vt:variant>
      <vt:variant>
        <vt:i4>5374027</vt:i4>
      </vt:variant>
      <vt:variant>
        <vt:i4>3</vt:i4>
      </vt:variant>
      <vt:variant>
        <vt:i4>0</vt:i4>
      </vt:variant>
      <vt:variant>
        <vt:i4>5</vt:i4>
      </vt:variant>
      <vt:variant>
        <vt:lpwstr>https://www.ilga.gov/legislation/publicacts/102/PDF/102-1086.pdf</vt:lpwstr>
      </vt:variant>
      <vt:variant>
        <vt:lpwstr/>
      </vt:variant>
      <vt:variant>
        <vt:i4>4718594</vt:i4>
      </vt:variant>
      <vt:variant>
        <vt:i4>0</vt:i4>
      </vt:variant>
      <vt:variant>
        <vt:i4>0</vt:i4>
      </vt:variant>
      <vt:variant>
        <vt:i4>5</vt:i4>
      </vt:variant>
      <vt:variant>
        <vt:lpwstr>https://www.ilga.gov/legislation/BillStatus.asp?DocNum=5818&amp;GAID=16&amp;DocTypeID=HB&amp;SessionID=110&amp;GA=102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_DCEO Letterhead_ColorLogo</dc:title>
  <dc:subject/>
  <dc:creator>Brian McGrady</dc:creator>
  <cp:keywords/>
  <dc:description>New Color Logo</dc:description>
  <cp:lastModifiedBy>O'Conner, John</cp:lastModifiedBy>
  <cp:revision>190</cp:revision>
  <cp:lastPrinted>2015-09-15T15:07:00Z</cp:lastPrinted>
  <dcterms:created xsi:type="dcterms:W3CDTF">2023-04-03T16:19:00Z</dcterms:created>
  <dcterms:modified xsi:type="dcterms:W3CDTF">2023-05-18T16:49:00Z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0x0101003E2E3F57886B6740B440B4A58B8FDAF1</vt:lpwstr>
  </property>
  <property fmtid="{D5CDD505-2E9C-101B-9397-08002B2CF9AE}" pid="3" name="_DCDateModified">
    <vt:lpwstr>2015-12-31T08:06:17Z</vt:lpwstr>
  </property>
  <property fmtid="{D5CDD505-2E9C-101B-9397-08002B2CF9AE}" pid="4" name="Bureau List">
    <vt:lpwstr>_Agencywide</vt:lpwstr>
  </property>
  <property fmtid="{D5CDD505-2E9C-101B-9397-08002B2CF9AE}" pid="5" name="_DCDateCreated">
    <vt:lpwstr>1999-11-29T00:00:00Z</vt:lpwstr>
  </property>
  <property fmtid="{D5CDD505-2E9C-101B-9397-08002B2CF9AE}" pid="6" name="Order">
    <vt:lpwstr>7100.00000000000</vt:lpwstr>
  </property>
</Properties>
</file>